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E2D" w:rsidRPr="00CF5F9D" w:rsidRDefault="00462E2D" w:rsidP="00462E2D">
      <w:pPr>
        <w:jc w:val="center"/>
        <w:rPr>
          <w:rFonts w:ascii="Arial" w:hAnsi="Arial" w:cs="Arial"/>
          <w:b/>
          <w:u w:val="single"/>
        </w:rPr>
      </w:pPr>
      <w:r w:rsidRPr="00CF5F9D">
        <w:rPr>
          <w:rFonts w:ascii="Arial" w:hAnsi="Arial" w:cs="Arial"/>
          <w:b/>
          <w:u w:val="single"/>
        </w:rPr>
        <w:t>AVISO</w:t>
      </w:r>
    </w:p>
    <w:p w:rsidR="00462E2D" w:rsidRPr="00462E2D" w:rsidRDefault="00462E2D" w:rsidP="00462E2D">
      <w:pPr>
        <w:jc w:val="center"/>
        <w:rPr>
          <w:rFonts w:ascii="Arial" w:hAnsi="Arial" w:cs="Arial"/>
          <w:b/>
        </w:rPr>
      </w:pPr>
    </w:p>
    <w:p w:rsidR="00462E2D" w:rsidRPr="00462E2D" w:rsidRDefault="00462E2D" w:rsidP="00462E2D">
      <w:pPr>
        <w:jc w:val="center"/>
        <w:rPr>
          <w:rFonts w:ascii="Arial" w:hAnsi="Arial" w:cs="Arial"/>
          <w:b/>
        </w:rPr>
      </w:pPr>
      <w:r w:rsidRPr="00462E2D">
        <w:rPr>
          <w:rFonts w:ascii="Arial" w:hAnsi="Arial" w:cs="Arial"/>
          <w:b/>
        </w:rPr>
        <w:t xml:space="preserve">DISTRIBUCIÓN ASPIRANTES E </w:t>
      </w:r>
      <w:r>
        <w:rPr>
          <w:rFonts w:ascii="Arial" w:hAnsi="Arial" w:cs="Arial"/>
          <w:b/>
        </w:rPr>
        <w:t xml:space="preserve">MEDIDAS </w:t>
      </w:r>
      <w:r w:rsidRPr="00462E2D">
        <w:rPr>
          <w:rFonts w:ascii="Arial" w:hAnsi="Arial" w:cs="Arial"/>
          <w:b/>
        </w:rPr>
        <w:t>DE PREVENCIÓN COVID</w:t>
      </w:r>
      <w:r>
        <w:rPr>
          <w:rFonts w:ascii="Arial" w:hAnsi="Arial" w:cs="Arial"/>
          <w:b/>
        </w:rPr>
        <w:t>-19</w:t>
      </w:r>
    </w:p>
    <w:p w:rsidR="00462E2D" w:rsidRPr="00462E2D" w:rsidRDefault="00462E2D" w:rsidP="00462E2D">
      <w:pPr>
        <w:rPr>
          <w:rFonts w:ascii="Arial" w:hAnsi="Arial" w:cs="Arial"/>
        </w:rPr>
      </w:pPr>
    </w:p>
    <w:p w:rsidR="00462E2D" w:rsidRPr="00462E2D" w:rsidRDefault="00462E2D" w:rsidP="00462E2D">
      <w:pPr>
        <w:pBdr>
          <w:top w:val="single" w:sz="4" w:space="1" w:color="auto"/>
          <w:left w:val="single" w:sz="4" w:space="4" w:color="auto"/>
          <w:bottom w:val="single" w:sz="4" w:space="1" w:color="auto"/>
          <w:right w:val="single" w:sz="4" w:space="4" w:color="auto"/>
        </w:pBdr>
        <w:jc w:val="center"/>
        <w:rPr>
          <w:rFonts w:ascii="Arial" w:hAnsi="Arial" w:cs="Arial"/>
          <w:b/>
        </w:rPr>
      </w:pPr>
      <w:r w:rsidRPr="00462E2D">
        <w:rPr>
          <w:rFonts w:ascii="Arial" w:hAnsi="Arial" w:cs="Arial"/>
          <w:b/>
        </w:rPr>
        <w:t>Convocatoria para la provisión, mediante oposición, de 10 plazas del puesto de trabajo de periodista al servicio de la Administración de la Comunidad Foral de Navarra y sus organismos autónomos.</w:t>
      </w:r>
    </w:p>
    <w:p w:rsidR="00462E2D" w:rsidRPr="00462E2D" w:rsidRDefault="00462E2D" w:rsidP="00462E2D">
      <w:pPr>
        <w:pBdr>
          <w:top w:val="single" w:sz="4" w:space="1" w:color="auto"/>
          <w:left w:val="single" w:sz="4" w:space="4" w:color="auto"/>
          <w:bottom w:val="single" w:sz="4" w:space="1" w:color="auto"/>
          <w:right w:val="single" w:sz="4" w:space="4" w:color="auto"/>
        </w:pBdr>
        <w:jc w:val="center"/>
        <w:rPr>
          <w:rFonts w:ascii="Arial" w:hAnsi="Arial" w:cs="Arial"/>
        </w:rPr>
      </w:pPr>
      <w:r w:rsidRPr="00462E2D">
        <w:rPr>
          <w:rFonts w:ascii="Arial" w:hAnsi="Arial" w:cs="Arial"/>
        </w:rPr>
        <w:t>(Aprobada por Resolución 1.700/2021, de 10 de junio, de la Directora General de Función Pública, y publicada en el Boletín Oficial de Navarra, número 151, de 30 de junio de 2021).</w:t>
      </w:r>
    </w:p>
    <w:p w:rsidR="00462E2D" w:rsidRDefault="00462E2D" w:rsidP="00462E2D">
      <w:pPr>
        <w:rPr>
          <w:rFonts w:ascii="Arial" w:hAnsi="Arial" w:cs="Arial"/>
        </w:rPr>
      </w:pPr>
    </w:p>
    <w:p w:rsidR="00462E2D" w:rsidRPr="00462E2D" w:rsidRDefault="002D04F4" w:rsidP="002D04F4">
      <w:pPr>
        <w:jc w:val="both"/>
        <w:rPr>
          <w:rFonts w:ascii="Arial" w:hAnsi="Arial" w:cs="Arial"/>
        </w:rPr>
      </w:pPr>
      <w:r>
        <w:rPr>
          <w:rFonts w:ascii="Arial" w:hAnsi="Arial" w:cs="Arial"/>
        </w:rPr>
        <w:tab/>
      </w:r>
      <w:r w:rsidR="00462E2D" w:rsidRPr="00462E2D">
        <w:rPr>
          <w:rFonts w:ascii="Arial" w:hAnsi="Arial" w:cs="Arial"/>
        </w:rPr>
        <w:t>Se convoca a las personas aspirantes a la realización de la primera prueba de la oposición el día 05 de febrero, sábado, a las 10:00 horas, en el aulario de la UPNA</w:t>
      </w:r>
      <w:r w:rsidR="00462E2D">
        <w:rPr>
          <w:rFonts w:ascii="Arial" w:hAnsi="Arial" w:cs="Arial"/>
        </w:rPr>
        <w:t xml:space="preserve">, campus </w:t>
      </w:r>
      <w:proofErr w:type="spellStart"/>
      <w:r w:rsidR="00462E2D">
        <w:rPr>
          <w:rFonts w:ascii="Arial" w:hAnsi="Arial" w:cs="Arial"/>
        </w:rPr>
        <w:t>Arrosadía</w:t>
      </w:r>
      <w:proofErr w:type="spellEnd"/>
      <w:r w:rsidR="00462E2D">
        <w:rPr>
          <w:rFonts w:ascii="Arial" w:hAnsi="Arial" w:cs="Arial"/>
        </w:rPr>
        <w:t xml:space="preserve"> de Pamplona.</w:t>
      </w:r>
    </w:p>
    <w:p w:rsidR="00A279EF" w:rsidRPr="00462E2D" w:rsidRDefault="002D04F4" w:rsidP="00A279EF">
      <w:pPr>
        <w:jc w:val="both"/>
        <w:rPr>
          <w:rFonts w:ascii="Arial" w:hAnsi="Arial" w:cs="Arial"/>
        </w:rPr>
      </w:pPr>
      <w:r>
        <w:rPr>
          <w:rFonts w:ascii="Arial" w:hAnsi="Arial" w:cs="Arial"/>
        </w:rPr>
        <w:tab/>
      </w:r>
      <w:r w:rsidR="00A279EF">
        <w:rPr>
          <w:rFonts w:ascii="Arial" w:hAnsi="Arial" w:cs="Arial"/>
        </w:rPr>
        <w:t xml:space="preserve">La prueba tendrá </w:t>
      </w:r>
      <w:proofErr w:type="spellStart"/>
      <w:r w:rsidR="00A279EF">
        <w:rPr>
          <w:rFonts w:ascii="Arial" w:hAnsi="Arial" w:cs="Arial"/>
        </w:rPr>
        <w:t>Iugar</w:t>
      </w:r>
      <w:proofErr w:type="spellEnd"/>
      <w:r w:rsidR="00462E2D" w:rsidRPr="00462E2D">
        <w:rPr>
          <w:rFonts w:ascii="Arial" w:hAnsi="Arial" w:cs="Arial"/>
        </w:rPr>
        <w:t xml:space="preserve"> en las aulas 121, 123, 124, y 125, situadas en la </w:t>
      </w:r>
      <w:r w:rsidR="00A279EF">
        <w:rPr>
          <w:rFonts w:ascii="Arial" w:hAnsi="Arial" w:cs="Arial"/>
        </w:rPr>
        <w:t xml:space="preserve">PRIMERA PLANTA </w:t>
      </w:r>
      <w:r w:rsidR="00462E2D" w:rsidRPr="00462E2D">
        <w:rPr>
          <w:rFonts w:ascii="Arial" w:hAnsi="Arial" w:cs="Arial"/>
        </w:rPr>
        <w:t>del citado edificio.</w:t>
      </w:r>
      <w:r w:rsidR="00A279EF">
        <w:rPr>
          <w:rFonts w:ascii="Arial" w:hAnsi="Arial" w:cs="Arial"/>
        </w:rPr>
        <w:t xml:space="preserve"> Para subir a esta</w:t>
      </w:r>
      <w:r w:rsidR="00A279EF" w:rsidRPr="00462E2D">
        <w:rPr>
          <w:rFonts w:ascii="Arial" w:hAnsi="Arial" w:cs="Arial"/>
        </w:rPr>
        <w:t xml:space="preserve"> planta se utilizarán las escaleras, quedando el uso de ascensores limitado a la concurrencia de una causa justificada, en tal caso se lo deberán indicar a algún miembro del Tribunal o del personal auxiliar</w:t>
      </w:r>
      <w:r w:rsidR="00A279EF">
        <w:rPr>
          <w:rFonts w:ascii="Arial" w:hAnsi="Arial" w:cs="Arial"/>
        </w:rPr>
        <w:t xml:space="preserve">. </w:t>
      </w:r>
      <w:r w:rsidR="00A279EF" w:rsidRPr="00462E2D">
        <w:rPr>
          <w:rFonts w:ascii="Arial" w:hAnsi="Arial" w:cs="Arial"/>
        </w:rPr>
        <w:t xml:space="preserve"> </w:t>
      </w:r>
    </w:p>
    <w:p w:rsidR="00A279EF" w:rsidRDefault="00A279EF" w:rsidP="00462E2D">
      <w:pPr>
        <w:jc w:val="both"/>
        <w:rPr>
          <w:rFonts w:ascii="Arial" w:hAnsi="Arial" w:cs="Arial"/>
        </w:rPr>
      </w:pPr>
      <w:r>
        <w:rPr>
          <w:rFonts w:ascii="Arial" w:hAnsi="Arial" w:cs="Arial"/>
        </w:rPr>
        <w:tab/>
      </w:r>
      <w:r w:rsidRPr="00462E2D">
        <w:rPr>
          <w:rFonts w:ascii="Arial" w:hAnsi="Arial" w:cs="Arial"/>
        </w:rPr>
        <w:t>En todo caso, se seguirán las señalizaciones existentes, así como las instrucciones que puedan proporcionar los miembros del Tribunal y personal auxiliar.</w:t>
      </w:r>
    </w:p>
    <w:p w:rsidR="002D04F4" w:rsidRDefault="002D04F4" w:rsidP="00462E2D">
      <w:pPr>
        <w:jc w:val="both"/>
        <w:rPr>
          <w:rFonts w:ascii="Arial" w:hAnsi="Arial" w:cs="Arial"/>
        </w:rPr>
      </w:pPr>
      <w:r>
        <w:rPr>
          <w:rFonts w:ascii="Arial" w:hAnsi="Arial" w:cs="Arial"/>
        </w:rPr>
        <w:tab/>
      </w:r>
      <w:r w:rsidR="00462E2D" w:rsidRPr="00462E2D">
        <w:rPr>
          <w:rFonts w:ascii="Arial" w:hAnsi="Arial" w:cs="Arial"/>
        </w:rPr>
        <w:t>Los aspirant</w:t>
      </w:r>
      <w:r w:rsidR="00A279EF">
        <w:rPr>
          <w:rFonts w:ascii="Arial" w:hAnsi="Arial" w:cs="Arial"/>
        </w:rPr>
        <w:t>es se distribuirán</w:t>
      </w:r>
      <w:r w:rsidR="00462E2D" w:rsidRPr="00462E2D">
        <w:rPr>
          <w:rFonts w:ascii="Arial" w:hAnsi="Arial" w:cs="Arial"/>
        </w:rPr>
        <w:t xml:space="preserve"> por orden alfabético (según el primer apellido) en las aulas dispuestas.</w:t>
      </w:r>
      <w:r>
        <w:rPr>
          <w:rFonts w:ascii="Arial" w:hAnsi="Arial" w:cs="Arial"/>
        </w:rPr>
        <w:tab/>
      </w:r>
      <w:r w:rsidR="00A279EF">
        <w:rPr>
          <w:rFonts w:ascii="Arial" w:hAnsi="Arial" w:cs="Arial"/>
        </w:rPr>
        <w:t xml:space="preserve"> </w:t>
      </w:r>
      <w:r w:rsidR="00462E2D" w:rsidRPr="00462E2D">
        <w:rPr>
          <w:rFonts w:ascii="Arial" w:hAnsi="Arial" w:cs="Arial"/>
        </w:rPr>
        <w:t>A continuación, se detalla la distribución por a</w:t>
      </w:r>
      <w:r w:rsidR="00462E2D">
        <w:rPr>
          <w:rFonts w:ascii="Arial" w:hAnsi="Arial" w:cs="Arial"/>
        </w:rPr>
        <w:t>ulas de las personas aspirantes:</w:t>
      </w:r>
    </w:p>
    <w:p w:rsidR="00A279EF" w:rsidRPr="00462E2D" w:rsidRDefault="00A279EF" w:rsidP="00462E2D">
      <w:pPr>
        <w:jc w:val="both"/>
        <w:rPr>
          <w:rFonts w:ascii="Arial" w:hAnsi="Arial" w:cs="Arial"/>
        </w:rPr>
      </w:pPr>
    </w:p>
    <w:p w:rsidR="00462E2D" w:rsidRPr="00462E2D" w:rsidRDefault="00462E2D" w:rsidP="00462E2D">
      <w:pPr>
        <w:jc w:val="both"/>
        <w:rPr>
          <w:rFonts w:ascii="Arial" w:hAnsi="Arial" w:cs="Arial"/>
          <w:b/>
        </w:rPr>
      </w:pPr>
      <w:r w:rsidRPr="00462E2D">
        <w:rPr>
          <w:rFonts w:ascii="Arial" w:hAnsi="Arial" w:cs="Arial"/>
          <w:b/>
        </w:rPr>
        <w:t>Aula A-121</w:t>
      </w:r>
    </w:p>
    <w:p w:rsidR="00462E2D" w:rsidRPr="00462E2D" w:rsidRDefault="00462E2D" w:rsidP="00462E2D">
      <w:pPr>
        <w:jc w:val="both"/>
        <w:rPr>
          <w:rFonts w:ascii="Arial" w:hAnsi="Arial" w:cs="Arial"/>
        </w:rPr>
      </w:pPr>
      <w:r>
        <w:rPr>
          <w:rFonts w:ascii="Arial" w:hAnsi="Arial" w:cs="Arial"/>
        </w:rPr>
        <w:tab/>
      </w:r>
      <w:r w:rsidRPr="00462E2D">
        <w:rPr>
          <w:rFonts w:ascii="Arial" w:hAnsi="Arial" w:cs="Arial"/>
        </w:rPr>
        <w:t>Desde: ABETE LAINEZ, RAQUEL</w:t>
      </w:r>
    </w:p>
    <w:p w:rsidR="00462E2D" w:rsidRPr="00462E2D" w:rsidRDefault="00462E2D" w:rsidP="00462E2D">
      <w:pPr>
        <w:jc w:val="both"/>
        <w:rPr>
          <w:rFonts w:ascii="Arial" w:hAnsi="Arial" w:cs="Arial"/>
        </w:rPr>
      </w:pPr>
      <w:r>
        <w:rPr>
          <w:rFonts w:ascii="Arial" w:hAnsi="Arial" w:cs="Arial"/>
        </w:rPr>
        <w:tab/>
      </w:r>
      <w:r w:rsidRPr="00462E2D">
        <w:rPr>
          <w:rFonts w:ascii="Arial" w:hAnsi="Arial" w:cs="Arial"/>
        </w:rPr>
        <w:t>Hasta: ESCOBEDO ROMERO, MARÍA VICTORIA</w:t>
      </w:r>
    </w:p>
    <w:p w:rsidR="00A279EF" w:rsidRDefault="00A279EF" w:rsidP="00462E2D">
      <w:pPr>
        <w:jc w:val="both"/>
        <w:rPr>
          <w:rFonts w:ascii="Arial" w:hAnsi="Arial" w:cs="Arial"/>
          <w:b/>
        </w:rPr>
      </w:pPr>
    </w:p>
    <w:p w:rsidR="00462E2D" w:rsidRPr="00462E2D" w:rsidRDefault="00462E2D" w:rsidP="00462E2D">
      <w:pPr>
        <w:jc w:val="both"/>
        <w:rPr>
          <w:rFonts w:ascii="Arial" w:hAnsi="Arial" w:cs="Arial"/>
          <w:b/>
        </w:rPr>
      </w:pPr>
      <w:r w:rsidRPr="00462E2D">
        <w:rPr>
          <w:rFonts w:ascii="Arial" w:hAnsi="Arial" w:cs="Arial"/>
          <w:b/>
        </w:rPr>
        <w:t>Aula A-123</w:t>
      </w:r>
    </w:p>
    <w:p w:rsidR="00462E2D" w:rsidRPr="00462E2D" w:rsidRDefault="00462E2D" w:rsidP="00462E2D">
      <w:pPr>
        <w:jc w:val="both"/>
        <w:rPr>
          <w:rFonts w:ascii="Arial" w:hAnsi="Arial" w:cs="Arial"/>
        </w:rPr>
      </w:pPr>
      <w:r>
        <w:rPr>
          <w:rFonts w:ascii="Arial" w:hAnsi="Arial" w:cs="Arial"/>
        </w:rPr>
        <w:tab/>
      </w:r>
      <w:r w:rsidRPr="00462E2D">
        <w:rPr>
          <w:rFonts w:ascii="Arial" w:hAnsi="Arial" w:cs="Arial"/>
        </w:rPr>
        <w:t>Desde: ESEVERRI ILARREGUI, SAIOA</w:t>
      </w:r>
    </w:p>
    <w:p w:rsidR="00462E2D" w:rsidRPr="00A279EF" w:rsidRDefault="00462E2D" w:rsidP="00462E2D">
      <w:pPr>
        <w:jc w:val="both"/>
        <w:rPr>
          <w:rFonts w:ascii="Arial" w:hAnsi="Arial" w:cs="Arial"/>
        </w:rPr>
      </w:pPr>
      <w:r>
        <w:rPr>
          <w:rFonts w:ascii="Arial" w:hAnsi="Arial" w:cs="Arial"/>
        </w:rPr>
        <w:tab/>
      </w:r>
      <w:r w:rsidRPr="00462E2D">
        <w:rPr>
          <w:rFonts w:ascii="Arial" w:hAnsi="Arial" w:cs="Arial"/>
        </w:rPr>
        <w:t>Hasta: LAZCOZ LOPETEGUI, ALBERTO</w:t>
      </w:r>
    </w:p>
    <w:p w:rsidR="00A279EF" w:rsidRPr="002D04F4" w:rsidRDefault="00A279EF" w:rsidP="00462E2D">
      <w:pPr>
        <w:jc w:val="both"/>
        <w:rPr>
          <w:rFonts w:ascii="Arial" w:hAnsi="Arial" w:cs="Arial"/>
          <w:color w:val="FF0000"/>
        </w:rPr>
      </w:pPr>
    </w:p>
    <w:p w:rsidR="00462E2D" w:rsidRPr="00462E2D" w:rsidRDefault="00462E2D" w:rsidP="00462E2D">
      <w:pPr>
        <w:jc w:val="both"/>
        <w:rPr>
          <w:rFonts w:ascii="Arial" w:hAnsi="Arial" w:cs="Arial"/>
          <w:b/>
        </w:rPr>
      </w:pPr>
      <w:r w:rsidRPr="00462E2D">
        <w:rPr>
          <w:rFonts w:ascii="Arial" w:hAnsi="Arial" w:cs="Arial"/>
          <w:b/>
        </w:rPr>
        <w:t>Aula A-124</w:t>
      </w:r>
    </w:p>
    <w:p w:rsidR="00462E2D" w:rsidRPr="00462E2D" w:rsidRDefault="00462E2D" w:rsidP="00462E2D">
      <w:pPr>
        <w:jc w:val="both"/>
        <w:rPr>
          <w:rFonts w:ascii="Arial" w:hAnsi="Arial" w:cs="Arial"/>
        </w:rPr>
      </w:pPr>
      <w:r>
        <w:rPr>
          <w:rFonts w:ascii="Arial" w:hAnsi="Arial" w:cs="Arial"/>
        </w:rPr>
        <w:tab/>
      </w:r>
      <w:r w:rsidRPr="00462E2D">
        <w:rPr>
          <w:rFonts w:ascii="Arial" w:hAnsi="Arial" w:cs="Arial"/>
        </w:rPr>
        <w:t>Desde: LECEA COMPAINS, FERMÍN</w:t>
      </w:r>
    </w:p>
    <w:p w:rsidR="00462E2D" w:rsidRPr="00462E2D" w:rsidRDefault="00462E2D" w:rsidP="00462E2D">
      <w:pPr>
        <w:jc w:val="both"/>
        <w:rPr>
          <w:rFonts w:ascii="Arial" w:hAnsi="Arial" w:cs="Arial"/>
        </w:rPr>
      </w:pPr>
      <w:r>
        <w:rPr>
          <w:rFonts w:ascii="Arial" w:hAnsi="Arial" w:cs="Arial"/>
        </w:rPr>
        <w:tab/>
      </w:r>
      <w:r w:rsidRPr="00462E2D">
        <w:rPr>
          <w:rFonts w:ascii="Arial" w:hAnsi="Arial" w:cs="Arial"/>
        </w:rPr>
        <w:t>Hasta: PRADA PÉREZ, FRANCISCO JAVIER</w:t>
      </w:r>
    </w:p>
    <w:p w:rsidR="00462E2D" w:rsidRPr="00462E2D" w:rsidRDefault="00462E2D" w:rsidP="00462E2D">
      <w:pPr>
        <w:jc w:val="both"/>
        <w:rPr>
          <w:rFonts w:ascii="Arial" w:hAnsi="Arial" w:cs="Arial"/>
          <w:color w:val="FF0000"/>
        </w:rPr>
      </w:pPr>
      <w:r w:rsidRPr="00462E2D">
        <w:rPr>
          <w:rFonts w:ascii="Arial" w:hAnsi="Arial" w:cs="Arial"/>
        </w:rPr>
        <w:t xml:space="preserve"> </w:t>
      </w:r>
    </w:p>
    <w:p w:rsidR="00462E2D" w:rsidRPr="00462E2D" w:rsidRDefault="00462E2D" w:rsidP="00462E2D">
      <w:pPr>
        <w:jc w:val="both"/>
        <w:rPr>
          <w:rFonts w:ascii="Arial" w:hAnsi="Arial" w:cs="Arial"/>
          <w:b/>
        </w:rPr>
      </w:pPr>
      <w:r w:rsidRPr="00462E2D">
        <w:rPr>
          <w:rFonts w:ascii="Arial" w:hAnsi="Arial" w:cs="Arial"/>
          <w:b/>
        </w:rPr>
        <w:t>Aula A-125</w:t>
      </w:r>
    </w:p>
    <w:p w:rsidR="00462E2D" w:rsidRPr="00462E2D" w:rsidRDefault="00A279EF" w:rsidP="00462E2D">
      <w:pPr>
        <w:jc w:val="both"/>
        <w:rPr>
          <w:rFonts w:ascii="Arial" w:hAnsi="Arial" w:cs="Arial"/>
        </w:rPr>
      </w:pPr>
      <w:r>
        <w:rPr>
          <w:rFonts w:ascii="Arial" w:hAnsi="Arial" w:cs="Arial"/>
        </w:rPr>
        <w:tab/>
      </w:r>
      <w:r w:rsidR="00462E2D" w:rsidRPr="00462E2D">
        <w:rPr>
          <w:rFonts w:ascii="Arial" w:hAnsi="Arial" w:cs="Arial"/>
        </w:rPr>
        <w:t>Desde: RAMOS JUAN, RAÚL</w:t>
      </w:r>
    </w:p>
    <w:p w:rsidR="00462E2D" w:rsidRPr="00462E2D" w:rsidRDefault="00462E2D" w:rsidP="00462E2D">
      <w:pPr>
        <w:jc w:val="both"/>
        <w:rPr>
          <w:rFonts w:ascii="Arial" w:hAnsi="Arial" w:cs="Arial"/>
        </w:rPr>
      </w:pPr>
      <w:r w:rsidRPr="00462E2D">
        <w:rPr>
          <w:rFonts w:ascii="Arial" w:hAnsi="Arial" w:cs="Arial"/>
        </w:rPr>
        <w:t xml:space="preserve"> </w:t>
      </w:r>
      <w:r w:rsidR="00A279EF">
        <w:rPr>
          <w:rFonts w:ascii="Arial" w:hAnsi="Arial" w:cs="Arial"/>
        </w:rPr>
        <w:tab/>
      </w:r>
      <w:r w:rsidRPr="00462E2D">
        <w:rPr>
          <w:rFonts w:ascii="Arial" w:hAnsi="Arial" w:cs="Arial"/>
        </w:rPr>
        <w:t>Hasta: ZAZU PÉREZ, ANA.</w:t>
      </w:r>
    </w:p>
    <w:p w:rsidR="00462E2D" w:rsidRPr="00462E2D" w:rsidRDefault="00462E2D" w:rsidP="00462E2D">
      <w:pPr>
        <w:jc w:val="both"/>
        <w:rPr>
          <w:rFonts w:ascii="Arial" w:hAnsi="Arial" w:cs="Arial"/>
          <w:color w:val="FF0000"/>
        </w:rPr>
      </w:pPr>
    </w:p>
    <w:p w:rsidR="002915AE" w:rsidRPr="00462E2D" w:rsidRDefault="002D04F4" w:rsidP="00A279EF">
      <w:pPr>
        <w:jc w:val="both"/>
        <w:rPr>
          <w:rFonts w:ascii="Arial" w:hAnsi="Arial" w:cs="Arial"/>
        </w:rPr>
      </w:pPr>
      <w:r>
        <w:rPr>
          <w:rFonts w:ascii="Arial" w:hAnsi="Arial" w:cs="Arial"/>
          <w:color w:val="FF0000"/>
        </w:rPr>
        <w:tab/>
      </w:r>
      <w:r w:rsidR="00A279EF" w:rsidRPr="00A279EF">
        <w:rPr>
          <w:rFonts w:ascii="Arial" w:hAnsi="Arial" w:cs="Arial"/>
        </w:rPr>
        <w:t>L</w:t>
      </w:r>
      <w:r w:rsidR="00A279EF">
        <w:rPr>
          <w:rFonts w:ascii="Arial" w:hAnsi="Arial" w:cs="Arial"/>
        </w:rPr>
        <w:t>as y l</w:t>
      </w:r>
      <w:r w:rsidR="00462E2D" w:rsidRPr="00A279EF">
        <w:rPr>
          <w:rFonts w:ascii="Arial" w:hAnsi="Arial" w:cs="Arial"/>
        </w:rPr>
        <w:t xml:space="preserve">os aspirantes </w:t>
      </w:r>
      <w:r w:rsidR="00A279EF" w:rsidRPr="00A279EF">
        <w:rPr>
          <w:rFonts w:ascii="Arial" w:hAnsi="Arial" w:cs="Arial"/>
        </w:rPr>
        <w:t xml:space="preserve">deberán estar </w:t>
      </w:r>
      <w:r w:rsidR="00462E2D" w:rsidRPr="00A279EF">
        <w:rPr>
          <w:rFonts w:ascii="Arial" w:hAnsi="Arial" w:cs="Arial"/>
        </w:rPr>
        <w:t xml:space="preserve">a las </w:t>
      </w:r>
      <w:r w:rsidR="00A279EF" w:rsidRPr="00A279EF">
        <w:rPr>
          <w:rFonts w:ascii="Arial" w:hAnsi="Arial" w:cs="Arial"/>
        </w:rPr>
        <w:t>0</w:t>
      </w:r>
      <w:r w:rsidR="00462E2D" w:rsidRPr="00A279EF">
        <w:rPr>
          <w:rFonts w:ascii="Arial" w:hAnsi="Arial" w:cs="Arial"/>
        </w:rPr>
        <w:t>9:30</w:t>
      </w:r>
      <w:r w:rsidR="00A279EF" w:rsidRPr="00A279EF">
        <w:rPr>
          <w:rFonts w:ascii="Arial" w:hAnsi="Arial" w:cs="Arial"/>
        </w:rPr>
        <w:t xml:space="preserve"> horas</w:t>
      </w:r>
      <w:r w:rsidR="00462E2D" w:rsidRPr="00A279EF">
        <w:rPr>
          <w:rFonts w:ascii="Arial" w:hAnsi="Arial" w:cs="Arial"/>
        </w:rPr>
        <w:t xml:space="preserve"> </w:t>
      </w:r>
      <w:r w:rsidR="00A279EF" w:rsidRPr="00A279EF">
        <w:rPr>
          <w:rFonts w:ascii="Arial" w:hAnsi="Arial" w:cs="Arial"/>
        </w:rPr>
        <w:t xml:space="preserve">en las cercanías del aula que les ha sido asignada, </w:t>
      </w:r>
      <w:r w:rsidR="00462E2D" w:rsidRPr="00A279EF">
        <w:rPr>
          <w:rFonts w:ascii="Arial" w:hAnsi="Arial" w:cs="Arial"/>
        </w:rPr>
        <w:t>guardando la debida distancia de seguridad, a que se produzca su llamamiento.</w:t>
      </w:r>
      <w:r w:rsidR="002915AE">
        <w:rPr>
          <w:rFonts w:ascii="Arial" w:hAnsi="Arial" w:cs="Arial"/>
        </w:rPr>
        <w:t xml:space="preserve"> A las 09:40 horas comenzará el llamamiento. </w:t>
      </w:r>
    </w:p>
    <w:p w:rsidR="00462E2D" w:rsidRPr="00462E2D" w:rsidRDefault="00A279EF" w:rsidP="00462E2D">
      <w:pPr>
        <w:jc w:val="both"/>
        <w:rPr>
          <w:rFonts w:ascii="Arial" w:hAnsi="Arial" w:cs="Arial"/>
        </w:rPr>
      </w:pPr>
      <w:r>
        <w:rPr>
          <w:rFonts w:ascii="Arial" w:hAnsi="Arial" w:cs="Arial"/>
        </w:rPr>
        <w:tab/>
      </w:r>
      <w:r w:rsidR="00462E2D" w:rsidRPr="00462E2D">
        <w:rPr>
          <w:rFonts w:ascii="Arial" w:hAnsi="Arial" w:cs="Arial"/>
        </w:rPr>
        <w:t>Las personas aspirantes deberán acudir provistas del Documento Nacional de Identidad, p</w:t>
      </w:r>
      <w:r w:rsidR="00CF5F9D">
        <w:rPr>
          <w:rFonts w:ascii="Arial" w:hAnsi="Arial" w:cs="Arial"/>
        </w:rPr>
        <w:t>asapo</w:t>
      </w:r>
      <w:r>
        <w:rPr>
          <w:rFonts w:ascii="Arial" w:hAnsi="Arial" w:cs="Arial"/>
        </w:rPr>
        <w:t>rte, o permiso de conducir y de un</w:t>
      </w:r>
      <w:r w:rsidR="00CF5F9D">
        <w:rPr>
          <w:rFonts w:ascii="Arial" w:hAnsi="Arial" w:cs="Arial"/>
        </w:rPr>
        <w:t xml:space="preserve"> bolígrafo de punta gruesa, negro o azul oscuro. </w:t>
      </w:r>
    </w:p>
    <w:p w:rsidR="00462E2D" w:rsidRPr="00462E2D" w:rsidRDefault="00F4153A" w:rsidP="00462E2D">
      <w:pPr>
        <w:jc w:val="both"/>
        <w:rPr>
          <w:rFonts w:ascii="Arial" w:hAnsi="Arial" w:cs="Arial"/>
        </w:rPr>
      </w:pPr>
      <w:r>
        <w:rPr>
          <w:rFonts w:ascii="Arial" w:hAnsi="Arial" w:cs="Arial"/>
        </w:rPr>
        <w:tab/>
      </w:r>
      <w:r w:rsidR="00462E2D" w:rsidRPr="00462E2D">
        <w:rPr>
          <w:rFonts w:ascii="Arial" w:hAnsi="Arial" w:cs="Arial"/>
        </w:rPr>
        <w:t xml:space="preserve">La prueba </w:t>
      </w:r>
      <w:r w:rsidR="00FD0D7F">
        <w:rPr>
          <w:rFonts w:ascii="Arial" w:hAnsi="Arial" w:cs="Arial"/>
        </w:rPr>
        <w:t xml:space="preserve">constará de 70 preguntas y </w:t>
      </w:r>
      <w:r w:rsidR="00462E2D" w:rsidRPr="00462E2D">
        <w:rPr>
          <w:rFonts w:ascii="Arial" w:hAnsi="Arial" w:cs="Arial"/>
        </w:rPr>
        <w:t xml:space="preserve">tendrá una duración de </w:t>
      </w:r>
      <w:r w:rsidR="00CF5F9D">
        <w:rPr>
          <w:rFonts w:ascii="Arial" w:hAnsi="Arial" w:cs="Arial"/>
        </w:rPr>
        <w:t>70 minutos.</w:t>
      </w:r>
    </w:p>
    <w:p w:rsidR="00462E2D" w:rsidRPr="00462E2D" w:rsidRDefault="00A279EF" w:rsidP="00462E2D">
      <w:pPr>
        <w:jc w:val="both"/>
        <w:rPr>
          <w:rFonts w:ascii="Arial" w:hAnsi="Arial" w:cs="Arial"/>
        </w:rPr>
      </w:pPr>
      <w:r>
        <w:rPr>
          <w:rFonts w:ascii="Arial" w:hAnsi="Arial" w:cs="Arial"/>
        </w:rPr>
        <w:tab/>
      </w:r>
      <w:r w:rsidR="00462E2D" w:rsidRPr="00462E2D">
        <w:rPr>
          <w:rFonts w:ascii="Arial" w:hAnsi="Arial" w:cs="Arial"/>
        </w:rPr>
        <w:t>Se recuerda que las preguntas del ejercicio contarán con cuatro alternativas de respuesta para cada pregunta, de las que solo una será válida y que cada respuesta incorrecta penalizará una tercera parte del valor de un acierto.</w:t>
      </w:r>
      <w:r w:rsidR="00CF5F9D">
        <w:rPr>
          <w:rFonts w:ascii="Arial" w:hAnsi="Arial" w:cs="Arial"/>
        </w:rPr>
        <w:t xml:space="preserve"> Concretamente, la pregunta correcta tendrá una puntuación de 0,143</w:t>
      </w:r>
      <w:r>
        <w:rPr>
          <w:rFonts w:ascii="Arial" w:hAnsi="Arial" w:cs="Arial"/>
        </w:rPr>
        <w:t xml:space="preserve"> puntos y la respuesta errónea descontará</w:t>
      </w:r>
      <w:r w:rsidR="00CF5F9D">
        <w:rPr>
          <w:rFonts w:ascii="Arial" w:hAnsi="Arial" w:cs="Arial"/>
        </w:rPr>
        <w:t xml:space="preserve"> 0,047 puntos. </w:t>
      </w:r>
    </w:p>
    <w:p w:rsidR="00462E2D" w:rsidRPr="00462E2D" w:rsidRDefault="00F4153A" w:rsidP="00462E2D">
      <w:pPr>
        <w:jc w:val="both"/>
        <w:rPr>
          <w:rFonts w:ascii="Arial" w:hAnsi="Arial" w:cs="Arial"/>
        </w:rPr>
      </w:pPr>
      <w:r>
        <w:rPr>
          <w:rFonts w:ascii="Arial" w:hAnsi="Arial" w:cs="Arial"/>
        </w:rPr>
        <w:tab/>
      </w:r>
      <w:r w:rsidR="00462E2D" w:rsidRPr="00462E2D">
        <w:rPr>
          <w:rFonts w:ascii="Arial" w:hAnsi="Arial" w:cs="Arial"/>
        </w:rPr>
        <w:t xml:space="preserve">Asimismo, se comunica que en la realización de la prueba no se permitirá la consulta de ningún texto o documentación, ni el uso de diccionarios, máquinas calculadoras, dispositivos electrónicos u otro material. </w:t>
      </w:r>
    </w:p>
    <w:p w:rsidR="00462E2D" w:rsidRPr="00462E2D" w:rsidRDefault="00880B39" w:rsidP="00462E2D">
      <w:pPr>
        <w:jc w:val="both"/>
        <w:rPr>
          <w:rFonts w:ascii="Arial" w:hAnsi="Arial" w:cs="Arial"/>
        </w:rPr>
      </w:pPr>
      <w:r>
        <w:rPr>
          <w:rFonts w:ascii="Arial" w:hAnsi="Arial" w:cs="Arial"/>
        </w:rPr>
        <w:lastRenderedPageBreak/>
        <w:tab/>
      </w:r>
      <w:r w:rsidR="00462E2D" w:rsidRPr="00462E2D">
        <w:rPr>
          <w:rFonts w:ascii="Arial" w:hAnsi="Arial" w:cs="Arial"/>
        </w:rPr>
        <w:t>Los teléfonos móviles y relojes inteligentes deberán apagarse a lo largo de toda la prueba y deberán permanecer guardados. En ningún caso podrán estar sobre la mesa ni se podrán utilizar bajo ningún concepto.</w:t>
      </w:r>
    </w:p>
    <w:p w:rsidR="00CF5F9D" w:rsidRDefault="00880B39" w:rsidP="00462E2D">
      <w:pPr>
        <w:jc w:val="both"/>
        <w:rPr>
          <w:rFonts w:ascii="Arial" w:hAnsi="Arial" w:cs="Arial"/>
        </w:rPr>
      </w:pPr>
      <w:r>
        <w:rPr>
          <w:rFonts w:ascii="Arial" w:hAnsi="Arial" w:cs="Arial"/>
        </w:rPr>
        <w:tab/>
      </w:r>
      <w:r w:rsidR="00462E2D" w:rsidRPr="00462E2D">
        <w:rPr>
          <w:rFonts w:ascii="Arial" w:hAnsi="Arial" w:cs="Arial"/>
        </w:rPr>
        <w:t>El resto de relojes de muñeca deberán depositarse sobre la mesa, junto al DNI, pasaporte o permiso de conducir.</w:t>
      </w:r>
    </w:p>
    <w:p w:rsidR="00CF5F9D" w:rsidRDefault="00880B39" w:rsidP="00462E2D">
      <w:pPr>
        <w:jc w:val="both"/>
        <w:rPr>
          <w:rFonts w:ascii="Arial" w:hAnsi="Arial" w:cs="Arial"/>
        </w:rPr>
      </w:pPr>
      <w:r>
        <w:rPr>
          <w:rFonts w:ascii="Arial" w:hAnsi="Arial" w:cs="Arial"/>
        </w:rPr>
        <w:tab/>
      </w:r>
      <w:r w:rsidR="00CF5F9D" w:rsidRPr="00462E2D">
        <w:rPr>
          <w:rFonts w:ascii="Arial" w:hAnsi="Arial" w:cs="Arial"/>
        </w:rPr>
        <w:t>No podrá utilizarse tapones de oído.</w:t>
      </w:r>
    </w:p>
    <w:p w:rsidR="00CF5F9D" w:rsidRPr="00462E2D" w:rsidRDefault="00880B39" w:rsidP="00CF5F9D">
      <w:pPr>
        <w:jc w:val="both"/>
        <w:rPr>
          <w:rFonts w:ascii="Arial" w:hAnsi="Arial" w:cs="Arial"/>
        </w:rPr>
      </w:pPr>
      <w:r>
        <w:rPr>
          <w:rFonts w:ascii="Arial" w:hAnsi="Arial" w:cs="Arial"/>
        </w:rPr>
        <w:tab/>
      </w:r>
      <w:r w:rsidR="00CF5F9D" w:rsidRPr="00462E2D">
        <w:rPr>
          <w:rFonts w:ascii="Arial" w:hAnsi="Arial" w:cs="Arial"/>
        </w:rPr>
        <w:t>Asimismo, con el fin de garantizar el cumplimiento de las medidas de prevención e higiene ante el riesgo de contagio de COVID-19, las personas aspirantes deberán cumplir las instrucciones recogidas en el Anexo I.</w:t>
      </w:r>
    </w:p>
    <w:p w:rsidR="002D04F4" w:rsidRDefault="002D04F4">
      <w:pPr>
        <w:rPr>
          <w:rFonts w:ascii="Arial" w:hAnsi="Arial" w:cs="Arial"/>
        </w:rPr>
      </w:pPr>
      <w:r>
        <w:rPr>
          <w:rFonts w:ascii="Arial" w:hAnsi="Arial" w:cs="Arial"/>
        </w:rPr>
        <w:br w:type="page"/>
      </w:r>
    </w:p>
    <w:p w:rsidR="00CF5F9D" w:rsidRDefault="00CF5F9D" w:rsidP="00462E2D">
      <w:pPr>
        <w:jc w:val="both"/>
        <w:rPr>
          <w:rFonts w:ascii="Arial" w:hAnsi="Arial" w:cs="Arial"/>
        </w:rPr>
      </w:pPr>
    </w:p>
    <w:p w:rsidR="00462E2D" w:rsidRPr="002D04F4" w:rsidRDefault="002D04F4" w:rsidP="00462E2D">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62E2D" w:rsidRPr="002D04F4">
        <w:rPr>
          <w:rFonts w:ascii="Arial" w:hAnsi="Arial" w:cs="Arial"/>
          <w:b/>
        </w:rPr>
        <w:t>ANEXO I</w:t>
      </w:r>
    </w:p>
    <w:p w:rsidR="00462E2D" w:rsidRPr="00462E2D" w:rsidRDefault="00462E2D" w:rsidP="00462E2D">
      <w:pPr>
        <w:jc w:val="both"/>
        <w:rPr>
          <w:rFonts w:ascii="Arial" w:hAnsi="Arial" w:cs="Arial"/>
        </w:rPr>
      </w:pPr>
    </w:p>
    <w:p w:rsidR="00462E2D" w:rsidRPr="002D04F4" w:rsidRDefault="00462E2D" w:rsidP="00462E2D">
      <w:pPr>
        <w:jc w:val="both"/>
        <w:rPr>
          <w:rFonts w:ascii="Arial" w:hAnsi="Arial" w:cs="Arial"/>
          <w:b/>
        </w:rPr>
      </w:pPr>
      <w:r w:rsidRPr="002D04F4">
        <w:rPr>
          <w:rFonts w:ascii="Arial" w:hAnsi="Arial" w:cs="Arial"/>
          <w:b/>
        </w:rPr>
        <w:t>INSTRUCCIONES DE PREVENCIÓN E HIGIENE PARA LAS PERSONAS ASPIRANTES ANTE EL RIESGO DE CONTAGIO DE COVID-19</w:t>
      </w:r>
    </w:p>
    <w:p w:rsidR="002D04F4" w:rsidRPr="00462E2D" w:rsidRDefault="002D04F4" w:rsidP="00462E2D">
      <w:pPr>
        <w:jc w:val="both"/>
        <w:rPr>
          <w:rFonts w:ascii="Arial" w:hAnsi="Arial" w:cs="Arial"/>
        </w:rPr>
      </w:pPr>
    </w:p>
    <w:p w:rsidR="00462E2D" w:rsidRPr="00462E2D" w:rsidRDefault="002D04F4" w:rsidP="00462E2D">
      <w:pPr>
        <w:jc w:val="both"/>
        <w:rPr>
          <w:rFonts w:ascii="Arial" w:hAnsi="Arial" w:cs="Arial"/>
        </w:rPr>
      </w:pPr>
      <w:r w:rsidRPr="002D04F4">
        <w:rPr>
          <w:rFonts w:ascii="Arial" w:hAnsi="Arial" w:cs="Arial"/>
        </w:rPr>
        <w:t>-</w:t>
      </w:r>
      <w:r>
        <w:rPr>
          <w:rFonts w:ascii="Arial" w:hAnsi="Arial" w:cs="Arial"/>
        </w:rPr>
        <w:t xml:space="preserve"> </w:t>
      </w:r>
      <w:r w:rsidR="00462E2D" w:rsidRPr="002D04F4">
        <w:rPr>
          <w:rFonts w:ascii="Arial" w:hAnsi="Arial" w:cs="Arial"/>
        </w:rPr>
        <w:t>A la sede de la prueba sólo podrán acceder las personas de administración y servicios del centro, los miembros del Tribunal, el personal auxiliar de apoyo al mismo, las personas aspirantes llamadas a la realización de las pruebas, así como sus acompañantes en caso de que necesiten asistencia.</w:t>
      </w:r>
    </w:p>
    <w:p w:rsidR="002D04F4" w:rsidRDefault="002D04F4" w:rsidP="00462E2D">
      <w:pPr>
        <w:jc w:val="both"/>
        <w:rPr>
          <w:rFonts w:ascii="Arial" w:hAnsi="Arial" w:cs="Arial"/>
        </w:rPr>
      </w:pPr>
      <w:r w:rsidRPr="002D04F4">
        <w:rPr>
          <w:rFonts w:ascii="Arial" w:hAnsi="Arial" w:cs="Arial"/>
        </w:rPr>
        <w:t>-</w:t>
      </w:r>
      <w:r>
        <w:rPr>
          <w:rFonts w:ascii="Arial" w:hAnsi="Arial" w:cs="Arial"/>
        </w:rPr>
        <w:t xml:space="preserve"> </w:t>
      </w:r>
      <w:r w:rsidR="00462E2D" w:rsidRPr="002D04F4">
        <w:rPr>
          <w:rFonts w:ascii="Arial" w:hAnsi="Arial" w:cs="Arial"/>
        </w:rPr>
        <w:t>Cada persona aspirante deberá acudir al lugar de la prueba con MASCARILLA. Los miembros del Tribunal o el personal auxiliar solicitarán su retirada a los efectos de identificación de la persona, debiendo proceder a continuación a cubrirse nuevamente con ella. Se utilizará OBLIGATORIAMENTE MASCARILLA EN TODO MOMENTO durante la celebración de la prueba, independientemente de que se pueda garantizar la distancia interpersonal de seguridad de 1,5 metros. La obligatoriedad se extiende al uso adecuado de la misma, de forma que debe cubrir desde la parte del tabique nasal hasta el mentón incluido.</w:t>
      </w:r>
    </w:p>
    <w:p w:rsidR="002D04F4"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AI entrar en el aula que se le asigne deberá desinfectarse las manos con el GEL</w:t>
      </w:r>
      <w:r>
        <w:rPr>
          <w:rFonts w:ascii="Arial" w:hAnsi="Arial" w:cs="Arial"/>
        </w:rPr>
        <w:t xml:space="preserve"> </w:t>
      </w:r>
      <w:r w:rsidR="00462E2D" w:rsidRPr="00462E2D">
        <w:rPr>
          <w:rFonts w:ascii="Arial" w:hAnsi="Arial" w:cs="Arial"/>
        </w:rPr>
        <w:t>HIDROALCOHOLICO que se pondrá a su disposición por</w:t>
      </w:r>
      <w:r w:rsidR="00880B39">
        <w:rPr>
          <w:rFonts w:ascii="Arial" w:hAnsi="Arial" w:cs="Arial"/>
        </w:rPr>
        <w:t xml:space="preserve"> parte d</w:t>
      </w:r>
      <w:r w:rsidR="00462E2D" w:rsidRPr="00462E2D">
        <w:rPr>
          <w:rFonts w:ascii="Arial" w:hAnsi="Arial" w:cs="Arial"/>
        </w:rPr>
        <w:t>el Tribunal calificador.</w:t>
      </w:r>
    </w:p>
    <w:p w:rsidR="00462E2D" w:rsidRPr="00462E2D"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Se deberá EVITAR LA FORMACIÓN DE AGLOMERACIONES. A tal efecto:</w:t>
      </w:r>
    </w:p>
    <w:p w:rsidR="002D04F4" w:rsidRDefault="00880B39" w:rsidP="00462E2D">
      <w:pPr>
        <w:jc w:val="both"/>
        <w:rPr>
          <w:rFonts w:ascii="Arial" w:hAnsi="Arial" w:cs="Arial"/>
        </w:rPr>
      </w:pPr>
      <w:r>
        <w:rPr>
          <w:rFonts w:ascii="Arial" w:hAnsi="Arial" w:cs="Arial"/>
        </w:rPr>
        <w:t>.</w:t>
      </w:r>
      <w:r>
        <w:rPr>
          <w:rFonts w:ascii="Arial" w:hAnsi="Arial" w:cs="Arial"/>
        </w:rPr>
        <w:tab/>
      </w:r>
      <w:r w:rsidR="00462E2D" w:rsidRPr="002D04F4">
        <w:rPr>
          <w:rFonts w:ascii="Arial" w:hAnsi="Arial" w:cs="Arial"/>
        </w:rPr>
        <w:t xml:space="preserve">Se </w:t>
      </w:r>
      <w:r>
        <w:rPr>
          <w:rFonts w:ascii="Arial" w:hAnsi="Arial" w:cs="Arial"/>
        </w:rPr>
        <w:t xml:space="preserve">evitará </w:t>
      </w:r>
      <w:r w:rsidR="00462E2D" w:rsidRPr="002D04F4">
        <w:rPr>
          <w:rFonts w:ascii="Arial" w:hAnsi="Arial" w:cs="Arial"/>
        </w:rPr>
        <w:t>el contact</w:t>
      </w:r>
      <w:r>
        <w:rPr>
          <w:rFonts w:ascii="Arial" w:hAnsi="Arial" w:cs="Arial"/>
        </w:rPr>
        <w:t>o con el resto de aspirantes y se procurará mantener</w:t>
      </w:r>
      <w:r w:rsidR="00462E2D" w:rsidRPr="002D04F4">
        <w:rPr>
          <w:rFonts w:ascii="Arial" w:hAnsi="Arial" w:cs="Arial"/>
        </w:rPr>
        <w:t xml:space="preserve"> en todo momento una distancia interpersonal mínima de 1,5 metros.</w:t>
      </w:r>
    </w:p>
    <w:p w:rsidR="002D04F4" w:rsidRDefault="00880B39" w:rsidP="00462E2D">
      <w:pPr>
        <w:jc w:val="both"/>
        <w:rPr>
          <w:rFonts w:ascii="Arial" w:hAnsi="Arial" w:cs="Arial"/>
        </w:rPr>
      </w:pPr>
      <w:r>
        <w:rPr>
          <w:rFonts w:ascii="Arial" w:hAnsi="Arial" w:cs="Arial"/>
        </w:rPr>
        <w:t>.</w:t>
      </w:r>
      <w:r>
        <w:rPr>
          <w:rFonts w:ascii="Arial" w:hAnsi="Arial" w:cs="Arial"/>
        </w:rPr>
        <w:tab/>
      </w:r>
      <w:r w:rsidR="00462E2D" w:rsidRPr="00462E2D">
        <w:rPr>
          <w:rFonts w:ascii="Arial" w:hAnsi="Arial" w:cs="Arial"/>
        </w:rPr>
        <w:t>NO se permitirá COMPARTIR MATERIAL para la realización de la prueba, por lo que las personas aspirantes deberán llevar todo lo necesario para su realización.</w:t>
      </w:r>
    </w:p>
    <w:p w:rsidR="00462E2D" w:rsidRDefault="00880B39" w:rsidP="00462E2D">
      <w:pPr>
        <w:jc w:val="both"/>
        <w:rPr>
          <w:rFonts w:ascii="Arial" w:hAnsi="Arial" w:cs="Arial"/>
        </w:rPr>
      </w:pPr>
      <w:r>
        <w:rPr>
          <w:rFonts w:ascii="Arial" w:hAnsi="Arial" w:cs="Arial"/>
        </w:rPr>
        <w:t>.</w:t>
      </w:r>
      <w:r>
        <w:rPr>
          <w:rFonts w:ascii="Arial" w:hAnsi="Arial" w:cs="Arial"/>
        </w:rPr>
        <w:tab/>
      </w:r>
      <w:r w:rsidR="00462E2D" w:rsidRPr="00462E2D">
        <w:rPr>
          <w:rFonts w:ascii="Arial" w:hAnsi="Arial" w:cs="Arial"/>
        </w:rPr>
        <w:t xml:space="preserve">Una vez finalizada la prueba y a partir del momento en que así lo determine el Tribunal, se deberá ABANDONAR DE FORMA INMEDIATA tanto </w:t>
      </w:r>
      <w:r w:rsidR="00462E2D" w:rsidRPr="00462E2D">
        <w:rPr>
          <w:rFonts w:ascii="Arial" w:hAnsi="Arial" w:cs="Arial"/>
        </w:rPr>
        <w:lastRenderedPageBreak/>
        <w:t>el aula como la sede de la prueba por los lugares que se indiquen evitando el contacto personal con el resto de aspirantes.</w:t>
      </w:r>
    </w:p>
    <w:p w:rsidR="002D04F4" w:rsidRPr="00462E2D" w:rsidRDefault="002D04F4" w:rsidP="00462E2D">
      <w:pPr>
        <w:jc w:val="both"/>
        <w:rPr>
          <w:rFonts w:ascii="Arial" w:hAnsi="Arial" w:cs="Arial"/>
        </w:rPr>
      </w:pPr>
    </w:p>
    <w:p w:rsidR="00462E2D" w:rsidRPr="002D04F4" w:rsidRDefault="00462E2D" w:rsidP="00462E2D">
      <w:pPr>
        <w:jc w:val="both"/>
        <w:rPr>
          <w:rFonts w:ascii="Arial" w:hAnsi="Arial" w:cs="Arial"/>
          <w:u w:val="single"/>
        </w:rPr>
      </w:pPr>
      <w:r w:rsidRPr="002D04F4">
        <w:rPr>
          <w:rFonts w:ascii="Arial" w:hAnsi="Arial" w:cs="Arial"/>
          <w:u w:val="single"/>
        </w:rPr>
        <w:t>Medidas de PREVENCIÓN DEL CARÁCTER INDIVIDUAL:</w:t>
      </w:r>
    </w:p>
    <w:p w:rsidR="002D04F4" w:rsidRDefault="002D04F4" w:rsidP="00462E2D">
      <w:pPr>
        <w:jc w:val="both"/>
        <w:rPr>
          <w:rFonts w:ascii="Arial" w:hAnsi="Arial" w:cs="Arial"/>
        </w:rPr>
      </w:pPr>
      <w:r w:rsidRPr="002D04F4">
        <w:rPr>
          <w:rFonts w:ascii="Arial" w:hAnsi="Arial" w:cs="Arial"/>
        </w:rPr>
        <w:t>-</w:t>
      </w:r>
      <w:r>
        <w:rPr>
          <w:rFonts w:ascii="Arial" w:hAnsi="Arial" w:cs="Arial"/>
        </w:rPr>
        <w:t xml:space="preserve"> </w:t>
      </w:r>
      <w:r w:rsidR="00462E2D" w:rsidRPr="002D04F4">
        <w:rPr>
          <w:rFonts w:ascii="Arial" w:hAnsi="Arial" w:cs="Arial"/>
        </w:rPr>
        <w:t>Sin perjuicio de la obligación de llevar mascarilla, y siempre que sea posible, se intentará mantener una distancia interpersonal de 1,5 metros.</w:t>
      </w:r>
    </w:p>
    <w:p w:rsidR="002D04F4"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Evitar tocarse la nariz, los ojos y la boca, ya que las manos facilitan la transmisión.</w:t>
      </w:r>
    </w:p>
    <w:p w:rsidR="002D04F4"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AI toser o estornudar, cubrir la boca y la nariz con el codo flexionado.</w:t>
      </w:r>
    </w:p>
    <w:p w:rsidR="002D04F4"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Usar pañuelos desechables para eliminar secreciones respiratorias y tirarlos tras su uso.</w:t>
      </w:r>
    </w:p>
    <w:p w:rsidR="002D04F4"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Evitar darse la mano.</w:t>
      </w:r>
    </w:p>
    <w:p w:rsidR="00462E2D" w:rsidRPr="00462E2D" w:rsidRDefault="002D04F4" w:rsidP="00462E2D">
      <w:pPr>
        <w:jc w:val="both"/>
        <w:rPr>
          <w:rFonts w:ascii="Arial" w:hAnsi="Arial" w:cs="Arial"/>
        </w:rPr>
      </w:pPr>
      <w:r>
        <w:rPr>
          <w:rFonts w:ascii="Arial" w:hAnsi="Arial" w:cs="Arial"/>
        </w:rPr>
        <w:t xml:space="preserve">- </w:t>
      </w:r>
      <w:r w:rsidR="00462E2D" w:rsidRPr="00462E2D">
        <w:rPr>
          <w:rFonts w:ascii="Arial" w:hAnsi="Arial" w:cs="Arial"/>
        </w:rPr>
        <w:t>En todo momento se CUMPLIRÁN las INDICACIONES que se establezcan por parte del Tribunal y/o el personal cuidador.</w:t>
      </w:r>
    </w:p>
    <w:p w:rsidR="00462E2D" w:rsidRPr="00462E2D" w:rsidRDefault="00462E2D" w:rsidP="00462E2D">
      <w:pPr>
        <w:jc w:val="both"/>
        <w:rPr>
          <w:rFonts w:ascii="Arial" w:hAnsi="Arial" w:cs="Arial"/>
        </w:rPr>
      </w:pPr>
    </w:p>
    <w:p w:rsidR="00462E2D" w:rsidRPr="00462E2D" w:rsidRDefault="00462E2D" w:rsidP="00462E2D">
      <w:pPr>
        <w:jc w:val="both"/>
        <w:rPr>
          <w:rFonts w:ascii="Arial" w:hAnsi="Arial" w:cs="Arial"/>
        </w:rPr>
      </w:pPr>
    </w:p>
    <w:p w:rsidR="00462E2D" w:rsidRPr="00462E2D" w:rsidRDefault="00462E2D" w:rsidP="00462E2D">
      <w:pPr>
        <w:jc w:val="both"/>
        <w:rPr>
          <w:rFonts w:ascii="Arial" w:hAnsi="Arial" w:cs="Arial"/>
        </w:rPr>
      </w:pPr>
    </w:p>
    <w:p w:rsidR="00462E2D" w:rsidRPr="00462E2D" w:rsidRDefault="00462E2D" w:rsidP="00462E2D">
      <w:pPr>
        <w:jc w:val="both"/>
        <w:rPr>
          <w:rFonts w:ascii="Arial" w:hAnsi="Arial" w:cs="Arial"/>
        </w:rPr>
      </w:pPr>
    </w:p>
    <w:p w:rsidR="005E3176" w:rsidRDefault="005E3176">
      <w:pPr>
        <w:rPr>
          <w:rFonts w:ascii="Arial" w:hAnsi="Arial" w:cs="Arial"/>
        </w:rPr>
      </w:pPr>
      <w:r>
        <w:rPr>
          <w:rFonts w:ascii="Arial" w:hAnsi="Arial" w:cs="Arial"/>
        </w:rPr>
        <w:br w:type="page"/>
      </w:r>
    </w:p>
    <w:p w:rsidR="0059085B" w:rsidRDefault="0059085B" w:rsidP="00462E2D">
      <w:pPr>
        <w:jc w:val="both"/>
        <w:rPr>
          <w:rFonts w:ascii="Arial" w:hAnsi="Arial" w:cs="Arial"/>
        </w:rPr>
        <w:sectPr w:rsidR="0059085B" w:rsidSect="0020211F">
          <w:pgSz w:w="11906" w:h="16838" w:code="9"/>
          <w:pgMar w:top="1417" w:right="1701" w:bottom="1417" w:left="1701" w:header="709" w:footer="709" w:gutter="0"/>
          <w:paperSrc w:first="1" w:other="1"/>
          <w:cols w:space="708"/>
          <w:docGrid w:linePitch="360"/>
        </w:sectPr>
      </w:pPr>
    </w:p>
    <w:p w:rsidR="0059085B" w:rsidRDefault="005E3176" w:rsidP="00462E2D">
      <w:pPr>
        <w:jc w:val="both"/>
        <w:rPr>
          <w:rFonts w:ascii="Arial" w:hAnsi="Arial" w:cs="Arial"/>
        </w:rPr>
      </w:pPr>
      <w:r>
        <w:rPr>
          <w:noProof/>
        </w:rPr>
        <w:lastRenderedPageBreak/>
        <w:drawing>
          <wp:inline distT="0" distB="0" distL="0" distR="0">
            <wp:extent cx="8825230" cy="4933950"/>
            <wp:effectExtent l="0" t="0" r="0" b="0"/>
            <wp:docPr id="1" name="Imagen 1" descr="C:\Users\N222662\AppData\Local\Microsoft\Windows\INetCache\Content.Word\Aulario UPNA Plan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22662\AppData\Local\Microsoft\Windows\INetCache\Content.Word\Aulario UPNA Planta 1.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401" t="3255" r="4264" b="5011"/>
                    <a:stretch/>
                  </pic:blipFill>
                  <pic:spPr bwMode="auto">
                    <a:xfrm>
                      <a:off x="0" y="0"/>
                      <a:ext cx="8876297" cy="49625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59085B" w:rsidRDefault="0059085B" w:rsidP="00462E2D">
      <w:pPr>
        <w:jc w:val="both"/>
        <w:rPr>
          <w:rFonts w:ascii="Arial" w:hAnsi="Arial" w:cs="Arial"/>
        </w:rPr>
      </w:pPr>
    </w:p>
    <w:p w:rsidR="0059085B" w:rsidRDefault="0059085B" w:rsidP="00462E2D">
      <w:pPr>
        <w:jc w:val="both"/>
        <w:rPr>
          <w:rFonts w:ascii="Arial" w:hAnsi="Arial" w:cs="Arial"/>
        </w:rPr>
        <w:sectPr w:rsidR="0059085B" w:rsidSect="0059085B">
          <w:pgSz w:w="16838" w:h="11906" w:orient="landscape" w:code="9"/>
          <w:pgMar w:top="1701" w:right="1418" w:bottom="1701" w:left="1418" w:header="709" w:footer="709" w:gutter="0"/>
          <w:paperSrc w:first="7" w:other="7"/>
          <w:cols w:space="708"/>
          <w:docGrid w:linePitch="360"/>
        </w:sectPr>
      </w:pPr>
    </w:p>
    <w:p w:rsidR="0059085B" w:rsidRPr="00462E2D" w:rsidRDefault="0059085B" w:rsidP="00462E2D">
      <w:pPr>
        <w:jc w:val="both"/>
        <w:rPr>
          <w:rFonts w:ascii="Arial" w:hAnsi="Arial" w:cs="Arial"/>
        </w:rPr>
      </w:pPr>
    </w:p>
    <w:sectPr w:rsidR="0059085B" w:rsidRPr="00462E2D" w:rsidSect="0059085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4CA"/>
    <w:multiLevelType w:val="hybridMultilevel"/>
    <w:tmpl w:val="6E868700"/>
    <w:lvl w:ilvl="0" w:tplc="8240594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1B6E27"/>
    <w:multiLevelType w:val="hybridMultilevel"/>
    <w:tmpl w:val="28C0CBFE"/>
    <w:lvl w:ilvl="0" w:tplc="9C7E1D6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081619"/>
    <w:multiLevelType w:val="hybridMultilevel"/>
    <w:tmpl w:val="5B540F0A"/>
    <w:lvl w:ilvl="0" w:tplc="8CE0FDD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091C40"/>
    <w:multiLevelType w:val="hybridMultilevel"/>
    <w:tmpl w:val="30C8B946"/>
    <w:lvl w:ilvl="0" w:tplc="176CF25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A23ABB"/>
    <w:multiLevelType w:val="hybridMultilevel"/>
    <w:tmpl w:val="6F3E2E6A"/>
    <w:lvl w:ilvl="0" w:tplc="49468F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4F5C61"/>
    <w:multiLevelType w:val="hybridMultilevel"/>
    <w:tmpl w:val="91422B6E"/>
    <w:lvl w:ilvl="0" w:tplc="16DC48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6D3549"/>
    <w:multiLevelType w:val="hybridMultilevel"/>
    <w:tmpl w:val="0EC2AE6C"/>
    <w:lvl w:ilvl="0" w:tplc="1596687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2D"/>
    <w:rsid w:val="0020211F"/>
    <w:rsid w:val="002915AE"/>
    <w:rsid w:val="002D04F4"/>
    <w:rsid w:val="00312BCD"/>
    <w:rsid w:val="00462E2D"/>
    <w:rsid w:val="00540C3B"/>
    <w:rsid w:val="00577432"/>
    <w:rsid w:val="0059085B"/>
    <w:rsid w:val="005D7B31"/>
    <w:rsid w:val="005E3176"/>
    <w:rsid w:val="008403D0"/>
    <w:rsid w:val="00880B39"/>
    <w:rsid w:val="008D66ED"/>
    <w:rsid w:val="00A279EF"/>
    <w:rsid w:val="00BF479D"/>
    <w:rsid w:val="00CF5F9D"/>
    <w:rsid w:val="00D02431"/>
    <w:rsid w:val="00F4153A"/>
    <w:rsid w:val="00FD0D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10933"/>
  <w15:chartTrackingRefBased/>
  <w15:docId w15:val="{3485B3CB-E864-499F-A80F-D083C802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pPr>
        <w:spacing w:after="120"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3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8198-0682-457A-8BFB-E63BB6D9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N222662</dc:creator>
  <cp:keywords/>
  <dc:description/>
  <cp:lastModifiedBy>X081699</cp:lastModifiedBy>
  <cp:revision>8</cp:revision>
  <dcterms:created xsi:type="dcterms:W3CDTF">2022-01-28T11:49:00Z</dcterms:created>
  <dcterms:modified xsi:type="dcterms:W3CDTF">2022-02-01T09:24:00Z</dcterms:modified>
</cp:coreProperties>
</file>