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294" w:rsidRPr="000F7790" w:rsidRDefault="00992294"/>
    <w:p w:rsidR="00992294" w:rsidRPr="000F7790" w:rsidRDefault="00992294"/>
    <w:p w:rsidR="00992294" w:rsidRPr="000F7790" w:rsidRDefault="00992294"/>
    <w:p w:rsidR="009263E3" w:rsidRDefault="0027092C" w:rsidP="000F7790">
      <w:pPr>
        <w:ind w:left="708"/>
        <w:jc w:val="both"/>
        <w:rPr>
          <w:color w:val="C00000"/>
        </w:rPr>
      </w:pPr>
      <w:r>
        <w:rPr>
          <w:color w:val="C00000"/>
        </w:rPr>
        <w:t>ESKAERA, OSASUN-LAGUNTZA EMATEKO HITZARMEN BEREZIA APLIKATU DAKIEN OSASUN-SISTEMA NAZIONALEKO ASEGURATU EDO ONURADUN EZ DIREN PERTSONEI</w:t>
      </w:r>
    </w:p>
    <w:p w:rsidR="0018602C" w:rsidRPr="00A124A2" w:rsidRDefault="00E67F21" w:rsidP="00384E02">
      <w:pPr>
        <w:numPr>
          <w:ilvl w:val="0"/>
          <w:numId w:val="13"/>
        </w:numPr>
        <w:shd w:val="clear" w:color="auto" w:fill="FFFFFF"/>
        <w:spacing w:before="100" w:beforeAutospacing="1" w:after="100" w:afterAutospacing="1" w:line="240" w:lineRule="auto"/>
        <w:jc w:val="both"/>
        <w:rPr>
          <w:sz w:val="14"/>
          <w:szCs w:val="14"/>
        </w:rPr>
      </w:pPr>
      <w:hyperlink r:id="rId7" w:tgtFrame="_blank" w:history="1">
        <w:r w:rsidR="002A5629">
          <w:rPr>
            <w:sz w:val="14"/>
          </w:rPr>
          <w:t>Gobernuaren 2018ko apirilaren 6ko Erabakia</w:t>
        </w:r>
      </w:hyperlink>
      <w:r w:rsidR="002A5629">
        <w:rPr>
          <w:sz w:val="14"/>
        </w:rPr>
        <w:t xml:space="preserve">, zeinaren bidez erabakitzen baita Nafarroan osasun-laguntza jasotzeko hitzarmen berezietan ezarritako prezio publikoa ordaintzetik </w:t>
      </w:r>
      <w:proofErr w:type="spellStart"/>
      <w:r w:rsidR="002A5629">
        <w:rPr>
          <w:sz w:val="14"/>
        </w:rPr>
        <w:t>salbuestea</w:t>
      </w:r>
      <w:proofErr w:type="spellEnd"/>
      <w:r w:rsidR="002A5629">
        <w:rPr>
          <w:sz w:val="14"/>
        </w:rPr>
        <w:t xml:space="preserve">, ordainketak egoera ekonomiko eta sozial bereziki ahulean dauden pertsonei eragiten </w:t>
      </w:r>
      <w:proofErr w:type="spellStart"/>
      <w:r w:rsidR="002A5629">
        <w:rPr>
          <w:sz w:val="14"/>
        </w:rPr>
        <w:t>badie</w:t>
      </w:r>
      <w:proofErr w:type="spellEnd"/>
      <w:r w:rsidR="002A5629">
        <w:rPr>
          <w:sz w:val="14"/>
        </w:rPr>
        <w:t>.</w:t>
      </w:r>
    </w:p>
    <w:p w:rsidR="0018602C" w:rsidRPr="00A124A2" w:rsidRDefault="00E67F21" w:rsidP="00384E02">
      <w:pPr>
        <w:numPr>
          <w:ilvl w:val="0"/>
          <w:numId w:val="13"/>
        </w:numPr>
        <w:shd w:val="clear" w:color="auto" w:fill="FFFFFF"/>
        <w:spacing w:before="100" w:beforeAutospacing="1" w:after="100" w:afterAutospacing="1" w:line="240" w:lineRule="auto"/>
        <w:jc w:val="both"/>
        <w:rPr>
          <w:sz w:val="14"/>
          <w:szCs w:val="14"/>
        </w:rPr>
      </w:pPr>
      <w:hyperlink r:id="rId8" w:tgtFrame="_blank" w:history="1">
        <w:r w:rsidR="002A5629">
          <w:rPr>
            <w:sz w:val="14"/>
          </w:rPr>
          <w:t>576/2013 Errege Dekretua</w:t>
        </w:r>
      </w:hyperlink>
      <w:r w:rsidR="002A5629">
        <w:rPr>
          <w:sz w:val="14"/>
        </w:rPr>
        <w:t>, Osasun Sistema Nazionalean aseguratu edo onuradun ez diren pertsonei osasun laguntza emateko hitzarmen bereziaren oinarrizko baldintzak ezartzen dituena eta 1192/2012 Errege Dekretua aldatzen duena (1192/2012 Errege Dekretua, Espainian funts publikoen kargura Osasun Sistema Nazionalaren bidez osasun-laguntza jasotzeko aseguratu eta onuradun izaera arautzen duena). </w:t>
      </w:r>
    </w:p>
    <w:p w:rsidR="00DE0879" w:rsidRPr="00A124A2" w:rsidRDefault="00E67F21" w:rsidP="00384E02">
      <w:pPr>
        <w:numPr>
          <w:ilvl w:val="0"/>
          <w:numId w:val="13"/>
        </w:numPr>
        <w:shd w:val="clear" w:color="auto" w:fill="FFFFFF"/>
        <w:spacing w:before="100" w:beforeAutospacing="1" w:after="100" w:afterAutospacing="1" w:line="240" w:lineRule="auto"/>
        <w:jc w:val="both"/>
        <w:rPr>
          <w:sz w:val="14"/>
          <w:szCs w:val="14"/>
        </w:rPr>
      </w:pPr>
      <w:hyperlink r:id="rId9" w:tgtFrame="_blank" w:history="1">
        <w:r w:rsidR="002A5629">
          <w:rPr>
            <w:sz w:val="14"/>
          </w:rPr>
          <w:t>1192/2012 Errege Dekretua</w:t>
        </w:r>
      </w:hyperlink>
      <w:r w:rsidR="002A5629">
        <w:rPr>
          <w:sz w:val="14"/>
        </w:rPr>
        <w:t>, Espainian funts publikoen kargura Osasun Sistema Nazionalaren bidez osasun-laguntza jasotzeko aseguratu eta onuradun izaera arautzen duena.</w:t>
      </w:r>
    </w:p>
    <w:tbl>
      <w:tblPr>
        <w:tblStyle w:val="Tablaconcuadrcula"/>
        <w:tblW w:w="8926" w:type="dxa"/>
        <w:tblLook w:val="04A0" w:firstRow="1" w:lastRow="0" w:firstColumn="1" w:lastColumn="0" w:noHBand="0" w:noVBand="1"/>
      </w:tblPr>
      <w:tblGrid>
        <w:gridCol w:w="2975"/>
        <w:gridCol w:w="2832"/>
        <w:gridCol w:w="143"/>
        <w:gridCol w:w="282"/>
        <w:gridCol w:w="2694"/>
      </w:tblGrid>
      <w:tr w:rsidR="000F7790" w:rsidRPr="000F7790" w:rsidTr="00773700">
        <w:trPr>
          <w:gridAfter w:val="1"/>
          <w:wAfter w:w="2694" w:type="dxa"/>
        </w:trPr>
        <w:tc>
          <w:tcPr>
            <w:tcW w:w="6232" w:type="dxa"/>
            <w:gridSpan w:val="4"/>
          </w:tcPr>
          <w:p w:rsidR="00DE0879" w:rsidRPr="000F7790" w:rsidRDefault="00DE0879" w:rsidP="0027092C">
            <w:pPr>
              <w:rPr>
                <w:sz w:val="18"/>
                <w:szCs w:val="18"/>
              </w:rPr>
            </w:pPr>
            <w:r>
              <w:rPr>
                <w:b/>
                <w:sz w:val="20"/>
              </w:rPr>
              <w:t xml:space="preserve">1. </w:t>
            </w:r>
            <w:r>
              <w:rPr>
                <w:b/>
              </w:rPr>
              <w:t>ESKATZAILEAREN DATUAK</w:t>
            </w:r>
            <w:r>
              <w:t xml:space="preserve"> </w:t>
            </w:r>
            <w:r>
              <w:rPr>
                <w:sz w:val="16"/>
              </w:rPr>
              <w:t>(hitzarmena honi aplikatuko zaio)</w:t>
            </w:r>
          </w:p>
        </w:tc>
      </w:tr>
      <w:tr w:rsidR="000F7790" w:rsidRPr="000F7790" w:rsidTr="00AD4AEC">
        <w:tc>
          <w:tcPr>
            <w:tcW w:w="2975" w:type="dxa"/>
          </w:tcPr>
          <w:p w:rsidR="00DE0879" w:rsidRPr="000F7790" w:rsidRDefault="00DE0879" w:rsidP="0027092C">
            <w:pPr>
              <w:rPr>
                <w:rFonts w:ascii="Calibri" w:hAnsi="Calibri"/>
                <w:sz w:val="18"/>
                <w:szCs w:val="18"/>
              </w:rPr>
            </w:pPr>
            <w:r>
              <w:rPr>
                <w:rFonts w:ascii="Calibri" w:hAnsi="Calibri"/>
                <w:sz w:val="18"/>
              </w:rPr>
              <w:t>Izena</w:t>
            </w:r>
          </w:p>
        </w:tc>
        <w:tc>
          <w:tcPr>
            <w:tcW w:w="2975" w:type="dxa"/>
            <w:gridSpan w:val="2"/>
          </w:tcPr>
          <w:p w:rsidR="00DE0879" w:rsidRPr="000F7790" w:rsidRDefault="00DE0879" w:rsidP="0027092C">
            <w:pPr>
              <w:rPr>
                <w:rFonts w:ascii="Calibri" w:hAnsi="Calibri"/>
                <w:sz w:val="18"/>
                <w:szCs w:val="18"/>
              </w:rPr>
            </w:pPr>
            <w:r>
              <w:rPr>
                <w:rFonts w:ascii="Calibri" w:hAnsi="Calibri"/>
                <w:sz w:val="18"/>
              </w:rPr>
              <w:t>Lehen deitura</w:t>
            </w:r>
          </w:p>
        </w:tc>
        <w:tc>
          <w:tcPr>
            <w:tcW w:w="2976" w:type="dxa"/>
            <w:gridSpan w:val="2"/>
          </w:tcPr>
          <w:p w:rsidR="00DE0879" w:rsidRPr="000F7790" w:rsidRDefault="00DE0879" w:rsidP="0027092C">
            <w:pPr>
              <w:rPr>
                <w:rFonts w:ascii="Calibri" w:hAnsi="Calibri"/>
                <w:sz w:val="18"/>
                <w:szCs w:val="18"/>
              </w:rPr>
            </w:pPr>
            <w:r>
              <w:rPr>
                <w:rFonts w:ascii="Calibri" w:hAnsi="Calibri"/>
                <w:sz w:val="18"/>
              </w:rPr>
              <w:t>Bigarren deitura</w:t>
            </w:r>
          </w:p>
        </w:tc>
      </w:tr>
      <w:tr w:rsidR="000F7790" w:rsidRPr="000F7790" w:rsidTr="005527F6">
        <w:tc>
          <w:tcPr>
            <w:tcW w:w="2975" w:type="dxa"/>
          </w:tcPr>
          <w:p w:rsidR="00DE0879" w:rsidRPr="000F7790" w:rsidRDefault="00DE0879" w:rsidP="0027092C">
            <w:pPr>
              <w:rPr>
                <w:rFonts w:ascii="Calibri" w:hAnsi="Calibri"/>
                <w:sz w:val="18"/>
                <w:szCs w:val="18"/>
              </w:rPr>
            </w:pPr>
          </w:p>
          <w:p w:rsidR="00DE0879" w:rsidRPr="000F7790" w:rsidRDefault="00DE0879" w:rsidP="0027092C">
            <w:pPr>
              <w:rPr>
                <w:rFonts w:ascii="Calibri" w:hAnsi="Calibri"/>
                <w:sz w:val="18"/>
                <w:szCs w:val="18"/>
              </w:rPr>
            </w:pPr>
          </w:p>
        </w:tc>
        <w:tc>
          <w:tcPr>
            <w:tcW w:w="2975" w:type="dxa"/>
            <w:gridSpan w:val="2"/>
          </w:tcPr>
          <w:p w:rsidR="00DE0879" w:rsidRPr="000F7790" w:rsidRDefault="00DE0879" w:rsidP="0027092C">
            <w:pPr>
              <w:rPr>
                <w:rFonts w:ascii="Calibri" w:hAnsi="Calibri"/>
                <w:sz w:val="18"/>
                <w:szCs w:val="18"/>
              </w:rPr>
            </w:pPr>
          </w:p>
        </w:tc>
        <w:tc>
          <w:tcPr>
            <w:tcW w:w="2976" w:type="dxa"/>
            <w:gridSpan w:val="2"/>
          </w:tcPr>
          <w:p w:rsidR="00DE0879" w:rsidRPr="000F7790" w:rsidRDefault="00DE0879" w:rsidP="0027092C">
            <w:pPr>
              <w:rPr>
                <w:rFonts w:ascii="Calibri" w:hAnsi="Calibri"/>
                <w:sz w:val="18"/>
                <w:szCs w:val="18"/>
              </w:rPr>
            </w:pPr>
          </w:p>
        </w:tc>
      </w:tr>
      <w:tr w:rsidR="000F7790" w:rsidRPr="000F7790" w:rsidTr="006D66CE">
        <w:tc>
          <w:tcPr>
            <w:tcW w:w="5807" w:type="dxa"/>
            <w:gridSpan w:val="2"/>
          </w:tcPr>
          <w:p w:rsidR="00A15AB2" w:rsidRPr="000F7790" w:rsidRDefault="00A15AB2" w:rsidP="006D66CE">
            <w:pPr>
              <w:rPr>
                <w:rFonts w:ascii="Calibri" w:hAnsi="Calibri"/>
                <w:sz w:val="18"/>
                <w:szCs w:val="18"/>
              </w:rPr>
            </w:pPr>
          </w:p>
          <w:p w:rsidR="006D66CE" w:rsidRPr="000F7790" w:rsidRDefault="00E67F21" w:rsidP="00044C58">
            <w:pPr>
              <w:rPr>
                <w:rFonts w:ascii="Calibri" w:hAnsi="Calibri"/>
                <w:sz w:val="18"/>
                <w:szCs w:val="18"/>
              </w:rPr>
            </w:pPr>
            <w:sdt>
              <w:sdtPr>
                <w:rPr>
                  <w:rFonts w:ascii="Calibri" w:hAnsi="Calibri"/>
                  <w:sz w:val="18"/>
                  <w:szCs w:val="18"/>
                </w:rPr>
                <w:id w:val="-1875607126"/>
                <w14:checkbox>
                  <w14:checked w14:val="0"/>
                  <w14:checkedState w14:val="2612" w14:font="MS Gothic"/>
                  <w14:uncheckedState w14:val="2610" w14:font="MS Gothic"/>
                </w14:checkbox>
              </w:sdtPr>
              <w:sdtEndPr/>
              <w:sdtContent>
                <w:r w:rsidR="006D66CE" w:rsidRPr="000F7790">
                  <w:rPr>
                    <w:rFonts w:ascii="Segoe UI Symbol" w:eastAsia="MS Gothic" w:hAnsi="Segoe UI Symbol" w:cs="Segoe UI Symbol"/>
                    <w:sz w:val="18"/>
                    <w:szCs w:val="18"/>
                  </w:rPr>
                  <w:t>☐</w:t>
                </w:r>
              </w:sdtContent>
            </w:sdt>
            <w:r w:rsidR="00F3362B">
              <w:rPr>
                <w:rFonts w:ascii="Calibri" w:hAnsi="Calibri"/>
                <w:sz w:val="18"/>
                <w:szCs w:val="18"/>
              </w:rPr>
              <w:t xml:space="preserve"> </w:t>
            </w:r>
            <w:r w:rsidR="002A5629">
              <w:rPr>
                <w:rFonts w:ascii="Calibri" w:hAnsi="Calibri"/>
                <w:sz w:val="18"/>
              </w:rPr>
              <w:t>IFZ indarduna</w:t>
            </w:r>
          </w:p>
        </w:tc>
        <w:tc>
          <w:tcPr>
            <w:tcW w:w="3119" w:type="dxa"/>
            <w:gridSpan w:val="3"/>
          </w:tcPr>
          <w:p w:rsidR="00461279" w:rsidRPr="000F7790" w:rsidRDefault="00E67F21" w:rsidP="00461279">
            <w:pPr>
              <w:jc w:val="both"/>
              <w:rPr>
                <w:rFonts w:ascii="Calibri" w:hAnsi="Calibri"/>
                <w:sz w:val="18"/>
                <w:szCs w:val="18"/>
              </w:rPr>
            </w:pPr>
            <w:sdt>
              <w:sdtPr>
                <w:rPr>
                  <w:rFonts w:ascii="Calibri" w:hAnsi="Calibri"/>
                  <w:sz w:val="18"/>
                  <w:szCs w:val="18"/>
                </w:rPr>
                <w:id w:val="93985916"/>
                <w14:checkbox>
                  <w14:checked w14:val="0"/>
                  <w14:checkedState w14:val="2612" w14:font="MS Gothic"/>
                  <w14:uncheckedState w14:val="2610" w14:font="MS Gothic"/>
                </w14:checkbox>
              </w:sdtPr>
              <w:sdtEndPr/>
              <w:sdtContent>
                <w:r w:rsidR="00461279">
                  <w:rPr>
                    <w:rFonts w:ascii="MS Gothic" w:eastAsia="MS Gothic" w:hAnsi="MS Gothic" w:hint="eastAsia"/>
                    <w:sz w:val="18"/>
                    <w:szCs w:val="18"/>
                  </w:rPr>
                  <w:t>☐</w:t>
                </w:r>
              </w:sdtContent>
            </w:sdt>
            <w:r w:rsidR="00F3362B">
              <w:rPr>
                <w:rFonts w:ascii="Calibri" w:hAnsi="Calibri"/>
                <w:sz w:val="18"/>
                <w:szCs w:val="18"/>
              </w:rPr>
              <w:t xml:space="preserve"> </w:t>
            </w:r>
            <w:r w:rsidR="002A5629">
              <w:rPr>
                <w:rFonts w:ascii="Calibri" w:hAnsi="Calibri"/>
                <w:sz w:val="18"/>
              </w:rPr>
              <w:t>GIZONEZKOA</w:t>
            </w:r>
            <w:r w:rsidR="00461279">
              <w:rPr>
                <w:rFonts w:ascii="Calibri" w:hAnsi="Calibri"/>
                <w:sz w:val="18"/>
              </w:rPr>
              <w:t xml:space="preserve">      </w:t>
            </w:r>
            <w:sdt>
              <w:sdtPr>
                <w:rPr>
                  <w:rFonts w:ascii="Calibri" w:hAnsi="Calibri"/>
                  <w:sz w:val="18"/>
                  <w:szCs w:val="18"/>
                </w:rPr>
                <w:id w:val="1635830303"/>
                <w14:checkbox>
                  <w14:checked w14:val="0"/>
                  <w14:checkedState w14:val="2612" w14:font="MS Gothic"/>
                  <w14:uncheckedState w14:val="2610" w14:font="MS Gothic"/>
                </w14:checkbox>
              </w:sdtPr>
              <w:sdtContent>
                <w:r w:rsidR="00461279">
                  <w:rPr>
                    <w:rFonts w:ascii="MS Gothic" w:eastAsia="MS Gothic" w:hAnsi="MS Gothic" w:hint="eastAsia"/>
                    <w:sz w:val="18"/>
                    <w:szCs w:val="18"/>
                  </w:rPr>
                  <w:t>☐</w:t>
                </w:r>
              </w:sdtContent>
            </w:sdt>
            <w:r w:rsidR="00461279">
              <w:rPr>
                <w:rFonts w:ascii="Calibri" w:hAnsi="Calibri"/>
                <w:sz w:val="18"/>
                <w:szCs w:val="18"/>
              </w:rPr>
              <w:t xml:space="preserve"> </w:t>
            </w:r>
            <w:r w:rsidR="00461279">
              <w:rPr>
                <w:rFonts w:ascii="Calibri" w:hAnsi="Calibri"/>
                <w:sz w:val="18"/>
              </w:rPr>
              <w:t xml:space="preserve">GIZONEZKOA      </w:t>
            </w:r>
          </w:p>
          <w:p w:rsidR="00FE20F2" w:rsidRPr="000F7790" w:rsidRDefault="00FE20F2" w:rsidP="00FE20F2">
            <w:pPr>
              <w:jc w:val="both"/>
              <w:rPr>
                <w:rFonts w:ascii="Calibri" w:hAnsi="Calibri"/>
                <w:sz w:val="18"/>
                <w:szCs w:val="18"/>
              </w:rPr>
            </w:pPr>
          </w:p>
          <w:p w:rsidR="00A15AB2" w:rsidRPr="000F7790" w:rsidRDefault="00E67F21" w:rsidP="00FE20F2">
            <w:pPr>
              <w:jc w:val="both"/>
              <w:rPr>
                <w:rFonts w:ascii="Calibri" w:hAnsi="Calibri"/>
                <w:sz w:val="18"/>
                <w:szCs w:val="18"/>
              </w:rPr>
            </w:pPr>
            <w:sdt>
              <w:sdtPr>
                <w:rPr>
                  <w:rFonts w:ascii="Calibri" w:hAnsi="Calibri"/>
                  <w:sz w:val="18"/>
                  <w:szCs w:val="18"/>
                </w:rPr>
                <w:id w:val="224572454"/>
                <w14:checkbox>
                  <w14:checked w14:val="0"/>
                  <w14:checkedState w14:val="2612" w14:font="MS Gothic"/>
                  <w14:uncheckedState w14:val="2610" w14:font="MS Gothic"/>
                </w14:checkbox>
              </w:sdtPr>
              <w:sdtEndPr/>
              <w:sdtContent>
                <w:r w:rsidR="006D66CE" w:rsidRPr="000F7790">
                  <w:rPr>
                    <w:rFonts w:ascii="Segoe UI Symbol" w:eastAsia="MS Gothic" w:hAnsi="Segoe UI Symbol" w:cs="Segoe UI Symbol"/>
                    <w:sz w:val="18"/>
                    <w:szCs w:val="18"/>
                  </w:rPr>
                  <w:t>☐</w:t>
                </w:r>
              </w:sdtContent>
            </w:sdt>
            <w:r w:rsidR="00F3362B">
              <w:rPr>
                <w:rFonts w:ascii="Calibri" w:hAnsi="Calibri"/>
                <w:sz w:val="18"/>
                <w:szCs w:val="18"/>
              </w:rPr>
              <w:t xml:space="preserve"> </w:t>
            </w:r>
            <w:r w:rsidR="002A5629">
              <w:rPr>
                <w:rFonts w:ascii="Calibri" w:hAnsi="Calibri"/>
                <w:sz w:val="18"/>
              </w:rPr>
              <w:t>EMAKUMEZKOA</w:t>
            </w:r>
          </w:p>
        </w:tc>
        <w:bookmarkStart w:id="0" w:name="_GoBack"/>
        <w:bookmarkEnd w:id="0"/>
      </w:tr>
      <w:tr w:rsidR="000F7790" w:rsidRPr="000F7790" w:rsidTr="00AB0EFD">
        <w:tc>
          <w:tcPr>
            <w:tcW w:w="2975" w:type="dxa"/>
          </w:tcPr>
          <w:p w:rsidR="006D66CE" w:rsidRPr="000F7790" w:rsidRDefault="008F1FF6" w:rsidP="00044C58">
            <w:pPr>
              <w:rPr>
                <w:rFonts w:ascii="Calibri" w:hAnsi="Calibri"/>
                <w:sz w:val="18"/>
                <w:szCs w:val="18"/>
              </w:rPr>
            </w:pPr>
            <w:r>
              <w:rPr>
                <w:rFonts w:ascii="Calibri" w:hAnsi="Calibri"/>
                <w:sz w:val="18"/>
              </w:rPr>
              <w:t>Jaioteguna</w:t>
            </w:r>
          </w:p>
        </w:tc>
        <w:tc>
          <w:tcPr>
            <w:tcW w:w="2975" w:type="dxa"/>
            <w:gridSpan w:val="2"/>
          </w:tcPr>
          <w:p w:rsidR="006D66CE" w:rsidRPr="000F7790" w:rsidRDefault="008F1FF6" w:rsidP="00FE20F2">
            <w:pPr>
              <w:rPr>
                <w:rFonts w:ascii="Calibri" w:hAnsi="Calibri"/>
                <w:sz w:val="18"/>
                <w:szCs w:val="18"/>
              </w:rPr>
            </w:pPr>
            <w:r>
              <w:rPr>
                <w:rFonts w:ascii="Calibri" w:hAnsi="Calibri"/>
                <w:sz w:val="18"/>
              </w:rPr>
              <w:t>Jaiolekua (herrialdea)</w:t>
            </w:r>
          </w:p>
        </w:tc>
        <w:tc>
          <w:tcPr>
            <w:tcW w:w="2976" w:type="dxa"/>
            <w:gridSpan w:val="2"/>
          </w:tcPr>
          <w:p w:rsidR="006D66CE" w:rsidRPr="000F7790" w:rsidRDefault="008F1FF6" w:rsidP="0027092C">
            <w:pPr>
              <w:rPr>
                <w:rFonts w:ascii="Calibri" w:hAnsi="Calibri"/>
                <w:sz w:val="18"/>
                <w:szCs w:val="18"/>
              </w:rPr>
            </w:pPr>
            <w:r>
              <w:rPr>
                <w:rFonts w:ascii="Calibri" w:hAnsi="Calibri"/>
                <w:sz w:val="18"/>
              </w:rPr>
              <w:t>Nazionalitatea</w:t>
            </w:r>
          </w:p>
          <w:p w:rsidR="006D66CE" w:rsidRPr="000F7790" w:rsidRDefault="006D66CE" w:rsidP="0027092C">
            <w:pPr>
              <w:rPr>
                <w:rFonts w:ascii="Calibri" w:hAnsi="Calibri"/>
                <w:sz w:val="18"/>
                <w:szCs w:val="18"/>
              </w:rPr>
            </w:pPr>
          </w:p>
        </w:tc>
      </w:tr>
      <w:tr w:rsidR="000F7790" w:rsidRPr="000F7790" w:rsidTr="00DE0879">
        <w:tc>
          <w:tcPr>
            <w:tcW w:w="8926" w:type="dxa"/>
            <w:gridSpan w:val="5"/>
          </w:tcPr>
          <w:p w:rsidR="00DE0879" w:rsidRPr="000F7790" w:rsidRDefault="008F1FF6" w:rsidP="0027092C">
            <w:pPr>
              <w:rPr>
                <w:rFonts w:ascii="Calibri" w:hAnsi="Calibri"/>
                <w:sz w:val="18"/>
                <w:szCs w:val="18"/>
              </w:rPr>
            </w:pPr>
            <w:r>
              <w:rPr>
                <w:rFonts w:ascii="Calibri" w:hAnsi="Calibri"/>
                <w:sz w:val="18"/>
              </w:rPr>
              <w:t>Helbidea</w:t>
            </w:r>
          </w:p>
          <w:p w:rsidR="008F1FF6" w:rsidRPr="000F7790" w:rsidRDefault="008F1FF6" w:rsidP="0027092C">
            <w:pPr>
              <w:rPr>
                <w:rFonts w:ascii="Calibri" w:hAnsi="Calibri"/>
                <w:sz w:val="18"/>
                <w:szCs w:val="18"/>
              </w:rPr>
            </w:pPr>
          </w:p>
        </w:tc>
      </w:tr>
      <w:tr w:rsidR="000F7790" w:rsidRPr="000F7790" w:rsidTr="00FF5DB1">
        <w:tc>
          <w:tcPr>
            <w:tcW w:w="2975" w:type="dxa"/>
          </w:tcPr>
          <w:p w:rsidR="008F1FF6" w:rsidRPr="000F7790" w:rsidRDefault="008F1FF6" w:rsidP="0027092C">
            <w:pPr>
              <w:rPr>
                <w:sz w:val="18"/>
                <w:szCs w:val="18"/>
              </w:rPr>
            </w:pPr>
            <w:r>
              <w:rPr>
                <w:sz w:val="18"/>
              </w:rPr>
              <w:t>Posta kodea</w:t>
            </w:r>
          </w:p>
          <w:p w:rsidR="008F1FF6" w:rsidRPr="000F7790" w:rsidRDefault="008F1FF6" w:rsidP="0027092C">
            <w:pPr>
              <w:rPr>
                <w:sz w:val="18"/>
                <w:szCs w:val="18"/>
              </w:rPr>
            </w:pPr>
          </w:p>
        </w:tc>
        <w:tc>
          <w:tcPr>
            <w:tcW w:w="2975" w:type="dxa"/>
            <w:gridSpan w:val="2"/>
          </w:tcPr>
          <w:p w:rsidR="008F1FF6" w:rsidRPr="000F7790" w:rsidRDefault="008F1FF6" w:rsidP="0027092C">
            <w:pPr>
              <w:rPr>
                <w:sz w:val="18"/>
                <w:szCs w:val="18"/>
              </w:rPr>
            </w:pPr>
            <w:r>
              <w:rPr>
                <w:sz w:val="18"/>
              </w:rPr>
              <w:t>Herria</w:t>
            </w:r>
          </w:p>
        </w:tc>
        <w:tc>
          <w:tcPr>
            <w:tcW w:w="2976" w:type="dxa"/>
            <w:gridSpan w:val="2"/>
          </w:tcPr>
          <w:p w:rsidR="008F1FF6" w:rsidRPr="000F7790" w:rsidRDefault="008F1FF6" w:rsidP="0027092C">
            <w:pPr>
              <w:rPr>
                <w:sz w:val="18"/>
                <w:szCs w:val="18"/>
              </w:rPr>
            </w:pPr>
            <w:r>
              <w:rPr>
                <w:sz w:val="18"/>
              </w:rPr>
              <w:t>Telefonoa</w:t>
            </w:r>
          </w:p>
        </w:tc>
      </w:tr>
      <w:tr w:rsidR="006D66CE" w:rsidRPr="000F7790" w:rsidTr="00FE20F2">
        <w:trPr>
          <w:trHeight w:val="372"/>
        </w:trPr>
        <w:tc>
          <w:tcPr>
            <w:tcW w:w="8926" w:type="dxa"/>
            <w:gridSpan w:val="5"/>
          </w:tcPr>
          <w:p w:rsidR="006D66CE" w:rsidRPr="000F7790" w:rsidRDefault="00EE2393" w:rsidP="0027092C">
            <w:pPr>
              <w:rPr>
                <w:sz w:val="12"/>
                <w:szCs w:val="12"/>
              </w:rPr>
            </w:pPr>
            <w:r>
              <w:rPr>
                <w:sz w:val="18"/>
              </w:rPr>
              <w:t>Helbide elektronikoa</w:t>
            </w:r>
          </w:p>
        </w:tc>
      </w:tr>
    </w:tbl>
    <w:p w:rsidR="00DE0879" w:rsidRPr="000F7790" w:rsidRDefault="00DE0879" w:rsidP="0027092C">
      <w:pPr>
        <w:spacing w:line="240" w:lineRule="auto"/>
        <w:rPr>
          <w:sz w:val="12"/>
          <w:szCs w:val="12"/>
        </w:rPr>
      </w:pPr>
    </w:p>
    <w:tbl>
      <w:tblPr>
        <w:tblStyle w:val="Tablaconcuadrcula"/>
        <w:tblW w:w="8926" w:type="dxa"/>
        <w:tblLook w:val="04A0" w:firstRow="1" w:lastRow="0" w:firstColumn="1" w:lastColumn="0" w:noHBand="0" w:noVBand="1"/>
      </w:tblPr>
      <w:tblGrid>
        <w:gridCol w:w="1785"/>
        <w:gridCol w:w="1190"/>
        <w:gridCol w:w="595"/>
        <w:gridCol w:w="1785"/>
        <w:gridCol w:w="595"/>
        <w:gridCol w:w="282"/>
        <w:gridCol w:w="908"/>
        <w:gridCol w:w="1786"/>
      </w:tblGrid>
      <w:tr w:rsidR="000F7790" w:rsidRPr="000F7790" w:rsidTr="00773700">
        <w:trPr>
          <w:gridAfter w:val="2"/>
          <w:wAfter w:w="2694" w:type="dxa"/>
        </w:trPr>
        <w:tc>
          <w:tcPr>
            <w:tcW w:w="6232" w:type="dxa"/>
            <w:gridSpan w:val="6"/>
          </w:tcPr>
          <w:p w:rsidR="008F1FF6" w:rsidRPr="000F7790" w:rsidRDefault="003C0244" w:rsidP="009C20EA">
            <w:pPr>
              <w:rPr>
                <w:sz w:val="20"/>
                <w:szCs w:val="20"/>
              </w:rPr>
            </w:pPr>
            <w:r>
              <w:rPr>
                <w:b/>
                <w:sz w:val="20"/>
              </w:rPr>
              <w:t xml:space="preserve">2. </w:t>
            </w:r>
            <w:r>
              <w:rPr>
                <w:rFonts w:ascii="Calibri" w:hAnsi="Calibri"/>
                <w:b/>
                <w:sz w:val="20"/>
              </w:rPr>
              <w:t>ESKATZAILEAREN LEGEZKO ORDEZKARIAREN DATUAK</w:t>
            </w:r>
            <w:r>
              <w:t xml:space="preserve"> </w:t>
            </w:r>
            <w:r>
              <w:rPr>
                <w:rFonts w:ascii="Calibri" w:hAnsi="Calibri"/>
                <w:sz w:val="16"/>
              </w:rPr>
              <w:t>(adingabeen edo hala behar duten titularren kasuan)</w:t>
            </w:r>
            <w:r>
              <w:rPr>
                <w:color w:val="C00000"/>
              </w:rPr>
              <w:t>1</w:t>
            </w:r>
            <w:r>
              <w:t>*</w:t>
            </w:r>
          </w:p>
        </w:tc>
      </w:tr>
      <w:tr w:rsidR="000F7790" w:rsidRPr="000F7790" w:rsidTr="009C20EA">
        <w:tc>
          <w:tcPr>
            <w:tcW w:w="2975" w:type="dxa"/>
            <w:gridSpan w:val="2"/>
          </w:tcPr>
          <w:p w:rsidR="008F1FF6" w:rsidRPr="000F7790" w:rsidRDefault="008F1FF6" w:rsidP="009C20EA">
            <w:pPr>
              <w:rPr>
                <w:rFonts w:ascii="Calibri" w:hAnsi="Calibri"/>
                <w:sz w:val="18"/>
                <w:szCs w:val="18"/>
              </w:rPr>
            </w:pPr>
            <w:r>
              <w:rPr>
                <w:rFonts w:ascii="Calibri" w:hAnsi="Calibri"/>
                <w:sz w:val="18"/>
              </w:rPr>
              <w:t>Izena</w:t>
            </w:r>
          </w:p>
        </w:tc>
        <w:tc>
          <w:tcPr>
            <w:tcW w:w="2975" w:type="dxa"/>
            <w:gridSpan w:val="3"/>
          </w:tcPr>
          <w:p w:rsidR="008F1FF6" w:rsidRPr="000F7790" w:rsidRDefault="008F1FF6" w:rsidP="009C20EA">
            <w:pPr>
              <w:rPr>
                <w:rFonts w:ascii="Calibri" w:hAnsi="Calibri"/>
                <w:sz w:val="18"/>
                <w:szCs w:val="18"/>
              </w:rPr>
            </w:pPr>
            <w:r>
              <w:rPr>
                <w:rFonts w:ascii="Calibri" w:hAnsi="Calibri"/>
                <w:sz w:val="18"/>
              </w:rPr>
              <w:t>Lehen deitura</w:t>
            </w:r>
          </w:p>
        </w:tc>
        <w:tc>
          <w:tcPr>
            <w:tcW w:w="2976" w:type="dxa"/>
            <w:gridSpan w:val="3"/>
          </w:tcPr>
          <w:p w:rsidR="008F1FF6" w:rsidRPr="000F7790" w:rsidRDefault="008F1FF6" w:rsidP="009C20EA">
            <w:pPr>
              <w:rPr>
                <w:rFonts w:ascii="Calibri" w:hAnsi="Calibri"/>
                <w:sz w:val="18"/>
                <w:szCs w:val="18"/>
              </w:rPr>
            </w:pPr>
            <w:r>
              <w:rPr>
                <w:rFonts w:ascii="Calibri" w:hAnsi="Calibri"/>
                <w:sz w:val="18"/>
              </w:rPr>
              <w:t>Bigarren deitura</w:t>
            </w:r>
          </w:p>
        </w:tc>
      </w:tr>
      <w:tr w:rsidR="000F7790" w:rsidRPr="000F7790" w:rsidTr="009C20EA">
        <w:tc>
          <w:tcPr>
            <w:tcW w:w="2975" w:type="dxa"/>
            <w:gridSpan w:val="2"/>
          </w:tcPr>
          <w:p w:rsidR="008F1FF6" w:rsidRPr="000F7790" w:rsidRDefault="008F1FF6" w:rsidP="009C20EA">
            <w:pPr>
              <w:rPr>
                <w:rFonts w:ascii="Calibri" w:hAnsi="Calibri"/>
                <w:sz w:val="18"/>
                <w:szCs w:val="18"/>
              </w:rPr>
            </w:pPr>
          </w:p>
          <w:p w:rsidR="008F1FF6" w:rsidRPr="000F7790" w:rsidRDefault="008F1FF6" w:rsidP="009C20EA">
            <w:pPr>
              <w:rPr>
                <w:rFonts w:ascii="Calibri" w:hAnsi="Calibri"/>
                <w:sz w:val="18"/>
                <w:szCs w:val="18"/>
              </w:rPr>
            </w:pPr>
          </w:p>
        </w:tc>
        <w:tc>
          <w:tcPr>
            <w:tcW w:w="2975" w:type="dxa"/>
            <w:gridSpan w:val="3"/>
          </w:tcPr>
          <w:p w:rsidR="008F1FF6" w:rsidRPr="000F7790" w:rsidRDefault="008F1FF6" w:rsidP="009C20EA">
            <w:pPr>
              <w:rPr>
                <w:rFonts w:ascii="Calibri" w:hAnsi="Calibri"/>
                <w:sz w:val="18"/>
                <w:szCs w:val="18"/>
              </w:rPr>
            </w:pPr>
          </w:p>
        </w:tc>
        <w:tc>
          <w:tcPr>
            <w:tcW w:w="2976" w:type="dxa"/>
            <w:gridSpan w:val="3"/>
          </w:tcPr>
          <w:p w:rsidR="008F1FF6" w:rsidRPr="000F7790" w:rsidRDefault="008F1FF6" w:rsidP="009C20EA">
            <w:pPr>
              <w:rPr>
                <w:rFonts w:ascii="Calibri" w:hAnsi="Calibri"/>
                <w:sz w:val="18"/>
                <w:szCs w:val="18"/>
              </w:rPr>
            </w:pPr>
          </w:p>
        </w:tc>
      </w:tr>
      <w:tr w:rsidR="000F7790" w:rsidRPr="000F7790" w:rsidTr="00773700">
        <w:tc>
          <w:tcPr>
            <w:tcW w:w="5950" w:type="dxa"/>
            <w:gridSpan w:val="5"/>
          </w:tcPr>
          <w:p w:rsidR="008F1FF6" w:rsidRPr="000F7790" w:rsidRDefault="008F1FF6" w:rsidP="009C20EA">
            <w:pPr>
              <w:rPr>
                <w:rFonts w:ascii="Calibri" w:hAnsi="Calibri"/>
                <w:sz w:val="18"/>
                <w:szCs w:val="18"/>
              </w:rPr>
            </w:pPr>
          </w:p>
          <w:p w:rsidR="008F1FF6" w:rsidRPr="000F7790" w:rsidRDefault="00E67F21" w:rsidP="00A65F07">
            <w:pPr>
              <w:rPr>
                <w:rFonts w:ascii="Calibri" w:hAnsi="Calibri"/>
                <w:sz w:val="18"/>
                <w:szCs w:val="18"/>
              </w:rPr>
            </w:pPr>
            <w:sdt>
              <w:sdtPr>
                <w:rPr>
                  <w:rFonts w:ascii="Calibri" w:hAnsi="Calibri"/>
                  <w:sz w:val="18"/>
                  <w:szCs w:val="18"/>
                </w:rPr>
                <w:id w:val="379754931"/>
                <w14:checkbox>
                  <w14:checked w14:val="0"/>
                  <w14:checkedState w14:val="2612" w14:font="MS Gothic"/>
                  <w14:uncheckedState w14:val="2610" w14:font="MS Gothic"/>
                </w14:checkbox>
              </w:sdtPr>
              <w:sdtEndPr/>
              <w:sdtContent>
                <w:r w:rsidR="006F2914" w:rsidRPr="000F7790">
                  <w:rPr>
                    <w:rFonts w:ascii="MS Gothic" w:eastAsia="MS Gothic" w:hAnsi="MS Gothic" w:hint="eastAsia"/>
                    <w:sz w:val="18"/>
                    <w:szCs w:val="18"/>
                  </w:rPr>
                  <w:t>☐</w:t>
                </w:r>
              </w:sdtContent>
            </w:sdt>
            <w:r w:rsidR="002A5629">
              <w:rPr>
                <w:rFonts w:ascii="Calibri" w:hAnsi="Calibri"/>
                <w:sz w:val="18"/>
              </w:rPr>
              <w:t xml:space="preserve">AIZ/NAN indarduna                                      </w:t>
            </w:r>
            <w:sdt>
              <w:sdtPr>
                <w:rPr>
                  <w:rFonts w:ascii="Calibri" w:hAnsi="Calibri"/>
                  <w:sz w:val="18"/>
                  <w:szCs w:val="18"/>
                </w:rPr>
                <w:id w:val="-978219987"/>
                <w14:checkbox>
                  <w14:checked w14:val="0"/>
                  <w14:checkedState w14:val="2612" w14:font="MS Gothic"/>
                  <w14:uncheckedState w14:val="2610" w14:font="MS Gothic"/>
                </w14:checkbox>
              </w:sdtPr>
              <w:sdtEndPr/>
              <w:sdtContent>
                <w:r w:rsidR="008F1FF6" w:rsidRPr="000F7790">
                  <w:rPr>
                    <w:rFonts w:ascii="MS Gothic" w:eastAsia="MS Gothic" w:hAnsi="MS Gothic" w:hint="eastAsia"/>
                    <w:sz w:val="18"/>
                    <w:szCs w:val="18"/>
                  </w:rPr>
                  <w:t>☐</w:t>
                </w:r>
              </w:sdtContent>
            </w:sdt>
            <w:r w:rsidR="002A5629">
              <w:rPr>
                <w:rFonts w:ascii="Calibri" w:hAnsi="Calibri"/>
                <w:sz w:val="18"/>
              </w:rPr>
              <w:t>PASAPORTEA</w:t>
            </w:r>
          </w:p>
        </w:tc>
        <w:tc>
          <w:tcPr>
            <w:tcW w:w="2976" w:type="dxa"/>
            <w:gridSpan w:val="3"/>
          </w:tcPr>
          <w:p w:rsidR="0039125B" w:rsidRPr="000F7790" w:rsidRDefault="00E67F21" w:rsidP="0039125B">
            <w:pPr>
              <w:jc w:val="both"/>
              <w:rPr>
                <w:rFonts w:ascii="Calibri" w:hAnsi="Calibri"/>
                <w:sz w:val="18"/>
                <w:szCs w:val="18"/>
              </w:rPr>
            </w:pPr>
            <w:sdt>
              <w:sdtPr>
                <w:rPr>
                  <w:rFonts w:ascii="Calibri" w:hAnsi="Calibri"/>
                  <w:sz w:val="18"/>
                  <w:szCs w:val="18"/>
                </w:rPr>
                <w:id w:val="20136618"/>
                <w14:checkbox>
                  <w14:checked w14:val="0"/>
                  <w14:checkedState w14:val="2612" w14:font="MS Gothic"/>
                  <w14:uncheckedState w14:val="2610" w14:font="MS Gothic"/>
                </w14:checkbox>
              </w:sdtPr>
              <w:sdtEndPr/>
              <w:sdtContent>
                <w:r w:rsidR="008F1FF6" w:rsidRPr="000F7790">
                  <w:rPr>
                    <w:rFonts w:ascii="Segoe UI Symbol" w:eastAsia="MS Gothic" w:hAnsi="Segoe UI Symbol" w:cs="Segoe UI Symbol"/>
                    <w:sz w:val="18"/>
                    <w:szCs w:val="18"/>
                  </w:rPr>
                  <w:t>☐</w:t>
                </w:r>
              </w:sdtContent>
            </w:sdt>
            <w:r w:rsidR="002A5629">
              <w:rPr>
                <w:rFonts w:ascii="Calibri" w:hAnsi="Calibri"/>
                <w:sz w:val="18"/>
              </w:rPr>
              <w:t>GIZONEZKOA</w:t>
            </w:r>
          </w:p>
          <w:p w:rsidR="008F1FF6" w:rsidRPr="000F7790" w:rsidRDefault="00E67F21" w:rsidP="0039125B">
            <w:pPr>
              <w:jc w:val="both"/>
              <w:rPr>
                <w:rFonts w:ascii="Calibri" w:hAnsi="Calibri"/>
                <w:sz w:val="18"/>
                <w:szCs w:val="18"/>
              </w:rPr>
            </w:pPr>
            <w:sdt>
              <w:sdtPr>
                <w:rPr>
                  <w:rFonts w:ascii="Calibri" w:hAnsi="Calibri"/>
                  <w:sz w:val="18"/>
                  <w:szCs w:val="18"/>
                </w:rPr>
                <w:id w:val="-1086304242"/>
                <w14:checkbox>
                  <w14:checked w14:val="0"/>
                  <w14:checkedState w14:val="2612" w14:font="MS Gothic"/>
                  <w14:uncheckedState w14:val="2610" w14:font="MS Gothic"/>
                </w14:checkbox>
              </w:sdtPr>
              <w:sdtEndPr/>
              <w:sdtContent>
                <w:r w:rsidR="008F1FF6" w:rsidRPr="000F7790">
                  <w:rPr>
                    <w:rFonts w:ascii="Segoe UI Symbol" w:eastAsia="MS Gothic" w:hAnsi="Segoe UI Symbol" w:cs="Segoe UI Symbol"/>
                    <w:sz w:val="18"/>
                    <w:szCs w:val="18"/>
                  </w:rPr>
                  <w:t>☐</w:t>
                </w:r>
              </w:sdtContent>
            </w:sdt>
            <w:r w:rsidR="002A5629">
              <w:rPr>
                <w:rFonts w:ascii="Calibri" w:hAnsi="Calibri"/>
                <w:sz w:val="18"/>
              </w:rPr>
              <w:t>EMAKUMEZKOA</w:t>
            </w:r>
          </w:p>
        </w:tc>
      </w:tr>
      <w:tr w:rsidR="000F7790" w:rsidRPr="000F7790" w:rsidTr="009C20EA">
        <w:tc>
          <w:tcPr>
            <w:tcW w:w="2975" w:type="dxa"/>
            <w:gridSpan w:val="2"/>
          </w:tcPr>
          <w:p w:rsidR="008F1FF6" w:rsidRPr="000F7790" w:rsidRDefault="008F1FF6" w:rsidP="00F77869">
            <w:pPr>
              <w:rPr>
                <w:rFonts w:ascii="Calibri" w:hAnsi="Calibri"/>
                <w:sz w:val="18"/>
                <w:szCs w:val="18"/>
              </w:rPr>
            </w:pPr>
            <w:r>
              <w:rPr>
                <w:rFonts w:ascii="Calibri" w:hAnsi="Calibri"/>
                <w:sz w:val="18"/>
              </w:rPr>
              <w:t>Jaioteguna</w:t>
            </w:r>
          </w:p>
        </w:tc>
        <w:tc>
          <w:tcPr>
            <w:tcW w:w="2975" w:type="dxa"/>
            <w:gridSpan w:val="3"/>
          </w:tcPr>
          <w:p w:rsidR="008F1FF6" w:rsidRPr="000F7790" w:rsidRDefault="008F1FF6" w:rsidP="00F77869">
            <w:pPr>
              <w:rPr>
                <w:rFonts w:ascii="Calibri" w:hAnsi="Calibri"/>
                <w:sz w:val="18"/>
                <w:szCs w:val="18"/>
              </w:rPr>
            </w:pPr>
            <w:r>
              <w:rPr>
                <w:rFonts w:ascii="Calibri" w:hAnsi="Calibri"/>
                <w:sz w:val="18"/>
              </w:rPr>
              <w:t>Jaiolekua (herrialdea)</w:t>
            </w:r>
          </w:p>
        </w:tc>
        <w:tc>
          <w:tcPr>
            <w:tcW w:w="2976" w:type="dxa"/>
            <w:gridSpan w:val="3"/>
          </w:tcPr>
          <w:p w:rsidR="008F1FF6" w:rsidRPr="000F7790" w:rsidRDefault="008F1FF6" w:rsidP="009C20EA">
            <w:pPr>
              <w:rPr>
                <w:rFonts w:ascii="Calibri" w:hAnsi="Calibri"/>
                <w:sz w:val="18"/>
                <w:szCs w:val="18"/>
              </w:rPr>
            </w:pPr>
            <w:r>
              <w:rPr>
                <w:rFonts w:ascii="Calibri" w:hAnsi="Calibri"/>
                <w:sz w:val="18"/>
              </w:rPr>
              <w:t>Nazionalitatea</w:t>
            </w:r>
          </w:p>
          <w:p w:rsidR="008F1FF6" w:rsidRPr="000F7790" w:rsidRDefault="008F1FF6" w:rsidP="009C20EA">
            <w:pPr>
              <w:rPr>
                <w:rFonts w:ascii="Calibri" w:hAnsi="Calibri"/>
                <w:sz w:val="18"/>
                <w:szCs w:val="18"/>
              </w:rPr>
            </w:pPr>
          </w:p>
        </w:tc>
      </w:tr>
      <w:tr w:rsidR="000F7790" w:rsidRPr="000F7790" w:rsidTr="009C20EA">
        <w:tc>
          <w:tcPr>
            <w:tcW w:w="8926" w:type="dxa"/>
            <w:gridSpan w:val="8"/>
          </w:tcPr>
          <w:p w:rsidR="003C0244" w:rsidRPr="000F7790" w:rsidRDefault="00E3475F" w:rsidP="009C20EA">
            <w:pPr>
              <w:rPr>
                <w:rFonts w:ascii="Calibri" w:hAnsi="Calibri"/>
                <w:sz w:val="18"/>
                <w:szCs w:val="18"/>
              </w:rPr>
            </w:pPr>
            <w:r>
              <w:rPr>
                <w:rFonts w:ascii="Calibri" w:hAnsi="Calibri"/>
                <w:sz w:val="18"/>
              </w:rPr>
              <w:t>ORDEZKARIAREN ETA ESKATZAILEAREN ARTEKO LOTURA</w:t>
            </w:r>
          </w:p>
        </w:tc>
      </w:tr>
      <w:tr w:rsidR="000F7790" w:rsidRPr="000F7790" w:rsidTr="008D7251">
        <w:tc>
          <w:tcPr>
            <w:tcW w:w="1785" w:type="dxa"/>
          </w:tcPr>
          <w:p w:rsidR="00E3475F" w:rsidRPr="000F7790" w:rsidRDefault="00E3475F" w:rsidP="00E3475F">
            <w:pPr>
              <w:rPr>
                <w:rFonts w:ascii="Calibri" w:hAnsi="Calibri"/>
                <w:sz w:val="18"/>
                <w:szCs w:val="18"/>
              </w:rPr>
            </w:pPr>
          </w:p>
          <w:p w:rsidR="00E3475F" w:rsidRPr="000F7790" w:rsidRDefault="00E3475F" w:rsidP="00E3475F">
            <w:pPr>
              <w:rPr>
                <w:rFonts w:ascii="Calibri" w:hAnsi="Calibri"/>
                <w:sz w:val="18"/>
                <w:szCs w:val="18"/>
              </w:rPr>
            </w:pPr>
          </w:p>
          <w:p w:rsidR="00E3475F" w:rsidRPr="000F7790" w:rsidRDefault="00E67F21" w:rsidP="00E3475F">
            <w:pPr>
              <w:rPr>
                <w:rFonts w:ascii="Calibri" w:hAnsi="Calibri"/>
                <w:sz w:val="18"/>
                <w:szCs w:val="18"/>
              </w:rPr>
            </w:pPr>
            <w:sdt>
              <w:sdtPr>
                <w:rPr>
                  <w:rFonts w:ascii="Calibri" w:hAnsi="Calibri"/>
                  <w:sz w:val="18"/>
                  <w:szCs w:val="18"/>
                </w:rPr>
                <w:id w:val="-1730222508"/>
                <w14:checkbox>
                  <w14:checked w14:val="0"/>
                  <w14:checkedState w14:val="2612" w14:font="MS Gothic"/>
                  <w14:uncheckedState w14:val="2610" w14:font="MS Gothic"/>
                </w14:checkbox>
              </w:sdtPr>
              <w:sdtEndPr/>
              <w:sdtContent>
                <w:r w:rsidR="00E3475F" w:rsidRPr="000F7790">
                  <w:rPr>
                    <w:rFonts w:ascii="MS Gothic" w:eastAsia="MS Gothic" w:hAnsi="MS Gothic" w:hint="eastAsia"/>
                    <w:sz w:val="18"/>
                    <w:szCs w:val="18"/>
                  </w:rPr>
                  <w:t>☐</w:t>
                </w:r>
              </w:sdtContent>
            </w:sdt>
            <w:r w:rsidR="002A5629">
              <w:rPr>
                <w:rFonts w:ascii="Calibri" w:hAnsi="Calibri"/>
                <w:sz w:val="18"/>
              </w:rPr>
              <w:t>Egitezko zaintzailea</w:t>
            </w:r>
          </w:p>
        </w:tc>
        <w:tc>
          <w:tcPr>
            <w:tcW w:w="1785" w:type="dxa"/>
            <w:gridSpan w:val="2"/>
          </w:tcPr>
          <w:p w:rsidR="00E3475F" w:rsidRPr="000F7790" w:rsidRDefault="00E3475F" w:rsidP="00E3475F">
            <w:pPr>
              <w:rPr>
                <w:rFonts w:ascii="Calibri" w:hAnsi="Calibri"/>
                <w:sz w:val="18"/>
                <w:szCs w:val="18"/>
              </w:rPr>
            </w:pPr>
          </w:p>
          <w:p w:rsidR="00E3475F" w:rsidRPr="000F7790" w:rsidRDefault="00E3475F" w:rsidP="00E3475F">
            <w:pPr>
              <w:rPr>
                <w:rFonts w:ascii="Calibri" w:hAnsi="Calibri"/>
                <w:sz w:val="18"/>
                <w:szCs w:val="18"/>
              </w:rPr>
            </w:pPr>
          </w:p>
          <w:p w:rsidR="00E3475F" w:rsidRPr="000F7790" w:rsidRDefault="00E67F21" w:rsidP="00E3475F">
            <w:pPr>
              <w:rPr>
                <w:rFonts w:ascii="Calibri" w:hAnsi="Calibri"/>
                <w:sz w:val="18"/>
                <w:szCs w:val="18"/>
              </w:rPr>
            </w:pPr>
            <w:sdt>
              <w:sdtPr>
                <w:rPr>
                  <w:rFonts w:ascii="Calibri" w:hAnsi="Calibri"/>
                  <w:sz w:val="18"/>
                  <w:szCs w:val="18"/>
                </w:rPr>
                <w:id w:val="-1663926523"/>
                <w14:checkbox>
                  <w14:checked w14:val="0"/>
                  <w14:checkedState w14:val="2612" w14:font="MS Gothic"/>
                  <w14:uncheckedState w14:val="2610" w14:font="MS Gothic"/>
                </w14:checkbox>
              </w:sdtPr>
              <w:sdtEndPr/>
              <w:sdtContent>
                <w:r w:rsidR="00E3475F" w:rsidRPr="000F7790">
                  <w:rPr>
                    <w:rFonts w:ascii="MS Gothic" w:eastAsia="MS Gothic" w:hAnsi="MS Gothic" w:hint="eastAsia"/>
                    <w:sz w:val="18"/>
                    <w:szCs w:val="18"/>
                  </w:rPr>
                  <w:t>☐</w:t>
                </w:r>
              </w:sdtContent>
            </w:sdt>
            <w:r w:rsidR="002A5629">
              <w:rPr>
                <w:rFonts w:ascii="Calibri" w:hAnsi="Calibri"/>
                <w:sz w:val="18"/>
              </w:rPr>
              <w:t>Kuradorea</w:t>
            </w:r>
          </w:p>
        </w:tc>
        <w:tc>
          <w:tcPr>
            <w:tcW w:w="1785" w:type="dxa"/>
          </w:tcPr>
          <w:p w:rsidR="00E3475F" w:rsidRPr="000F7790" w:rsidRDefault="00E3475F" w:rsidP="00E3475F">
            <w:pPr>
              <w:rPr>
                <w:rFonts w:ascii="Calibri" w:hAnsi="Calibri"/>
                <w:sz w:val="18"/>
                <w:szCs w:val="18"/>
              </w:rPr>
            </w:pPr>
          </w:p>
          <w:p w:rsidR="00E3475F" w:rsidRPr="000F7790" w:rsidRDefault="00E3475F" w:rsidP="00E3475F">
            <w:pPr>
              <w:rPr>
                <w:rFonts w:ascii="Calibri" w:hAnsi="Calibri"/>
                <w:sz w:val="18"/>
                <w:szCs w:val="18"/>
              </w:rPr>
            </w:pPr>
          </w:p>
          <w:p w:rsidR="00E3475F" w:rsidRPr="000F7790" w:rsidRDefault="00E67F21" w:rsidP="00E3475F">
            <w:pPr>
              <w:rPr>
                <w:rFonts w:ascii="Calibri" w:hAnsi="Calibri"/>
                <w:sz w:val="18"/>
                <w:szCs w:val="18"/>
              </w:rPr>
            </w:pPr>
            <w:sdt>
              <w:sdtPr>
                <w:rPr>
                  <w:rFonts w:ascii="Calibri" w:hAnsi="Calibri"/>
                  <w:sz w:val="18"/>
                  <w:szCs w:val="18"/>
                </w:rPr>
                <w:id w:val="1325244811"/>
                <w14:checkbox>
                  <w14:checked w14:val="0"/>
                  <w14:checkedState w14:val="2612" w14:font="MS Gothic"/>
                  <w14:uncheckedState w14:val="2610" w14:font="MS Gothic"/>
                </w14:checkbox>
              </w:sdtPr>
              <w:sdtEndPr/>
              <w:sdtContent>
                <w:r w:rsidR="00E3475F" w:rsidRPr="000F7790">
                  <w:rPr>
                    <w:rFonts w:ascii="MS Gothic" w:eastAsia="MS Gothic" w:hAnsi="MS Gothic" w:hint="eastAsia"/>
                    <w:sz w:val="18"/>
                    <w:szCs w:val="18"/>
                  </w:rPr>
                  <w:t>☐</w:t>
                </w:r>
              </w:sdtContent>
            </w:sdt>
            <w:r w:rsidR="002A5629">
              <w:rPr>
                <w:rFonts w:ascii="Calibri" w:hAnsi="Calibri"/>
                <w:sz w:val="18"/>
              </w:rPr>
              <w:t>Defendatzaile judiziala</w:t>
            </w:r>
          </w:p>
        </w:tc>
        <w:tc>
          <w:tcPr>
            <w:tcW w:w="1785" w:type="dxa"/>
            <w:gridSpan w:val="3"/>
          </w:tcPr>
          <w:p w:rsidR="00E3475F" w:rsidRPr="000F7790" w:rsidRDefault="00E3475F" w:rsidP="00E3475F">
            <w:pPr>
              <w:rPr>
                <w:rFonts w:ascii="Calibri" w:hAnsi="Calibri"/>
                <w:sz w:val="18"/>
                <w:szCs w:val="18"/>
              </w:rPr>
            </w:pPr>
          </w:p>
          <w:p w:rsidR="00E3475F" w:rsidRPr="000F7790" w:rsidRDefault="00E67F21" w:rsidP="00E3475F">
            <w:pPr>
              <w:rPr>
                <w:rFonts w:ascii="Calibri" w:hAnsi="Calibri"/>
                <w:sz w:val="18"/>
                <w:szCs w:val="18"/>
              </w:rPr>
            </w:pPr>
            <w:sdt>
              <w:sdtPr>
                <w:rPr>
                  <w:rFonts w:ascii="Calibri" w:hAnsi="Calibri"/>
                  <w:sz w:val="18"/>
                  <w:szCs w:val="18"/>
                </w:rPr>
                <w:id w:val="-1189834491"/>
                <w14:checkbox>
                  <w14:checked w14:val="0"/>
                  <w14:checkedState w14:val="2612" w14:font="MS Gothic"/>
                  <w14:uncheckedState w14:val="2610" w14:font="MS Gothic"/>
                </w14:checkbox>
              </w:sdtPr>
              <w:sdtEndPr/>
              <w:sdtContent>
                <w:r w:rsidR="00E3475F" w:rsidRPr="000F7790">
                  <w:rPr>
                    <w:rFonts w:ascii="MS Gothic" w:eastAsia="MS Gothic" w:hAnsi="MS Gothic" w:hint="eastAsia"/>
                    <w:sz w:val="18"/>
                    <w:szCs w:val="18"/>
                  </w:rPr>
                  <w:t>☐</w:t>
                </w:r>
              </w:sdtContent>
            </w:sdt>
            <w:r w:rsidR="002A5629">
              <w:rPr>
                <w:rFonts w:ascii="Calibri" w:hAnsi="Calibri"/>
                <w:sz w:val="18"/>
              </w:rPr>
              <w:t>Ama/aita edo legezko ordezkaria (adingabeen kasuan)</w:t>
            </w:r>
          </w:p>
        </w:tc>
        <w:tc>
          <w:tcPr>
            <w:tcW w:w="1786" w:type="dxa"/>
          </w:tcPr>
          <w:p w:rsidR="00E3475F" w:rsidRPr="000F7790" w:rsidRDefault="00E3475F" w:rsidP="00E3475F">
            <w:pPr>
              <w:rPr>
                <w:rFonts w:ascii="Calibri" w:hAnsi="Calibri"/>
                <w:sz w:val="18"/>
                <w:szCs w:val="18"/>
              </w:rPr>
            </w:pPr>
          </w:p>
          <w:p w:rsidR="00E3475F" w:rsidRPr="000F7790" w:rsidRDefault="00E67F21" w:rsidP="00E3475F">
            <w:pPr>
              <w:rPr>
                <w:rFonts w:ascii="Calibri" w:hAnsi="Calibri"/>
                <w:sz w:val="18"/>
                <w:szCs w:val="18"/>
              </w:rPr>
            </w:pPr>
            <w:sdt>
              <w:sdtPr>
                <w:rPr>
                  <w:rFonts w:ascii="Calibri" w:hAnsi="Calibri"/>
                  <w:sz w:val="18"/>
                  <w:szCs w:val="18"/>
                </w:rPr>
                <w:id w:val="-883399262"/>
                <w14:checkbox>
                  <w14:checked w14:val="0"/>
                  <w14:checkedState w14:val="2612" w14:font="MS Gothic"/>
                  <w14:uncheckedState w14:val="2610" w14:font="MS Gothic"/>
                </w14:checkbox>
              </w:sdtPr>
              <w:sdtEndPr/>
              <w:sdtContent>
                <w:r w:rsidR="00E3475F" w:rsidRPr="000F7790">
                  <w:rPr>
                    <w:rFonts w:ascii="MS Gothic" w:eastAsia="MS Gothic" w:hAnsi="MS Gothic" w:hint="eastAsia"/>
                    <w:sz w:val="18"/>
                    <w:szCs w:val="18"/>
                  </w:rPr>
                  <w:t>☐</w:t>
                </w:r>
              </w:sdtContent>
            </w:sdt>
            <w:r w:rsidR="002A5629">
              <w:rPr>
                <w:rFonts w:ascii="Calibri" w:hAnsi="Calibri"/>
                <w:sz w:val="18"/>
              </w:rPr>
              <w:t>Horretarako baimena duen pertsona (erantsi berariazko baimena egiaztatzen duen agiria)</w:t>
            </w:r>
          </w:p>
        </w:tc>
      </w:tr>
      <w:tr w:rsidR="000F7790" w:rsidRPr="000F7790" w:rsidTr="009C20EA">
        <w:tc>
          <w:tcPr>
            <w:tcW w:w="8926" w:type="dxa"/>
            <w:gridSpan w:val="8"/>
          </w:tcPr>
          <w:p w:rsidR="008F1FF6" w:rsidRPr="000F7790" w:rsidRDefault="008F1FF6" w:rsidP="009C20EA">
            <w:pPr>
              <w:rPr>
                <w:rFonts w:ascii="Calibri" w:hAnsi="Calibri"/>
                <w:sz w:val="18"/>
                <w:szCs w:val="18"/>
              </w:rPr>
            </w:pPr>
            <w:r>
              <w:rPr>
                <w:rFonts w:ascii="Calibri" w:hAnsi="Calibri"/>
                <w:sz w:val="18"/>
              </w:rPr>
              <w:t>Helbidea</w:t>
            </w:r>
          </w:p>
          <w:p w:rsidR="008F1FF6" w:rsidRPr="000F7790" w:rsidRDefault="008F1FF6" w:rsidP="009C20EA">
            <w:pPr>
              <w:rPr>
                <w:rFonts w:ascii="Calibri" w:hAnsi="Calibri"/>
                <w:sz w:val="18"/>
                <w:szCs w:val="18"/>
              </w:rPr>
            </w:pPr>
          </w:p>
        </w:tc>
      </w:tr>
      <w:tr w:rsidR="000F7790" w:rsidRPr="000F7790" w:rsidTr="009C20EA">
        <w:tc>
          <w:tcPr>
            <w:tcW w:w="2975" w:type="dxa"/>
            <w:gridSpan w:val="2"/>
          </w:tcPr>
          <w:p w:rsidR="008F1FF6" w:rsidRPr="000F7790" w:rsidRDefault="008F1FF6" w:rsidP="009C20EA">
            <w:pPr>
              <w:rPr>
                <w:rFonts w:ascii="Calibri" w:hAnsi="Calibri"/>
                <w:sz w:val="18"/>
                <w:szCs w:val="18"/>
              </w:rPr>
            </w:pPr>
            <w:r>
              <w:rPr>
                <w:rFonts w:ascii="Calibri" w:hAnsi="Calibri"/>
                <w:sz w:val="18"/>
              </w:rPr>
              <w:t>Posta kodea</w:t>
            </w:r>
          </w:p>
          <w:p w:rsidR="008F1FF6" w:rsidRPr="000F7790" w:rsidRDefault="008F1FF6" w:rsidP="009C20EA">
            <w:pPr>
              <w:rPr>
                <w:rFonts w:ascii="Calibri" w:hAnsi="Calibri"/>
                <w:sz w:val="18"/>
                <w:szCs w:val="18"/>
              </w:rPr>
            </w:pPr>
          </w:p>
        </w:tc>
        <w:tc>
          <w:tcPr>
            <w:tcW w:w="2975" w:type="dxa"/>
            <w:gridSpan w:val="3"/>
          </w:tcPr>
          <w:p w:rsidR="008F1FF6" w:rsidRPr="000F7790" w:rsidRDefault="008F1FF6" w:rsidP="009C20EA">
            <w:pPr>
              <w:rPr>
                <w:sz w:val="18"/>
                <w:szCs w:val="18"/>
              </w:rPr>
            </w:pPr>
            <w:r>
              <w:rPr>
                <w:sz w:val="18"/>
              </w:rPr>
              <w:t>Herria</w:t>
            </w:r>
          </w:p>
        </w:tc>
        <w:tc>
          <w:tcPr>
            <w:tcW w:w="2976" w:type="dxa"/>
            <w:gridSpan w:val="3"/>
          </w:tcPr>
          <w:p w:rsidR="008F1FF6" w:rsidRPr="000F7790" w:rsidRDefault="008F1FF6" w:rsidP="009C20EA">
            <w:pPr>
              <w:rPr>
                <w:sz w:val="18"/>
                <w:szCs w:val="18"/>
              </w:rPr>
            </w:pPr>
            <w:r>
              <w:rPr>
                <w:sz w:val="18"/>
              </w:rPr>
              <w:t>Telefonoa</w:t>
            </w:r>
          </w:p>
        </w:tc>
      </w:tr>
      <w:tr w:rsidR="008F1FF6" w:rsidTr="00384E02">
        <w:trPr>
          <w:trHeight w:val="408"/>
        </w:trPr>
        <w:tc>
          <w:tcPr>
            <w:tcW w:w="8926" w:type="dxa"/>
            <w:gridSpan w:val="8"/>
          </w:tcPr>
          <w:p w:rsidR="008F1FF6" w:rsidRPr="00EE2393" w:rsidRDefault="00EE2393" w:rsidP="009C20EA">
            <w:pPr>
              <w:rPr>
                <w:rFonts w:ascii="Calibri" w:hAnsi="Calibri"/>
                <w:sz w:val="18"/>
                <w:szCs w:val="18"/>
              </w:rPr>
            </w:pPr>
            <w:r>
              <w:rPr>
                <w:rFonts w:ascii="Calibri" w:hAnsi="Calibri"/>
                <w:sz w:val="18"/>
              </w:rPr>
              <w:t>Helbide elektronikoa</w:t>
            </w:r>
          </w:p>
        </w:tc>
      </w:tr>
    </w:tbl>
    <w:p w:rsidR="00E207E5" w:rsidRDefault="003C0244" w:rsidP="00A65F07">
      <w:pPr>
        <w:pStyle w:val="Prrafodelista"/>
        <w:numPr>
          <w:ilvl w:val="0"/>
          <w:numId w:val="6"/>
        </w:numPr>
        <w:spacing w:line="240" w:lineRule="auto"/>
        <w:jc w:val="both"/>
        <w:rPr>
          <w:sz w:val="16"/>
          <w:szCs w:val="16"/>
        </w:rPr>
      </w:pPr>
      <w:r>
        <w:rPr>
          <w:sz w:val="16"/>
        </w:rPr>
        <w:t>2. atal hau beteko da soilik baldin eta hitzarmenaren titularra adingabea bada, eta familia-liburuaren edo adingabearen jaiotza-ziurtagiriaren bidez egiaztatu beharko da (ikus dokumentazioari buruzko atala).</w:t>
      </w:r>
    </w:p>
    <w:p w:rsidR="008F1FF6" w:rsidRPr="00E207E5" w:rsidRDefault="003C0244" w:rsidP="00A65F07">
      <w:pPr>
        <w:pStyle w:val="Prrafodelista"/>
        <w:spacing w:line="240" w:lineRule="auto"/>
        <w:jc w:val="both"/>
        <w:rPr>
          <w:sz w:val="16"/>
          <w:szCs w:val="16"/>
        </w:rPr>
      </w:pPr>
      <w:r>
        <w:rPr>
          <w:sz w:val="16"/>
        </w:rPr>
        <w:t>Orobat bete beharko da baldin eta hitzarmenaren titularrak hitzarmen hau kudeatzeko ordezkari bat behar badu. Kasu horretan, ordezkaritza egiaztatzen duen agiria aurkeztuko da.</w:t>
      </w:r>
    </w:p>
    <w:p w:rsidR="00EE2393" w:rsidRPr="000F7790" w:rsidRDefault="00EE2393" w:rsidP="0027092C">
      <w:pPr>
        <w:spacing w:line="240" w:lineRule="auto"/>
        <w:rPr>
          <w:sz w:val="28"/>
          <w:szCs w:val="28"/>
        </w:rPr>
      </w:pPr>
    </w:p>
    <w:p w:rsidR="00BD5F60" w:rsidRPr="000F7790" w:rsidRDefault="00BD5F60" w:rsidP="0027092C">
      <w:pPr>
        <w:spacing w:line="240" w:lineRule="auto"/>
        <w:rPr>
          <w:sz w:val="28"/>
          <w:szCs w:val="28"/>
        </w:rPr>
      </w:pPr>
    </w:p>
    <w:p w:rsidR="00BD5F60" w:rsidRPr="000F7790" w:rsidRDefault="00BD5F60" w:rsidP="0027092C">
      <w:pPr>
        <w:spacing w:line="240" w:lineRule="auto"/>
        <w:rPr>
          <w:sz w:val="28"/>
          <w:szCs w:val="28"/>
        </w:rPr>
      </w:pPr>
    </w:p>
    <w:p w:rsidR="009443D1" w:rsidRPr="000F7790" w:rsidRDefault="00044C58" w:rsidP="0027092C">
      <w:pPr>
        <w:spacing w:line="240" w:lineRule="auto"/>
        <w:rPr>
          <w:b/>
        </w:rPr>
      </w:pPr>
      <w:r>
        <w:rPr>
          <w:b/>
        </w:rPr>
        <w:t>3. BALDINTZAK BETETZEARI BURUZKO ADIERAZPENA</w:t>
      </w:r>
    </w:p>
    <w:tbl>
      <w:tblPr>
        <w:tblStyle w:val="Tablaconcuadrcula"/>
        <w:tblW w:w="8642" w:type="dxa"/>
        <w:tblLook w:val="04A0" w:firstRow="1" w:lastRow="0" w:firstColumn="1" w:lastColumn="0" w:noHBand="0" w:noVBand="1"/>
      </w:tblPr>
      <w:tblGrid>
        <w:gridCol w:w="8642"/>
      </w:tblGrid>
      <w:tr w:rsidR="00AB4011" w:rsidTr="001D3FFA">
        <w:tc>
          <w:tcPr>
            <w:tcW w:w="8642" w:type="dxa"/>
          </w:tcPr>
          <w:p w:rsidR="00AB4011" w:rsidRDefault="00AB4011" w:rsidP="00AB4011">
            <w:pPr>
              <w:rPr>
                <w:u w:val="single"/>
              </w:rPr>
            </w:pPr>
          </w:p>
          <w:p w:rsidR="00AB4011" w:rsidRDefault="00AB4011" w:rsidP="00D949DE">
            <w:pPr>
              <w:jc w:val="both"/>
            </w:pPr>
            <w:r>
              <w:t xml:space="preserve">NIRE ERANTZUKIZUNPEAN DEKLARATZEN DUT ez naizela Osasun Sistema Nazionalaren </w:t>
            </w:r>
            <w:r>
              <w:rPr>
                <w:color w:val="2E74B5" w:themeColor="accent1" w:themeShade="BF"/>
              </w:rPr>
              <w:t>aseguratua edo onuraduna</w:t>
            </w:r>
            <w:r>
              <w:t>, eta ez dudala beste biderik osasun-babeseko beste sistema bat jasotzeko, ez estatuko araudia aplikatuz, ez Gizarte Segurantzaren arloko Europar Batasuneko erregelamenduak aplikatuz, ezta Espainiak arlo horretan Andorra eta Txilerekin sinatu dituen aldebiko hitzarmenak aplikatuz ere.</w:t>
            </w:r>
          </w:p>
          <w:p w:rsidR="00AB4011" w:rsidRDefault="00AB4011" w:rsidP="00AB4011"/>
          <w:p w:rsidR="00BD5F60" w:rsidRPr="0067094F" w:rsidRDefault="0067094F" w:rsidP="00AB4011">
            <w:pPr>
              <w:rPr>
                <w:color w:val="2E74B5" w:themeColor="accent1" w:themeShade="BF"/>
                <w:u w:val="single"/>
              </w:rPr>
            </w:pPr>
            <w:r>
              <w:rPr>
                <w:color w:val="2E74B5" w:themeColor="accent1" w:themeShade="BF"/>
                <w:u w:val="single"/>
              </w:rPr>
              <w:t>HONI BURUZKO INFORMAZIOA JASO DUT:</w:t>
            </w:r>
          </w:p>
          <w:p w:rsidR="00BD5F60" w:rsidRPr="00BD5F60" w:rsidRDefault="0067094F" w:rsidP="00D949DE">
            <w:pPr>
              <w:pStyle w:val="Prrafodelista"/>
              <w:numPr>
                <w:ilvl w:val="0"/>
                <w:numId w:val="11"/>
              </w:numPr>
              <w:jc w:val="both"/>
            </w:pPr>
            <w:r>
              <w:t xml:space="preserve">Osasun-laguntza emateko hitzarmen berezi hau aplikatzeko ordaindu beharreko zenbatekoa, 576/2013 Errege Dekretuan ezarritakoari jarraikiz (576/2013 Errege Dekretua, uztailaren 26koa, Osasun Sistema Nazionalean aseguratu edo onuradun ez diren pertsonei osasun laguntza emateko hitzarmen bereziaren oinarrizko baldintzak ezartzen dituena), hilean 60 eurokoa izanen da 65 urtetik beherakoentzat, eta hilean 157 eurokoa, 65 urtetik gorakoentzat. Halaber, </w:t>
            </w:r>
            <w:r>
              <w:rPr>
                <w:color w:val="2E74B5" w:themeColor="accent1" w:themeShade="BF"/>
              </w:rPr>
              <w:t>jakinarazi didate</w:t>
            </w:r>
            <w:r>
              <w:t xml:space="preserve"> nola ordaindu behar den eta zein arrazoirengatik azkentzen ahal den hitzarmena.</w:t>
            </w:r>
          </w:p>
          <w:p w:rsidR="00AB4011" w:rsidRDefault="00E67F21" w:rsidP="00BD5F60">
            <w:pPr>
              <w:pStyle w:val="Prrafodelista"/>
              <w:numPr>
                <w:ilvl w:val="0"/>
                <w:numId w:val="11"/>
              </w:numPr>
            </w:pPr>
            <w:hyperlink r:id="rId10" w:tgtFrame="_blank" w:history="1">
              <w:r w:rsidR="002C2BB1">
                <w:rPr>
                  <w:color w:val="2E74B5" w:themeColor="accent1" w:themeShade="BF"/>
                </w:rPr>
                <w:t>Gobernuak 2018ko apirilaren 6an hartutako Erabakia</w:t>
              </w:r>
            </w:hyperlink>
            <w:r w:rsidR="002C2BB1">
              <w:rPr>
                <w:rFonts w:ascii="Calibri" w:hAnsi="Calibri"/>
                <w:color w:val="1D1D1B"/>
              </w:rPr>
              <w:t xml:space="preserve">, zeinaren bidez erabakitzen baita prezio publikoa ordaintzetik </w:t>
            </w:r>
            <w:proofErr w:type="spellStart"/>
            <w:r w:rsidR="002C2BB1">
              <w:rPr>
                <w:rFonts w:ascii="Calibri" w:hAnsi="Calibri"/>
                <w:color w:val="1D1D1B"/>
              </w:rPr>
              <w:t>salbuestea</w:t>
            </w:r>
            <w:proofErr w:type="spellEnd"/>
            <w:r w:rsidR="002C2BB1">
              <w:rPr>
                <w:rFonts w:ascii="Calibri" w:hAnsi="Calibri"/>
                <w:color w:val="1D1D1B"/>
              </w:rPr>
              <w:t>.</w:t>
            </w:r>
          </w:p>
          <w:p w:rsidR="00EE2393" w:rsidRPr="001D3FFA" w:rsidRDefault="00E207E5" w:rsidP="00AB4011">
            <w:r>
              <w:rPr>
                <w:color w:val="2E74B5" w:themeColor="accent1" w:themeShade="BF"/>
              </w:rPr>
              <w:t>Honako honen bidez eman da informazioa:</w:t>
            </w:r>
          </w:p>
          <w:p w:rsidR="00EE2393" w:rsidRDefault="00EE2393" w:rsidP="00EE2393">
            <w:pPr>
              <w:pStyle w:val="Prrafodelista"/>
              <w:numPr>
                <w:ilvl w:val="0"/>
                <w:numId w:val="7"/>
              </w:numPr>
            </w:pPr>
            <w:r>
              <w:t>Osasun-etxeko gizarte-langilea.</w:t>
            </w:r>
          </w:p>
          <w:p w:rsidR="00EE2393" w:rsidRDefault="00EE2393" w:rsidP="00EE2393">
            <w:pPr>
              <w:pStyle w:val="Prrafodelista"/>
              <w:numPr>
                <w:ilvl w:val="0"/>
                <w:numId w:val="7"/>
              </w:numPr>
            </w:pPr>
            <w:r>
              <w:t>Nafarroako Gobernuaren webgunea.</w:t>
            </w:r>
          </w:p>
          <w:p w:rsidR="00AB4011" w:rsidRDefault="00AB4011" w:rsidP="0027092C">
            <w:pPr>
              <w:rPr>
                <w:u w:val="single"/>
              </w:rPr>
            </w:pPr>
          </w:p>
        </w:tc>
      </w:tr>
    </w:tbl>
    <w:p w:rsidR="0055360F" w:rsidRDefault="0055360F" w:rsidP="0027092C">
      <w:pPr>
        <w:spacing w:line="240" w:lineRule="auto"/>
        <w:rPr>
          <w:b/>
          <w:sz w:val="24"/>
          <w:szCs w:val="24"/>
        </w:rPr>
      </w:pPr>
    </w:p>
    <w:p w:rsidR="0070786E" w:rsidRPr="00FE20F2" w:rsidRDefault="00FE20F2" w:rsidP="0027092C">
      <w:pPr>
        <w:spacing w:line="240" w:lineRule="auto"/>
        <w:rPr>
          <w:b/>
        </w:rPr>
      </w:pPr>
      <w:r>
        <w:rPr>
          <w:b/>
        </w:rPr>
        <w:t>4. ESKATZEN DUT:</w:t>
      </w:r>
    </w:p>
    <w:tbl>
      <w:tblPr>
        <w:tblStyle w:val="Tablaconcuadrcula"/>
        <w:tblW w:w="0" w:type="auto"/>
        <w:tblLook w:val="04A0" w:firstRow="1" w:lastRow="0" w:firstColumn="1" w:lastColumn="0" w:noHBand="0" w:noVBand="1"/>
      </w:tblPr>
      <w:tblGrid>
        <w:gridCol w:w="8494"/>
      </w:tblGrid>
      <w:tr w:rsidR="00AB4011" w:rsidTr="00AB4011">
        <w:tc>
          <w:tcPr>
            <w:tcW w:w="8494" w:type="dxa"/>
          </w:tcPr>
          <w:p w:rsidR="0067094F" w:rsidRDefault="0067094F" w:rsidP="00AB4011">
            <w:pPr>
              <w:rPr>
                <w:b/>
                <w:sz w:val="24"/>
                <w:szCs w:val="24"/>
              </w:rPr>
            </w:pPr>
          </w:p>
          <w:p w:rsidR="00AB4011" w:rsidRDefault="00D949DE" w:rsidP="00D949DE">
            <w:pPr>
              <w:jc w:val="both"/>
            </w:pPr>
            <w:r>
              <w:t>Osasunbidea-Nafarroako Osasun Zerbitzuarekin osasun-laguntza emateko hitzarmen berezi bat sinatzea, Osasun Sistema Nazionaleko laguntza-zerbitzuen oinarrizko zorro komuneko prestazioak eta Nafarroako Foru Komunitateko oinarrizko zorro osagarriko prestazioak eskuratu ahal izateko, Osasun Sistema Nazionalaren aseguratu edo onuradun ez diren pertsonen oinarrizko baldintzak ezartzen dituen uztailaren 26ko 576/2013 Errege Dekretuan ezarritako baldintzetan.</w:t>
            </w:r>
          </w:p>
          <w:p w:rsidR="00AB4011" w:rsidRDefault="00E207E5" w:rsidP="00AB4011">
            <w:pPr>
              <w:pStyle w:val="Prrafodelista"/>
              <w:numPr>
                <w:ilvl w:val="0"/>
                <w:numId w:val="3"/>
              </w:numPr>
            </w:pPr>
            <w:r>
              <w:t>65 urte baino gutxiago ditut: hileko 60 euroko kuota.</w:t>
            </w:r>
          </w:p>
          <w:p w:rsidR="008C5C79" w:rsidRDefault="00E207E5" w:rsidP="008C5C79">
            <w:pPr>
              <w:pStyle w:val="Prrafodelista"/>
              <w:numPr>
                <w:ilvl w:val="0"/>
                <w:numId w:val="3"/>
              </w:numPr>
            </w:pPr>
            <w:r>
              <w:t>65 urte edo gehiago ditut: hileko 157 euroko kuota.</w:t>
            </w:r>
          </w:p>
          <w:p w:rsidR="00AB4011" w:rsidRPr="008C5C79" w:rsidRDefault="00E207E5" w:rsidP="008C5C79">
            <w:pPr>
              <w:pStyle w:val="Prrafodelista"/>
              <w:numPr>
                <w:ilvl w:val="0"/>
                <w:numId w:val="3"/>
              </w:numPr>
            </w:pPr>
            <w:r>
              <w:t xml:space="preserve">Egoera ekonomiko eta sozial bereziki ahulean nago, eta </w:t>
            </w:r>
            <w:r>
              <w:rPr>
                <w:b/>
                <w:color w:val="2E74B5" w:themeColor="accent1" w:themeShade="BF"/>
              </w:rPr>
              <w:t>ez dut kuota ordaindu behar</w:t>
            </w:r>
            <w:r>
              <w:t xml:space="preserve">, Nafarroako Gobernuak 2018ko apirilaren 6an hartutako Erabakiari jarraikiz. Hori </w:t>
            </w:r>
            <w:r>
              <w:rPr>
                <w:b/>
                <w:color w:val="2E74B5" w:themeColor="accent1" w:themeShade="BF"/>
              </w:rPr>
              <w:t>txosten sozialaren bidez justifikatuko da</w:t>
            </w:r>
            <w:r>
              <w:t>.</w:t>
            </w:r>
          </w:p>
          <w:p w:rsidR="00AB4011" w:rsidRDefault="00AB4011" w:rsidP="00395FC3">
            <w:pPr>
              <w:rPr>
                <w:b/>
                <w:sz w:val="24"/>
                <w:szCs w:val="24"/>
              </w:rPr>
            </w:pPr>
          </w:p>
        </w:tc>
      </w:tr>
    </w:tbl>
    <w:p w:rsidR="0070786E" w:rsidRDefault="0070786E" w:rsidP="0070786E">
      <w:pPr>
        <w:spacing w:line="240" w:lineRule="auto"/>
        <w:rPr>
          <w:sz w:val="12"/>
          <w:szCs w:val="12"/>
        </w:rPr>
      </w:pPr>
    </w:p>
    <w:p w:rsidR="00AF126C" w:rsidRDefault="00AF126C" w:rsidP="00AF126C">
      <w:pPr>
        <w:spacing w:line="240" w:lineRule="auto"/>
        <w:jc w:val="center"/>
      </w:pPr>
      <w:r>
        <w:t>…………………………………………….(e)n, 202….ko ……………………aren ……………(e)(a)n.</w:t>
      </w:r>
    </w:p>
    <w:p w:rsidR="00AF126C" w:rsidRDefault="00AF126C" w:rsidP="00AF126C">
      <w:pPr>
        <w:spacing w:line="240" w:lineRule="auto"/>
      </w:pPr>
    </w:p>
    <w:tbl>
      <w:tblPr>
        <w:tblStyle w:val="Tablaconcuadrcula"/>
        <w:tblW w:w="0" w:type="auto"/>
        <w:tblLook w:val="04A0" w:firstRow="1" w:lastRow="0" w:firstColumn="1" w:lastColumn="0" w:noHBand="0" w:noVBand="1"/>
      </w:tblPr>
      <w:tblGrid>
        <w:gridCol w:w="4106"/>
        <w:gridCol w:w="4388"/>
      </w:tblGrid>
      <w:tr w:rsidR="00AF126C" w:rsidRPr="002A5629" w:rsidTr="00AF126C">
        <w:tc>
          <w:tcPr>
            <w:tcW w:w="4106" w:type="dxa"/>
          </w:tcPr>
          <w:p w:rsidR="00AF126C" w:rsidRPr="002A5629" w:rsidRDefault="00AF126C" w:rsidP="00673CDC">
            <w:pPr>
              <w:rPr>
                <w:b/>
              </w:rPr>
            </w:pPr>
            <w:r>
              <w:rPr>
                <w:b/>
              </w:rPr>
              <w:t>Eskatzailearen SINADURA eta IZENA</w:t>
            </w:r>
          </w:p>
        </w:tc>
        <w:tc>
          <w:tcPr>
            <w:tcW w:w="4388" w:type="dxa"/>
          </w:tcPr>
          <w:p w:rsidR="00AF126C" w:rsidRDefault="00AF126C" w:rsidP="00AF126C">
            <w:pPr>
              <w:jc w:val="center"/>
              <w:rPr>
                <w:sz w:val="20"/>
                <w:szCs w:val="20"/>
              </w:rPr>
            </w:pPr>
            <w:r w:rsidRPr="00DC6C67">
              <w:rPr>
                <w:sz w:val="20"/>
                <w:szCs w:val="20"/>
              </w:rPr>
              <w:t xml:space="preserve">Ordezkariaren </w:t>
            </w:r>
            <w:r w:rsidRPr="00AF126C">
              <w:rPr>
                <w:b/>
                <w:sz w:val="20"/>
                <w:szCs w:val="20"/>
              </w:rPr>
              <w:t>SINADURA eta IZENA</w:t>
            </w:r>
            <w:r w:rsidRPr="00DC6C67">
              <w:rPr>
                <w:sz w:val="20"/>
                <w:szCs w:val="20"/>
              </w:rPr>
              <w:t xml:space="preserve">, </w:t>
            </w:r>
          </w:p>
          <w:p w:rsidR="00AF126C" w:rsidRPr="00AF126C" w:rsidRDefault="00AF126C" w:rsidP="00AF126C">
            <w:pPr>
              <w:jc w:val="center"/>
              <w:rPr>
                <w:sz w:val="20"/>
                <w:szCs w:val="20"/>
              </w:rPr>
            </w:pPr>
            <w:r w:rsidRPr="00DC6C67">
              <w:rPr>
                <w:sz w:val="20"/>
                <w:szCs w:val="20"/>
              </w:rPr>
              <w:t>halakorik badago</w:t>
            </w:r>
          </w:p>
        </w:tc>
      </w:tr>
      <w:tr w:rsidR="00AF126C" w:rsidRPr="0026287E" w:rsidTr="00AF126C">
        <w:tc>
          <w:tcPr>
            <w:tcW w:w="4106" w:type="dxa"/>
          </w:tcPr>
          <w:p w:rsidR="00AF126C" w:rsidRPr="0026287E" w:rsidRDefault="00AF126C" w:rsidP="00673CDC"/>
          <w:p w:rsidR="00AF126C" w:rsidRPr="0026287E" w:rsidRDefault="00AF126C" w:rsidP="00673CDC"/>
          <w:p w:rsidR="00AF126C" w:rsidRDefault="00AF126C" w:rsidP="00673CDC"/>
          <w:p w:rsidR="00AF126C" w:rsidRDefault="00AF126C" w:rsidP="00673CDC"/>
          <w:p w:rsidR="00AF126C" w:rsidRPr="0026287E" w:rsidRDefault="00AF126C" w:rsidP="00673CDC"/>
        </w:tc>
        <w:tc>
          <w:tcPr>
            <w:tcW w:w="4388" w:type="dxa"/>
          </w:tcPr>
          <w:p w:rsidR="00AF126C" w:rsidRPr="0026287E" w:rsidRDefault="00AF126C" w:rsidP="00673CDC"/>
          <w:p w:rsidR="00AF126C" w:rsidRPr="0026287E" w:rsidRDefault="00AF126C" w:rsidP="00673CDC"/>
          <w:p w:rsidR="00AF126C" w:rsidRPr="0026287E" w:rsidRDefault="00AF126C" w:rsidP="00673CDC"/>
        </w:tc>
      </w:tr>
    </w:tbl>
    <w:p w:rsidR="006F3C03" w:rsidRDefault="006F3C03" w:rsidP="0070786E">
      <w:pPr>
        <w:spacing w:line="240" w:lineRule="auto"/>
        <w:rPr>
          <w:b/>
          <w:sz w:val="24"/>
          <w:szCs w:val="24"/>
        </w:rPr>
      </w:pPr>
    </w:p>
    <w:p w:rsidR="0055360F" w:rsidRDefault="0055360F" w:rsidP="0070786E">
      <w:pPr>
        <w:spacing w:line="240" w:lineRule="auto"/>
        <w:rPr>
          <w:b/>
          <w:sz w:val="24"/>
          <w:szCs w:val="24"/>
        </w:rPr>
      </w:pPr>
    </w:p>
    <w:p w:rsidR="0055360F" w:rsidRDefault="0055360F" w:rsidP="0070786E">
      <w:pPr>
        <w:spacing w:line="240" w:lineRule="auto"/>
        <w:rPr>
          <w:b/>
          <w:sz w:val="24"/>
          <w:szCs w:val="24"/>
        </w:rPr>
      </w:pPr>
    </w:p>
    <w:p w:rsidR="0055360F" w:rsidRDefault="0055360F" w:rsidP="0070786E">
      <w:pPr>
        <w:spacing w:line="240" w:lineRule="auto"/>
        <w:rPr>
          <w:b/>
          <w:sz w:val="24"/>
          <w:szCs w:val="24"/>
        </w:rPr>
      </w:pPr>
    </w:p>
    <w:p w:rsidR="006F3A6F" w:rsidRDefault="006F3A6F" w:rsidP="0070786E">
      <w:pPr>
        <w:spacing w:line="240" w:lineRule="auto"/>
        <w:rPr>
          <w:b/>
        </w:rPr>
      </w:pPr>
    </w:p>
    <w:p w:rsidR="0070786E" w:rsidRPr="00FE20F2" w:rsidRDefault="001D3FFA" w:rsidP="0070786E">
      <w:pPr>
        <w:spacing w:line="240" w:lineRule="auto"/>
        <w:rPr>
          <w:b/>
        </w:rPr>
      </w:pPr>
      <w:r>
        <w:rPr>
          <w:b/>
        </w:rPr>
        <w:t xml:space="preserve">5. </w:t>
      </w:r>
      <w:r w:rsidR="00704ACF">
        <w:rPr>
          <w:b/>
        </w:rPr>
        <w:t xml:space="preserve">eranskina </w:t>
      </w:r>
      <w:r>
        <w:rPr>
          <w:b/>
        </w:rPr>
        <w:t xml:space="preserve">ERANTZUKIZUNPEKO </w:t>
      </w:r>
      <w:r w:rsidRPr="0024443A">
        <w:rPr>
          <w:rFonts w:cs="Calibri"/>
          <w:lang w:eastAsia="es-ES"/>
        </w:rPr>
        <w:t>ADIERAZPENA</w:t>
      </w:r>
      <w:r w:rsidR="00704ACF" w:rsidRPr="0024443A">
        <w:rPr>
          <w:rFonts w:cs="Calibri"/>
          <w:lang w:eastAsia="es-ES"/>
        </w:rPr>
        <w:t xml:space="preserve"> </w:t>
      </w:r>
      <w:r w:rsidR="0024443A" w:rsidRPr="0024443A">
        <w:rPr>
          <w:rFonts w:cs="Calibri"/>
          <w:lang w:eastAsia="es-ES"/>
        </w:rPr>
        <w:t xml:space="preserve">ordaintzetik </w:t>
      </w:r>
      <w:proofErr w:type="spellStart"/>
      <w:r w:rsidR="0024443A" w:rsidRPr="0024443A">
        <w:rPr>
          <w:rFonts w:cs="Calibri"/>
          <w:lang w:eastAsia="es-ES"/>
        </w:rPr>
        <w:t>salbuestea</w:t>
      </w:r>
      <w:proofErr w:type="spellEnd"/>
    </w:p>
    <w:tbl>
      <w:tblPr>
        <w:tblStyle w:val="Tablaconcuadrcula"/>
        <w:tblW w:w="0" w:type="auto"/>
        <w:tblInd w:w="238" w:type="dxa"/>
        <w:tblLook w:val="04A0" w:firstRow="1" w:lastRow="0" w:firstColumn="1" w:lastColumn="0" w:noHBand="0" w:noVBand="1"/>
      </w:tblPr>
      <w:tblGrid>
        <w:gridCol w:w="8256"/>
      </w:tblGrid>
      <w:tr w:rsidR="006F3C03" w:rsidTr="00A124A2">
        <w:tc>
          <w:tcPr>
            <w:tcW w:w="8256" w:type="dxa"/>
          </w:tcPr>
          <w:p w:rsidR="006F3C03" w:rsidRDefault="006F3C03" w:rsidP="006F3C03">
            <w:pPr>
              <w:pStyle w:val="Textoindependiente"/>
              <w:spacing w:line="360" w:lineRule="auto"/>
              <w:ind w:left="238" w:right="452" w:hanging="1"/>
              <w:jc w:val="both"/>
              <w:rPr>
                <w:rFonts w:asciiTheme="minorHAnsi" w:hAnsiTheme="minorHAnsi" w:cstheme="minorBidi"/>
                <w:lang w:eastAsia="en-US"/>
              </w:rPr>
            </w:pPr>
          </w:p>
          <w:p w:rsidR="006F3C03" w:rsidRPr="006F3C03" w:rsidRDefault="006F3C03" w:rsidP="006F3C03">
            <w:pPr>
              <w:pStyle w:val="Textoindependiente"/>
              <w:spacing w:line="360" w:lineRule="auto"/>
              <w:ind w:left="238" w:right="452" w:hanging="1"/>
              <w:jc w:val="both"/>
              <w:rPr>
                <w:rFonts w:asciiTheme="minorHAnsi" w:hAnsiTheme="minorHAnsi" w:cstheme="minorBidi"/>
              </w:rPr>
            </w:pPr>
            <w:r>
              <w:rPr>
                <w:rFonts w:asciiTheme="minorHAnsi" w:hAnsiTheme="minorHAnsi"/>
                <w:b/>
              </w:rPr>
              <w:t>Adierazten dut</w:t>
            </w:r>
            <w:r>
              <w:rPr>
                <w:rFonts w:asciiTheme="minorHAnsi" w:hAnsiTheme="minorHAnsi"/>
              </w:rPr>
              <w:t xml:space="preserve"> hitzarmen bereziaren figuraren bidez baino ezin </w:t>
            </w:r>
            <w:r w:rsidR="00F3362B">
              <w:rPr>
                <w:rFonts w:asciiTheme="minorHAnsi" w:hAnsiTheme="minorHAnsi"/>
              </w:rPr>
              <w:t>naizela</w:t>
            </w:r>
            <w:r>
              <w:rPr>
                <w:rFonts w:asciiTheme="minorHAnsi" w:hAnsiTheme="minorHAnsi"/>
              </w:rPr>
              <w:t xml:space="preserve"> Osasun Sistema Nazionalean sartu, eta betetzen ditudala hitzarmen hori arautzen duen 576/2013 Errege Dekretuan eskatutako baldintzak.</w:t>
            </w:r>
          </w:p>
          <w:p w:rsidR="006F3C03" w:rsidRPr="00785B1C" w:rsidRDefault="006F3C03" w:rsidP="006F3C03">
            <w:pPr>
              <w:pStyle w:val="Textoindependiente"/>
              <w:spacing w:line="360" w:lineRule="auto"/>
              <w:ind w:left="238" w:right="452" w:hanging="1"/>
              <w:jc w:val="both"/>
              <w:rPr>
                <w:rFonts w:asciiTheme="minorHAnsi" w:hAnsiTheme="minorHAnsi" w:cstheme="minorBidi"/>
                <w:color w:val="2E74B5" w:themeColor="accent1" w:themeShade="BF"/>
              </w:rPr>
            </w:pPr>
            <w:r>
              <w:rPr>
                <w:rFonts w:asciiTheme="minorHAnsi" w:hAnsiTheme="minorHAnsi"/>
              </w:rPr>
              <w:t xml:space="preserve">Halaber, </w:t>
            </w:r>
            <w:r>
              <w:rPr>
                <w:rFonts w:asciiTheme="minorHAnsi" w:hAnsiTheme="minorHAnsi"/>
                <w:b/>
              </w:rPr>
              <w:t>adierazten dut</w:t>
            </w:r>
            <w:r>
              <w:rPr>
                <w:rFonts w:asciiTheme="minorHAnsi" w:hAnsiTheme="minorHAnsi"/>
              </w:rPr>
              <w:t xml:space="preserve"> urtean 18.000 euro baino gutxiagoko diru-sarrerak ditudala eta </w:t>
            </w:r>
            <w:r>
              <w:rPr>
                <w:rFonts w:asciiTheme="minorHAnsi" w:hAnsiTheme="minorHAnsi"/>
                <w:color w:val="2E74B5" w:themeColor="accent1" w:themeShade="BF"/>
              </w:rPr>
              <w:t>egoera ekonomiko eta sozial bereziki ahulean nagoela</w:t>
            </w:r>
            <w:r>
              <w:rPr>
                <w:rFonts w:asciiTheme="minorHAnsi" w:hAnsiTheme="minorHAnsi"/>
              </w:rPr>
              <w:t xml:space="preserve">, eta, hala, </w:t>
            </w:r>
            <w:r>
              <w:rPr>
                <w:rFonts w:asciiTheme="minorHAnsi" w:hAnsiTheme="minorHAnsi"/>
                <w:color w:val="2E74B5" w:themeColor="accent1" w:themeShade="BF"/>
              </w:rPr>
              <w:t>ez dudala kuota ordaindu beharrik</w:t>
            </w:r>
            <w:r>
              <w:rPr>
                <w:rFonts w:asciiTheme="minorHAnsi" w:hAnsiTheme="minorHAnsi"/>
              </w:rPr>
              <w:t xml:space="preserve">, Nafarroako Gobernuak 2018ko apirilaren 6an hartutako erabakiaren </w:t>
            </w:r>
            <w:r>
              <w:rPr>
                <w:rFonts w:asciiTheme="minorHAnsi" w:hAnsiTheme="minorHAnsi"/>
                <w:color w:val="2E74B5" w:themeColor="accent1" w:themeShade="BF"/>
              </w:rPr>
              <w:t>1. puntuan</w:t>
            </w:r>
            <w:r>
              <w:rPr>
                <w:rFonts w:asciiTheme="minorHAnsi" w:hAnsiTheme="minorHAnsi"/>
              </w:rPr>
              <w:t xml:space="preserve"> ezarritakoari jarraikiz.</w:t>
            </w:r>
          </w:p>
          <w:p w:rsidR="006F3C03" w:rsidRPr="006F3C03" w:rsidRDefault="006F3C03" w:rsidP="006F3C03">
            <w:pPr>
              <w:pStyle w:val="Textoindependiente"/>
              <w:spacing w:line="360" w:lineRule="auto"/>
              <w:ind w:left="238" w:right="452" w:hanging="1"/>
              <w:jc w:val="both"/>
              <w:rPr>
                <w:rFonts w:asciiTheme="minorHAnsi" w:hAnsiTheme="minorHAnsi" w:cstheme="minorBidi"/>
              </w:rPr>
            </w:pPr>
            <w:r>
              <w:rPr>
                <w:rFonts w:asciiTheme="minorHAnsi" w:hAnsiTheme="minorHAnsi"/>
              </w:rPr>
              <w:t>Osasun Departamentuari baimena ematen diot adierazitako datuen egiaztapen zehatzak egiteko.</w:t>
            </w:r>
          </w:p>
          <w:p w:rsidR="006F3C03" w:rsidRDefault="006F3C03" w:rsidP="006F3C03">
            <w:pPr>
              <w:pStyle w:val="Textoindependiente"/>
              <w:spacing w:line="360" w:lineRule="auto"/>
              <w:ind w:right="452"/>
              <w:jc w:val="both"/>
              <w:rPr>
                <w:rFonts w:asciiTheme="minorHAnsi" w:hAnsiTheme="minorHAnsi" w:cstheme="minorBidi"/>
                <w:lang w:eastAsia="en-US"/>
              </w:rPr>
            </w:pPr>
          </w:p>
        </w:tc>
      </w:tr>
    </w:tbl>
    <w:p w:rsidR="001E02FB" w:rsidRPr="00AC5750" w:rsidRDefault="001E02FB" w:rsidP="0026287E">
      <w:pPr>
        <w:spacing w:line="240" w:lineRule="auto"/>
        <w:jc w:val="both"/>
        <w:rPr>
          <w:i/>
          <w:sz w:val="16"/>
          <w:szCs w:val="16"/>
        </w:rPr>
      </w:pPr>
    </w:p>
    <w:p w:rsidR="00A124A2" w:rsidRPr="00D6411E" w:rsidRDefault="00A124A2" w:rsidP="0026287E">
      <w:pPr>
        <w:spacing w:line="240" w:lineRule="auto"/>
        <w:jc w:val="both"/>
        <w:rPr>
          <w:sz w:val="12"/>
          <w:szCs w:val="12"/>
        </w:rPr>
      </w:pPr>
      <w:proofErr w:type="spellStart"/>
      <w:r>
        <w:rPr>
          <w:i/>
          <w:sz w:val="16"/>
        </w:rPr>
        <w:t>Erantzukizunpeko</w:t>
      </w:r>
      <w:proofErr w:type="spellEnd"/>
      <w:r>
        <w:rPr>
          <w:i/>
          <w:sz w:val="16"/>
        </w:rPr>
        <w:t xml:space="preserve"> adierazpena: Administrazio Publikoen Administrazio Prozedura Erkideari buruzko urriaren 1eko 39/2015 Legearen 69. artikuluaren arabera, honako hau hartuko da </w:t>
      </w:r>
      <w:proofErr w:type="spellStart"/>
      <w:r>
        <w:rPr>
          <w:i/>
          <w:sz w:val="16"/>
        </w:rPr>
        <w:t>erantzukizunpeko</w:t>
      </w:r>
      <w:proofErr w:type="spellEnd"/>
      <w:r>
        <w:rPr>
          <w:i/>
          <w:sz w:val="16"/>
        </w:rPr>
        <w:t xml:space="preserve"> adierazpentzat: interesdunak sinatutako dokumentua, zeinean adierazten baitu, bere </w:t>
      </w:r>
      <w:proofErr w:type="spellStart"/>
      <w:r>
        <w:rPr>
          <w:i/>
          <w:sz w:val="16"/>
        </w:rPr>
        <w:t>erantzukizunpean</w:t>
      </w:r>
      <w:proofErr w:type="spellEnd"/>
      <w:r>
        <w:rPr>
          <w:i/>
          <w:sz w:val="16"/>
        </w:rPr>
        <w:t xml:space="preserve">, betetzen dituela eskubide edo ahalmen bat aitortzeko edo baliatzeko indarreko araudian ezarritako betekizunak, baduela hori egiaztatzen duen dokumentazioa eta Administrazioaren esku jarriko duela hala eskatzen zaionean, eta konpromisoa hartzen duela aurreko betebehar horiek betetzeko aitorpen edo baliatze horri dagokion aldi osoan. Ondorioz, legez onartutako figura bat erabiltzen da prozedura sinplifikatzeko, eta figura horrek, adierazpena egiten </w:t>
      </w:r>
      <w:proofErr w:type="spellStart"/>
      <w:r>
        <w:rPr>
          <w:i/>
          <w:sz w:val="16"/>
        </w:rPr>
        <w:t>duenaren</w:t>
      </w:r>
      <w:proofErr w:type="spellEnd"/>
      <w:r>
        <w:rPr>
          <w:i/>
          <w:sz w:val="16"/>
        </w:rPr>
        <w:t xml:space="preserve"> </w:t>
      </w:r>
      <w:proofErr w:type="spellStart"/>
      <w:r>
        <w:rPr>
          <w:i/>
          <w:sz w:val="16"/>
        </w:rPr>
        <w:t>erantzukizunpean</w:t>
      </w:r>
      <w:proofErr w:type="spellEnd"/>
      <w:r>
        <w:rPr>
          <w:i/>
          <w:sz w:val="16"/>
        </w:rPr>
        <w:t>, dokumentazioa aurkeztea ordezten du, betekizun jakin batzuk egiaztatzeko.</w:t>
      </w:r>
    </w:p>
    <w:p w:rsidR="0055360F" w:rsidRDefault="0055360F" w:rsidP="0070786E">
      <w:pPr>
        <w:spacing w:line="240" w:lineRule="auto"/>
        <w:rPr>
          <w:sz w:val="12"/>
          <w:szCs w:val="12"/>
        </w:rPr>
      </w:pPr>
    </w:p>
    <w:p w:rsidR="0070786E" w:rsidRDefault="0070786E" w:rsidP="00697145">
      <w:pPr>
        <w:spacing w:line="240" w:lineRule="auto"/>
        <w:jc w:val="center"/>
      </w:pPr>
      <w:r>
        <w:t>…………………………………………….(e)n, 202….ko ……………………aren ……………(e)(a)n.</w:t>
      </w:r>
    </w:p>
    <w:p w:rsidR="001D3FFA" w:rsidRDefault="001D3FFA" w:rsidP="0070786E">
      <w:pPr>
        <w:spacing w:line="240" w:lineRule="auto"/>
      </w:pPr>
    </w:p>
    <w:tbl>
      <w:tblPr>
        <w:tblStyle w:val="Tablaconcuadrcula"/>
        <w:tblW w:w="0" w:type="auto"/>
        <w:tblLook w:val="04A0" w:firstRow="1" w:lastRow="0" w:firstColumn="1" w:lastColumn="0" w:noHBand="0" w:noVBand="1"/>
      </w:tblPr>
      <w:tblGrid>
        <w:gridCol w:w="8494"/>
      </w:tblGrid>
      <w:tr w:rsidR="002A5629" w:rsidRPr="002A5629" w:rsidTr="0070786E">
        <w:tc>
          <w:tcPr>
            <w:tcW w:w="8494" w:type="dxa"/>
          </w:tcPr>
          <w:p w:rsidR="0070786E" w:rsidRPr="002A5629" w:rsidRDefault="0070786E" w:rsidP="0070786E">
            <w:pPr>
              <w:rPr>
                <w:b/>
              </w:rPr>
            </w:pPr>
            <w:r>
              <w:rPr>
                <w:b/>
              </w:rPr>
              <w:t>Eskatzailearen SINADURA eta IZENA</w:t>
            </w:r>
          </w:p>
        </w:tc>
      </w:tr>
      <w:tr w:rsidR="0026287E" w:rsidRPr="0026287E" w:rsidTr="0070786E">
        <w:tc>
          <w:tcPr>
            <w:tcW w:w="8494" w:type="dxa"/>
          </w:tcPr>
          <w:p w:rsidR="0070786E" w:rsidRPr="0026287E" w:rsidRDefault="0070786E" w:rsidP="0070786E"/>
          <w:p w:rsidR="0070786E" w:rsidRPr="0026287E" w:rsidRDefault="0070786E" w:rsidP="0070786E"/>
          <w:p w:rsidR="0070786E" w:rsidRPr="0026287E" w:rsidRDefault="0070786E" w:rsidP="0070786E"/>
          <w:p w:rsidR="0070786E" w:rsidRPr="0026287E" w:rsidRDefault="0070786E" w:rsidP="0070786E"/>
          <w:p w:rsidR="0070786E" w:rsidRPr="0026287E" w:rsidRDefault="0070786E" w:rsidP="0070786E"/>
          <w:p w:rsidR="0070786E" w:rsidRPr="0026287E" w:rsidRDefault="0070786E" w:rsidP="0070786E"/>
        </w:tc>
      </w:tr>
    </w:tbl>
    <w:p w:rsidR="0070786E" w:rsidRPr="000F7790" w:rsidRDefault="0070786E" w:rsidP="0070786E">
      <w:pPr>
        <w:spacing w:line="240" w:lineRule="auto"/>
      </w:pPr>
    </w:p>
    <w:tbl>
      <w:tblPr>
        <w:tblStyle w:val="Tablaconcuadrcula"/>
        <w:tblW w:w="0" w:type="auto"/>
        <w:tblLook w:val="04A0" w:firstRow="1" w:lastRow="0" w:firstColumn="1" w:lastColumn="0" w:noHBand="0" w:noVBand="1"/>
      </w:tblPr>
      <w:tblGrid>
        <w:gridCol w:w="8494"/>
      </w:tblGrid>
      <w:tr w:rsidR="00B03574" w:rsidTr="00B03574">
        <w:tc>
          <w:tcPr>
            <w:tcW w:w="8494" w:type="dxa"/>
          </w:tcPr>
          <w:p w:rsidR="00B03574" w:rsidRPr="00B03574" w:rsidRDefault="0031357E" w:rsidP="0070786E">
            <w:pPr>
              <w:rPr>
                <w:b/>
              </w:rPr>
            </w:pPr>
            <w:r>
              <w:rPr>
                <w:b/>
              </w:rPr>
              <w:t>Ordezkariaren SINADURA eta IZENA, halakorik badago</w:t>
            </w:r>
          </w:p>
        </w:tc>
      </w:tr>
      <w:tr w:rsidR="00B03574" w:rsidTr="00B03574">
        <w:tc>
          <w:tcPr>
            <w:tcW w:w="8494" w:type="dxa"/>
          </w:tcPr>
          <w:p w:rsidR="00B03574" w:rsidRPr="0026287E" w:rsidRDefault="00B03574" w:rsidP="0070786E"/>
          <w:p w:rsidR="00B03574" w:rsidRPr="0026287E" w:rsidRDefault="00B03574" w:rsidP="0070786E"/>
          <w:p w:rsidR="00B03574" w:rsidRPr="0026287E" w:rsidRDefault="00B03574" w:rsidP="0070786E"/>
          <w:p w:rsidR="00B03574" w:rsidRPr="0026287E" w:rsidRDefault="00B03574" w:rsidP="0070786E"/>
          <w:p w:rsidR="00B03574" w:rsidRPr="0026287E" w:rsidRDefault="00B03574" w:rsidP="0070786E"/>
          <w:p w:rsidR="00B03574" w:rsidRPr="0026287E" w:rsidRDefault="00B03574" w:rsidP="0070786E"/>
        </w:tc>
      </w:tr>
    </w:tbl>
    <w:p w:rsidR="0070786E" w:rsidRPr="002A5629" w:rsidRDefault="0070786E" w:rsidP="0070786E">
      <w:pPr>
        <w:spacing w:line="240" w:lineRule="auto"/>
      </w:pPr>
    </w:p>
    <w:p w:rsidR="0070786E" w:rsidRPr="002A5629" w:rsidRDefault="0070786E" w:rsidP="0070786E">
      <w:pPr>
        <w:spacing w:line="240" w:lineRule="auto"/>
      </w:pPr>
    </w:p>
    <w:p w:rsidR="0070786E" w:rsidRPr="002A5629" w:rsidRDefault="0070786E" w:rsidP="0070786E">
      <w:pPr>
        <w:spacing w:line="240" w:lineRule="auto"/>
      </w:pPr>
    </w:p>
    <w:p w:rsidR="001E02FB" w:rsidRDefault="001E02FB" w:rsidP="0070786E">
      <w:pPr>
        <w:spacing w:line="240" w:lineRule="auto"/>
        <w:rPr>
          <w:b/>
        </w:rPr>
      </w:pPr>
    </w:p>
    <w:p w:rsidR="001E02FB" w:rsidRDefault="001E02FB" w:rsidP="0070786E">
      <w:pPr>
        <w:spacing w:line="240" w:lineRule="auto"/>
        <w:rPr>
          <w:b/>
        </w:rPr>
      </w:pPr>
    </w:p>
    <w:p w:rsidR="0070786E" w:rsidRDefault="001D3FFA" w:rsidP="0070786E">
      <w:pPr>
        <w:spacing w:line="240" w:lineRule="auto"/>
        <w:rPr>
          <w:b/>
        </w:rPr>
      </w:pPr>
      <w:r>
        <w:rPr>
          <w:b/>
        </w:rPr>
        <w:t>ESKATZEN DEN DOKUMENTAZIOA</w:t>
      </w:r>
    </w:p>
    <w:p w:rsidR="00732AC8" w:rsidRPr="00447283" w:rsidRDefault="00732AC8" w:rsidP="00732AC8">
      <w:pPr>
        <w:pStyle w:val="Prrafodelista"/>
        <w:numPr>
          <w:ilvl w:val="0"/>
          <w:numId w:val="3"/>
        </w:numPr>
        <w:spacing w:line="240" w:lineRule="auto"/>
        <w:rPr>
          <w:b/>
        </w:rPr>
      </w:pPr>
      <w:r>
        <w:rPr>
          <w:color w:val="2E74B5" w:themeColor="accent1" w:themeShade="BF"/>
        </w:rPr>
        <w:t>Eskatzailearen</w:t>
      </w:r>
      <w:r>
        <w:t xml:space="preserve"> AIZ indardunaren fotokopia</w:t>
      </w:r>
    </w:p>
    <w:p w:rsidR="00447283" w:rsidRDefault="00732AC8" w:rsidP="0026287E">
      <w:pPr>
        <w:pStyle w:val="Prrafodelista"/>
        <w:numPr>
          <w:ilvl w:val="0"/>
          <w:numId w:val="9"/>
        </w:numPr>
        <w:spacing w:line="240" w:lineRule="auto"/>
        <w:jc w:val="both"/>
      </w:pPr>
      <w:r>
        <w:rPr>
          <w:color w:val="2E74B5" w:themeColor="accent1" w:themeShade="BF"/>
        </w:rPr>
        <w:t>Eskatzailearen</w:t>
      </w:r>
      <w:r>
        <w:t xml:space="preserve"> pasaporte osoa (orri guztien kopia osoa eta irakurtzeko modukoa, baita aurreko pasaportea ere, baldin eta azken urtean berritu bada).</w:t>
      </w:r>
    </w:p>
    <w:p w:rsidR="002F12A4" w:rsidRPr="002F12A4" w:rsidRDefault="002F12A4" w:rsidP="002F12A4">
      <w:pPr>
        <w:pStyle w:val="Prrafodelista"/>
        <w:numPr>
          <w:ilvl w:val="0"/>
          <w:numId w:val="9"/>
        </w:numPr>
      </w:pPr>
      <w:r w:rsidRPr="002F12A4">
        <w:rPr>
          <w:color w:val="2E74B5" w:themeColor="accent1" w:themeShade="BF"/>
        </w:rPr>
        <w:t>Eskatzailearen</w:t>
      </w:r>
      <w:r w:rsidRPr="002F12A4">
        <w:t xml:space="preserve"> bizileku-baimenaren ebazpenaren fotokopia</w:t>
      </w:r>
    </w:p>
    <w:p w:rsidR="002F12A4" w:rsidRDefault="002F12A4" w:rsidP="002F12A4">
      <w:pPr>
        <w:pStyle w:val="Prrafodelista"/>
        <w:spacing w:line="240" w:lineRule="auto"/>
        <w:ind w:left="772"/>
        <w:jc w:val="both"/>
      </w:pPr>
    </w:p>
    <w:p w:rsidR="00447283" w:rsidRPr="00530288" w:rsidRDefault="00447283" w:rsidP="00530288">
      <w:pPr>
        <w:spacing w:line="240" w:lineRule="auto"/>
        <w:rPr>
          <w:b/>
        </w:rPr>
      </w:pPr>
      <w:r>
        <w:rPr>
          <w:u w:val="single"/>
        </w:rPr>
        <w:t>Ordezkaririk</w:t>
      </w:r>
      <w:r>
        <w:t xml:space="preserve"> bada:</w:t>
      </w:r>
    </w:p>
    <w:p w:rsidR="00447283" w:rsidRDefault="00732AC8" w:rsidP="0026287E">
      <w:pPr>
        <w:pStyle w:val="Prrafodelista"/>
        <w:numPr>
          <w:ilvl w:val="0"/>
          <w:numId w:val="10"/>
        </w:numPr>
        <w:spacing w:line="240" w:lineRule="auto"/>
        <w:jc w:val="both"/>
      </w:pPr>
      <w:r>
        <w:t>Familia-liburua edo jaiotza-ziurtagiria (hitzarmenaren titularra adingabea bada).</w:t>
      </w:r>
    </w:p>
    <w:p w:rsidR="00732AC8" w:rsidRDefault="00A124A2" w:rsidP="00447283">
      <w:pPr>
        <w:pStyle w:val="Prrafodelista"/>
        <w:numPr>
          <w:ilvl w:val="0"/>
          <w:numId w:val="10"/>
        </w:numPr>
        <w:spacing w:line="240" w:lineRule="auto"/>
      </w:pPr>
      <w:r>
        <w:t xml:space="preserve">Ordezkariaren </w:t>
      </w:r>
      <w:proofErr w:type="spellStart"/>
      <w:r>
        <w:t>AIZren</w:t>
      </w:r>
      <w:proofErr w:type="spellEnd"/>
      <w:r>
        <w:t xml:space="preserve"> edo pasaportearen fotokopia.</w:t>
      </w:r>
    </w:p>
    <w:p w:rsidR="006F3C03" w:rsidRDefault="00B01F37" w:rsidP="006F3C03">
      <w:pPr>
        <w:pStyle w:val="Prrafodelista"/>
        <w:numPr>
          <w:ilvl w:val="0"/>
          <w:numId w:val="10"/>
        </w:numPr>
        <w:spacing w:line="240" w:lineRule="auto"/>
      </w:pPr>
      <w:r>
        <w:t>Ordezkaritza egiaztatzen duen agiria.</w:t>
      </w:r>
    </w:p>
    <w:p w:rsidR="00B03574" w:rsidRDefault="00B01F37" w:rsidP="00B03574">
      <w:pPr>
        <w:pStyle w:val="Prrafodelista"/>
        <w:numPr>
          <w:ilvl w:val="0"/>
          <w:numId w:val="3"/>
        </w:numPr>
        <w:spacing w:line="240" w:lineRule="auto"/>
      </w:pPr>
      <w:r>
        <w:t>Foru Komunitatean erroldatuta egotearen ziurtagiria, eskaera aurkeztu baino gehienez ere 15 egun lehenago emana.</w:t>
      </w:r>
    </w:p>
    <w:p w:rsidR="007E6AAA" w:rsidRPr="007E6AAA" w:rsidRDefault="007E6AAA" w:rsidP="0026287E">
      <w:pPr>
        <w:pStyle w:val="Prrafodelista"/>
        <w:numPr>
          <w:ilvl w:val="0"/>
          <w:numId w:val="3"/>
        </w:numPr>
        <w:spacing w:line="240" w:lineRule="auto"/>
        <w:jc w:val="both"/>
      </w:pPr>
      <w:r w:rsidRPr="007E6AAA">
        <w:t>Hitzarmena eskatu aurreko urtean Espainian benetan bizi izana egiaztatzen duen agiria. “Espainian benetan urtebetez bizi izanaren baldintza betetzat jotzeko, aintzat hartuko dira pertsonak Europar Batasuneko gainerako estatuetan, Europako Esparru Ekonomikoan, Suitzan edo Erresuma Batuan bizitzen igarotako aldiak ere, horren frogak aurkezten badira”, 883/2004 (EE) Erregelamenduaren 6. artikuluan, aldi guztiak batzeari buruzkoan, ezarritakoa betetzeko</w:t>
      </w:r>
    </w:p>
    <w:p w:rsidR="0077092B" w:rsidRPr="00A124A2" w:rsidRDefault="0077092B" w:rsidP="0026287E">
      <w:pPr>
        <w:pStyle w:val="Prrafodelista"/>
        <w:numPr>
          <w:ilvl w:val="0"/>
          <w:numId w:val="3"/>
        </w:numPr>
        <w:spacing w:line="240" w:lineRule="auto"/>
        <w:jc w:val="both"/>
        <w:rPr>
          <w:rFonts w:ascii="Calibri" w:hAnsi="Calibri" w:cs="Calibri"/>
        </w:rPr>
      </w:pPr>
      <w:r>
        <w:rPr>
          <w:color w:val="2E74B5" w:themeColor="accent1" w:themeShade="BF"/>
        </w:rPr>
        <w:t>Txosten soziala</w:t>
      </w:r>
      <w:r>
        <w:t>, egiaztatzen duena egoera sozial ahulean dagoela, Nafarroako Gobernuak 2018ko apirilaren 6an hartutako Erabakiaren 1. puntuari jarraikiz, honako hau baitio:</w:t>
      </w:r>
      <w:r>
        <w:rPr>
          <w:rFonts w:ascii="Calibri" w:hAnsi="Calibri"/>
        </w:rPr>
        <w:t xml:space="preserve"> </w:t>
      </w:r>
      <w:r>
        <w:rPr>
          <w:i/>
        </w:rPr>
        <w:t xml:space="preserve">“1. Egoera ekonomiko eta sozial bereziki ahulean dauden pertsonak osasun-hitzarmen bereziari dagokion prezio publikoa ordaintzetik </w:t>
      </w:r>
      <w:proofErr w:type="spellStart"/>
      <w:r>
        <w:rPr>
          <w:i/>
        </w:rPr>
        <w:t>salbuestea</w:t>
      </w:r>
      <w:proofErr w:type="spellEnd"/>
      <w:r>
        <w:rPr>
          <w:i/>
        </w:rPr>
        <w:t>”</w:t>
      </w:r>
      <w:r>
        <w:t>.</w:t>
      </w:r>
    </w:p>
    <w:p w:rsidR="006F3C03" w:rsidRDefault="006F3C03" w:rsidP="0070786E">
      <w:pPr>
        <w:spacing w:line="240" w:lineRule="auto"/>
        <w:rPr>
          <w:b/>
          <w:sz w:val="24"/>
          <w:szCs w:val="24"/>
        </w:rPr>
      </w:pPr>
    </w:p>
    <w:p w:rsidR="00744269" w:rsidRPr="00BD5F60" w:rsidRDefault="00697145" w:rsidP="0070786E">
      <w:pPr>
        <w:spacing w:line="240" w:lineRule="auto"/>
        <w:rPr>
          <w:b/>
          <w:sz w:val="24"/>
          <w:szCs w:val="24"/>
        </w:rPr>
      </w:pPr>
      <w:r>
        <w:rPr>
          <w:b/>
          <w:sz w:val="24"/>
        </w:rPr>
        <w:t>BETEBEHARRAK</w:t>
      </w:r>
    </w:p>
    <w:p w:rsidR="00744269" w:rsidRDefault="00744269" w:rsidP="0026287E">
      <w:pPr>
        <w:pStyle w:val="Prrafodelista"/>
        <w:numPr>
          <w:ilvl w:val="0"/>
          <w:numId w:val="3"/>
        </w:numPr>
        <w:spacing w:line="240" w:lineRule="auto"/>
        <w:jc w:val="both"/>
      </w:pPr>
      <w:r>
        <w:t>Hitzarmen berezia aplikatzeko kontuan hartu den edozein baldintza aldatzen bada (bizileku-baimena aldatzea, G</w:t>
      </w:r>
      <w:r w:rsidR="00D11D45">
        <w:t>i</w:t>
      </w:r>
      <w:r>
        <w:t>zarte Segurantzako Institutu Nazionalak eskubidea aitortzea), hori jakinaraztea hamabost egun balioduneko epean, baldintza aldatzen den unetik zenbatzen hasita.</w:t>
      </w:r>
    </w:p>
    <w:p w:rsidR="00744269" w:rsidRDefault="00744269" w:rsidP="0026287E">
      <w:pPr>
        <w:pStyle w:val="Prrafodelista"/>
        <w:numPr>
          <w:ilvl w:val="0"/>
          <w:numId w:val="3"/>
        </w:numPr>
        <w:spacing w:line="240" w:lineRule="auto"/>
        <w:jc w:val="both"/>
      </w:pPr>
      <w:r>
        <w:t>Unitate jasotzailearen ohiko helbidea aldatuz gero, horren berri ematea, aldatu eta hamabost egun balioduneko epean.</w:t>
      </w:r>
    </w:p>
    <w:p w:rsidR="00744269" w:rsidRPr="00744269" w:rsidRDefault="00744269" w:rsidP="0026287E">
      <w:pPr>
        <w:pStyle w:val="Prrafodelista"/>
        <w:numPr>
          <w:ilvl w:val="0"/>
          <w:numId w:val="3"/>
        </w:numPr>
        <w:spacing w:line="240" w:lineRule="auto"/>
        <w:jc w:val="both"/>
      </w:pPr>
      <w:r>
        <w:t>Hileko ordainketak egunean izatea.</w:t>
      </w:r>
    </w:p>
    <w:sectPr w:rsidR="00744269" w:rsidRPr="00744269" w:rsidSect="00AF126C">
      <w:headerReference w:type="default" r:id="rId11"/>
      <w:pgSz w:w="11906" w:h="16838"/>
      <w:pgMar w:top="1417"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F21" w:rsidRDefault="00E67F21" w:rsidP="00992294">
      <w:pPr>
        <w:spacing w:after="0" w:line="240" w:lineRule="auto"/>
      </w:pPr>
      <w:r>
        <w:separator/>
      </w:r>
    </w:p>
  </w:endnote>
  <w:endnote w:type="continuationSeparator" w:id="0">
    <w:p w:rsidR="00E67F21" w:rsidRDefault="00E67F21" w:rsidP="00992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F21" w:rsidRDefault="00E67F21" w:rsidP="00992294">
      <w:pPr>
        <w:spacing w:after="0" w:line="240" w:lineRule="auto"/>
      </w:pPr>
      <w:r>
        <w:separator/>
      </w:r>
    </w:p>
  </w:footnote>
  <w:footnote w:type="continuationSeparator" w:id="0">
    <w:p w:rsidR="00E67F21" w:rsidRDefault="00E67F21" w:rsidP="00992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294" w:rsidRDefault="00992294">
    <w:pPr>
      <w:pStyle w:val="Encabezado"/>
    </w:pPr>
    <w:r>
      <w:rPr>
        <w:noProof/>
        <w:lang w:val="es-ES" w:eastAsia="es-ES"/>
      </w:rPr>
      <w:drawing>
        <wp:anchor distT="0" distB="0" distL="114300" distR="114300" simplePos="0" relativeHeight="251659264" behindDoc="1" locked="1" layoutInCell="1" allowOverlap="1" wp14:anchorId="132DF86C" wp14:editId="65A00C17">
          <wp:simplePos x="0" y="0"/>
          <wp:positionH relativeFrom="page">
            <wp:align>right</wp:align>
          </wp:positionH>
          <wp:positionV relativeFrom="page">
            <wp:align>top</wp:align>
          </wp:positionV>
          <wp:extent cx="7556500" cy="1779270"/>
          <wp:effectExtent l="0" t="0" r="6350" b="0"/>
          <wp:wrapNone/>
          <wp:docPr id="6" name="Placehol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500" cy="1779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D761A"/>
    <w:multiLevelType w:val="hybridMultilevel"/>
    <w:tmpl w:val="425C4BAC"/>
    <w:lvl w:ilvl="0" w:tplc="44E0D294">
      <w:numFmt w:val="bullet"/>
      <w:lvlText w:val="□"/>
      <w:lvlJc w:val="left"/>
      <w:pPr>
        <w:ind w:left="1492" w:hanging="360"/>
      </w:pPr>
      <w:rPr>
        <w:rFonts w:ascii="Calibri" w:eastAsia="Calibri" w:hAnsi="Calibri" w:hint="default"/>
        <w:color w:val="auto"/>
        <w:w w:val="99"/>
        <w:sz w:val="22"/>
        <w:szCs w:val="22"/>
      </w:rPr>
    </w:lvl>
    <w:lvl w:ilvl="1" w:tplc="0C0A0003" w:tentative="1">
      <w:start w:val="1"/>
      <w:numFmt w:val="bullet"/>
      <w:lvlText w:val="o"/>
      <w:lvlJc w:val="left"/>
      <w:pPr>
        <w:ind w:left="2212" w:hanging="360"/>
      </w:pPr>
      <w:rPr>
        <w:rFonts w:ascii="Courier New" w:hAnsi="Courier New" w:cs="Courier New" w:hint="default"/>
      </w:rPr>
    </w:lvl>
    <w:lvl w:ilvl="2" w:tplc="0C0A0005" w:tentative="1">
      <w:start w:val="1"/>
      <w:numFmt w:val="bullet"/>
      <w:lvlText w:val=""/>
      <w:lvlJc w:val="left"/>
      <w:pPr>
        <w:ind w:left="2932" w:hanging="360"/>
      </w:pPr>
      <w:rPr>
        <w:rFonts w:ascii="Wingdings" w:hAnsi="Wingdings" w:hint="default"/>
      </w:rPr>
    </w:lvl>
    <w:lvl w:ilvl="3" w:tplc="0C0A0001" w:tentative="1">
      <w:start w:val="1"/>
      <w:numFmt w:val="bullet"/>
      <w:lvlText w:val=""/>
      <w:lvlJc w:val="left"/>
      <w:pPr>
        <w:ind w:left="3652" w:hanging="360"/>
      </w:pPr>
      <w:rPr>
        <w:rFonts w:ascii="Symbol" w:hAnsi="Symbol" w:hint="default"/>
      </w:rPr>
    </w:lvl>
    <w:lvl w:ilvl="4" w:tplc="0C0A0003" w:tentative="1">
      <w:start w:val="1"/>
      <w:numFmt w:val="bullet"/>
      <w:lvlText w:val="o"/>
      <w:lvlJc w:val="left"/>
      <w:pPr>
        <w:ind w:left="4372" w:hanging="360"/>
      </w:pPr>
      <w:rPr>
        <w:rFonts w:ascii="Courier New" w:hAnsi="Courier New" w:cs="Courier New" w:hint="default"/>
      </w:rPr>
    </w:lvl>
    <w:lvl w:ilvl="5" w:tplc="0C0A0005" w:tentative="1">
      <w:start w:val="1"/>
      <w:numFmt w:val="bullet"/>
      <w:lvlText w:val=""/>
      <w:lvlJc w:val="left"/>
      <w:pPr>
        <w:ind w:left="5092" w:hanging="360"/>
      </w:pPr>
      <w:rPr>
        <w:rFonts w:ascii="Wingdings" w:hAnsi="Wingdings" w:hint="default"/>
      </w:rPr>
    </w:lvl>
    <w:lvl w:ilvl="6" w:tplc="0C0A0001" w:tentative="1">
      <w:start w:val="1"/>
      <w:numFmt w:val="bullet"/>
      <w:lvlText w:val=""/>
      <w:lvlJc w:val="left"/>
      <w:pPr>
        <w:ind w:left="5812" w:hanging="360"/>
      </w:pPr>
      <w:rPr>
        <w:rFonts w:ascii="Symbol" w:hAnsi="Symbol" w:hint="default"/>
      </w:rPr>
    </w:lvl>
    <w:lvl w:ilvl="7" w:tplc="0C0A0003" w:tentative="1">
      <w:start w:val="1"/>
      <w:numFmt w:val="bullet"/>
      <w:lvlText w:val="o"/>
      <w:lvlJc w:val="left"/>
      <w:pPr>
        <w:ind w:left="6532" w:hanging="360"/>
      </w:pPr>
      <w:rPr>
        <w:rFonts w:ascii="Courier New" w:hAnsi="Courier New" w:cs="Courier New" w:hint="default"/>
      </w:rPr>
    </w:lvl>
    <w:lvl w:ilvl="8" w:tplc="0C0A0005" w:tentative="1">
      <w:start w:val="1"/>
      <w:numFmt w:val="bullet"/>
      <w:lvlText w:val=""/>
      <w:lvlJc w:val="left"/>
      <w:pPr>
        <w:ind w:left="7252" w:hanging="360"/>
      </w:pPr>
      <w:rPr>
        <w:rFonts w:ascii="Wingdings" w:hAnsi="Wingdings" w:hint="default"/>
      </w:rPr>
    </w:lvl>
  </w:abstractNum>
  <w:abstractNum w:abstractNumId="1" w15:restartNumberingAfterBreak="0">
    <w:nsid w:val="12102641"/>
    <w:multiLevelType w:val="hybridMultilevel"/>
    <w:tmpl w:val="B45EF9C4"/>
    <w:lvl w:ilvl="0" w:tplc="5352D0A8">
      <w:numFmt w:val="bullet"/>
      <w:lvlText w:val="□"/>
      <w:lvlJc w:val="left"/>
      <w:pPr>
        <w:ind w:left="772" w:hanging="360"/>
      </w:pPr>
      <w:rPr>
        <w:rFonts w:ascii="Calibri" w:eastAsia="Calibri" w:hAnsi="Calibri" w:cs="Calibri" w:hint="default"/>
        <w:w w:val="99"/>
        <w:sz w:val="22"/>
        <w:szCs w:val="22"/>
        <w:lang w:val="gl" w:eastAsia="gl" w:bidi="gl"/>
      </w:rPr>
    </w:lvl>
    <w:lvl w:ilvl="1" w:tplc="0C0A0003" w:tentative="1">
      <w:start w:val="1"/>
      <w:numFmt w:val="bullet"/>
      <w:lvlText w:val="o"/>
      <w:lvlJc w:val="left"/>
      <w:pPr>
        <w:ind w:left="1492" w:hanging="360"/>
      </w:pPr>
      <w:rPr>
        <w:rFonts w:ascii="Courier New" w:hAnsi="Courier New" w:cs="Courier New" w:hint="default"/>
      </w:rPr>
    </w:lvl>
    <w:lvl w:ilvl="2" w:tplc="0C0A0005" w:tentative="1">
      <w:start w:val="1"/>
      <w:numFmt w:val="bullet"/>
      <w:lvlText w:val=""/>
      <w:lvlJc w:val="left"/>
      <w:pPr>
        <w:ind w:left="2212" w:hanging="360"/>
      </w:pPr>
      <w:rPr>
        <w:rFonts w:ascii="Wingdings" w:hAnsi="Wingdings" w:hint="default"/>
      </w:rPr>
    </w:lvl>
    <w:lvl w:ilvl="3" w:tplc="0C0A0001" w:tentative="1">
      <w:start w:val="1"/>
      <w:numFmt w:val="bullet"/>
      <w:lvlText w:val=""/>
      <w:lvlJc w:val="left"/>
      <w:pPr>
        <w:ind w:left="2932" w:hanging="360"/>
      </w:pPr>
      <w:rPr>
        <w:rFonts w:ascii="Symbol" w:hAnsi="Symbol" w:hint="default"/>
      </w:rPr>
    </w:lvl>
    <w:lvl w:ilvl="4" w:tplc="0C0A0003" w:tentative="1">
      <w:start w:val="1"/>
      <w:numFmt w:val="bullet"/>
      <w:lvlText w:val="o"/>
      <w:lvlJc w:val="left"/>
      <w:pPr>
        <w:ind w:left="3652" w:hanging="360"/>
      </w:pPr>
      <w:rPr>
        <w:rFonts w:ascii="Courier New" w:hAnsi="Courier New" w:cs="Courier New" w:hint="default"/>
      </w:rPr>
    </w:lvl>
    <w:lvl w:ilvl="5" w:tplc="0C0A0005" w:tentative="1">
      <w:start w:val="1"/>
      <w:numFmt w:val="bullet"/>
      <w:lvlText w:val=""/>
      <w:lvlJc w:val="left"/>
      <w:pPr>
        <w:ind w:left="4372" w:hanging="360"/>
      </w:pPr>
      <w:rPr>
        <w:rFonts w:ascii="Wingdings" w:hAnsi="Wingdings" w:hint="default"/>
      </w:rPr>
    </w:lvl>
    <w:lvl w:ilvl="6" w:tplc="0C0A0001" w:tentative="1">
      <w:start w:val="1"/>
      <w:numFmt w:val="bullet"/>
      <w:lvlText w:val=""/>
      <w:lvlJc w:val="left"/>
      <w:pPr>
        <w:ind w:left="5092" w:hanging="360"/>
      </w:pPr>
      <w:rPr>
        <w:rFonts w:ascii="Symbol" w:hAnsi="Symbol" w:hint="default"/>
      </w:rPr>
    </w:lvl>
    <w:lvl w:ilvl="7" w:tplc="0C0A0003" w:tentative="1">
      <w:start w:val="1"/>
      <w:numFmt w:val="bullet"/>
      <w:lvlText w:val="o"/>
      <w:lvlJc w:val="left"/>
      <w:pPr>
        <w:ind w:left="5812" w:hanging="360"/>
      </w:pPr>
      <w:rPr>
        <w:rFonts w:ascii="Courier New" w:hAnsi="Courier New" w:cs="Courier New" w:hint="default"/>
      </w:rPr>
    </w:lvl>
    <w:lvl w:ilvl="8" w:tplc="0C0A0005" w:tentative="1">
      <w:start w:val="1"/>
      <w:numFmt w:val="bullet"/>
      <w:lvlText w:val=""/>
      <w:lvlJc w:val="left"/>
      <w:pPr>
        <w:ind w:left="6532" w:hanging="360"/>
      </w:pPr>
      <w:rPr>
        <w:rFonts w:ascii="Wingdings" w:hAnsi="Wingdings" w:hint="default"/>
      </w:rPr>
    </w:lvl>
  </w:abstractNum>
  <w:abstractNum w:abstractNumId="2" w15:restartNumberingAfterBreak="0">
    <w:nsid w:val="16F31392"/>
    <w:multiLevelType w:val="multilevel"/>
    <w:tmpl w:val="09F0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5B633B"/>
    <w:multiLevelType w:val="hybridMultilevel"/>
    <w:tmpl w:val="BBDECE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D2865CF"/>
    <w:multiLevelType w:val="hybridMultilevel"/>
    <w:tmpl w:val="2DB02A7A"/>
    <w:lvl w:ilvl="0" w:tplc="0C0A000D">
      <w:start w:val="1"/>
      <w:numFmt w:val="bullet"/>
      <w:lvlText w:val=""/>
      <w:lvlJc w:val="left"/>
      <w:pPr>
        <w:ind w:left="1492" w:hanging="360"/>
      </w:pPr>
      <w:rPr>
        <w:rFonts w:ascii="Wingdings" w:hAnsi="Wingdings" w:hint="default"/>
      </w:rPr>
    </w:lvl>
    <w:lvl w:ilvl="1" w:tplc="0C0A0003" w:tentative="1">
      <w:start w:val="1"/>
      <w:numFmt w:val="bullet"/>
      <w:lvlText w:val="o"/>
      <w:lvlJc w:val="left"/>
      <w:pPr>
        <w:ind w:left="2212" w:hanging="360"/>
      </w:pPr>
      <w:rPr>
        <w:rFonts w:ascii="Courier New" w:hAnsi="Courier New" w:cs="Courier New" w:hint="default"/>
      </w:rPr>
    </w:lvl>
    <w:lvl w:ilvl="2" w:tplc="0C0A0005" w:tentative="1">
      <w:start w:val="1"/>
      <w:numFmt w:val="bullet"/>
      <w:lvlText w:val=""/>
      <w:lvlJc w:val="left"/>
      <w:pPr>
        <w:ind w:left="2932" w:hanging="360"/>
      </w:pPr>
      <w:rPr>
        <w:rFonts w:ascii="Wingdings" w:hAnsi="Wingdings" w:hint="default"/>
      </w:rPr>
    </w:lvl>
    <w:lvl w:ilvl="3" w:tplc="0C0A0001" w:tentative="1">
      <w:start w:val="1"/>
      <w:numFmt w:val="bullet"/>
      <w:lvlText w:val=""/>
      <w:lvlJc w:val="left"/>
      <w:pPr>
        <w:ind w:left="3652" w:hanging="360"/>
      </w:pPr>
      <w:rPr>
        <w:rFonts w:ascii="Symbol" w:hAnsi="Symbol" w:hint="default"/>
      </w:rPr>
    </w:lvl>
    <w:lvl w:ilvl="4" w:tplc="0C0A0003" w:tentative="1">
      <w:start w:val="1"/>
      <w:numFmt w:val="bullet"/>
      <w:lvlText w:val="o"/>
      <w:lvlJc w:val="left"/>
      <w:pPr>
        <w:ind w:left="4372" w:hanging="360"/>
      </w:pPr>
      <w:rPr>
        <w:rFonts w:ascii="Courier New" w:hAnsi="Courier New" w:cs="Courier New" w:hint="default"/>
      </w:rPr>
    </w:lvl>
    <w:lvl w:ilvl="5" w:tplc="0C0A0005" w:tentative="1">
      <w:start w:val="1"/>
      <w:numFmt w:val="bullet"/>
      <w:lvlText w:val=""/>
      <w:lvlJc w:val="left"/>
      <w:pPr>
        <w:ind w:left="5092" w:hanging="360"/>
      </w:pPr>
      <w:rPr>
        <w:rFonts w:ascii="Wingdings" w:hAnsi="Wingdings" w:hint="default"/>
      </w:rPr>
    </w:lvl>
    <w:lvl w:ilvl="6" w:tplc="0C0A0001" w:tentative="1">
      <w:start w:val="1"/>
      <w:numFmt w:val="bullet"/>
      <w:lvlText w:val=""/>
      <w:lvlJc w:val="left"/>
      <w:pPr>
        <w:ind w:left="5812" w:hanging="360"/>
      </w:pPr>
      <w:rPr>
        <w:rFonts w:ascii="Symbol" w:hAnsi="Symbol" w:hint="default"/>
      </w:rPr>
    </w:lvl>
    <w:lvl w:ilvl="7" w:tplc="0C0A0003" w:tentative="1">
      <w:start w:val="1"/>
      <w:numFmt w:val="bullet"/>
      <w:lvlText w:val="o"/>
      <w:lvlJc w:val="left"/>
      <w:pPr>
        <w:ind w:left="6532" w:hanging="360"/>
      </w:pPr>
      <w:rPr>
        <w:rFonts w:ascii="Courier New" w:hAnsi="Courier New" w:cs="Courier New" w:hint="default"/>
      </w:rPr>
    </w:lvl>
    <w:lvl w:ilvl="8" w:tplc="0C0A0005" w:tentative="1">
      <w:start w:val="1"/>
      <w:numFmt w:val="bullet"/>
      <w:lvlText w:val=""/>
      <w:lvlJc w:val="left"/>
      <w:pPr>
        <w:ind w:left="7252" w:hanging="360"/>
      </w:pPr>
      <w:rPr>
        <w:rFonts w:ascii="Wingdings" w:hAnsi="Wingdings" w:hint="default"/>
      </w:rPr>
    </w:lvl>
  </w:abstractNum>
  <w:abstractNum w:abstractNumId="5" w15:restartNumberingAfterBreak="0">
    <w:nsid w:val="58F8788E"/>
    <w:multiLevelType w:val="hybridMultilevel"/>
    <w:tmpl w:val="FFAC3018"/>
    <w:lvl w:ilvl="0" w:tplc="5C860D6C">
      <w:numFmt w:val="bullet"/>
      <w:lvlText w:val="□"/>
      <w:lvlJc w:val="left"/>
      <w:pPr>
        <w:ind w:left="824" w:hanging="360"/>
      </w:pPr>
      <w:rPr>
        <w:rFonts w:ascii="Calibri" w:eastAsia="Calibri" w:hAnsi="Calibri" w:cs="Calibri" w:hint="default"/>
        <w:color w:val="auto"/>
        <w:w w:val="99"/>
        <w:sz w:val="22"/>
        <w:szCs w:val="22"/>
        <w:lang w:val="gl" w:eastAsia="gl" w:bidi="gl"/>
      </w:rPr>
    </w:lvl>
    <w:lvl w:ilvl="1" w:tplc="0C0A0003" w:tentative="1">
      <w:start w:val="1"/>
      <w:numFmt w:val="bullet"/>
      <w:lvlText w:val="o"/>
      <w:lvlJc w:val="left"/>
      <w:pPr>
        <w:ind w:left="1544" w:hanging="360"/>
      </w:pPr>
      <w:rPr>
        <w:rFonts w:ascii="Courier New" w:hAnsi="Courier New" w:cs="Courier New" w:hint="default"/>
      </w:rPr>
    </w:lvl>
    <w:lvl w:ilvl="2" w:tplc="0C0A0005" w:tentative="1">
      <w:start w:val="1"/>
      <w:numFmt w:val="bullet"/>
      <w:lvlText w:val=""/>
      <w:lvlJc w:val="left"/>
      <w:pPr>
        <w:ind w:left="2264" w:hanging="360"/>
      </w:pPr>
      <w:rPr>
        <w:rFonts w:ascii="Wingdings" w:hAnsi="Wingdings" w:hint="default"/>
      </w:rPr>
    </w:lvl>
    <w:lvl w:ilvl="3" w:tplc="0C0A0001" w:tentative="1">
      <w:start w:val="1"/>
      <w:numFmt w:val="bullet"/>
      <w:lvlText w:val=""/>
      <w:lvlJc w:val="left"/>
      <w:pPr>
        <w:ind w:left="2984" w:hanging="360"/>
      </w:pPr>
      <w:rPr>
        <w:rFonts w:ascii="Symbol" w:hAnsi="Symbol" w:hint="default"/>
      </w:rPr>
    </w:lvl>
    <w:lvl w:ilvl="4" w:tplc="0C0A0003" w:tentative="1">
      <w:start w:val="1"/>
      <w:numFmt w:val="bullet"/>
      <w:lvlText w:val="o"/>
      <w:lvlJc w:val="left"/>
      <w:pPr>
        <w:ind w:left="3704" w:hanging="360"/>
      </w:pPr>
      <w:rPr>
        <w:rFonts w:ascii="Courier New" w:hAnsi="Courier New" w:cs="Courier New" w:hint="default"/>
      </w:rPr>
    </w:lvl>
    <w:lvl w:ilvl="5" w:tplc="0C0A0005" w:tentative="1">
      <w:start w:val="1"/>
      <w:numFmt w:val="bullet"/>
      <w:lvlText w:val=""/>
      <w:lvlJc w:val="left"/>
      <w:pPr>
        <w:ind w:left="4424" w:hanging="360"/>
      </w:pPr>
      <w:rPr>
        <w:rFonts w:ascii="Wingdings" w:hAnsi="Wingdings" w:hint="default"/>
      </w:rPr>
    </w:lvl>
    <w:lvl w:ilvl="6" w:tplc="0C0A0001" w:tentative="1">
      <w:start w:val="1"/>
      <w:numFmt w:val="bullet"/>
      <w:lvlText w:val=""/>
      <w:lvlJc w:val="left"/>
      <w:pPr>
        <w:ind w:left="5144" w:hanging="360"/>
      </w:pPr>
      <w:rPr>
        <w:rFonts w:ascii="Symbol" w:hAnsi="Symbol" w:hint="default"/>
      </w:rPr>
    </w:lvl>
    <w:lvl w:ilvl="7" w:tplc="0C0A0003" w:tentative="1">
      <w:start w:val="1"/>
      <w:numFmt w:val="bullet"/>
      <w:lvlText w:val="o"/>
      <w:lvlJc w:val="left"/>
      <w:pPr>
        <w:ind w:left="5864" w:hanging="360"/>
      </w:pPr>
      <w:rPr>
        <w:rFonts w:ascii="Courier New" w:hAnsi="Courier New" w:cs="Courier New" w:hint="default"/>
      </w:rPr>
    </w:lvl>
    <w:lvl w:ilvl="8" w:tplc="0C0A0005" w:tentative="1">
      <w:start w:val="1"/>
      <w:numFmt w:val="bullet"/>
      <w:lvlText w:val=""/>
      <w:lvlJc w:val="left"/>
      <w:pPr>
        <w:ind w:left="6584" w:hanging="360"/>
      </w:pPr>
      <w:rPr>
        <w:rFonts w:ascii="Wingdings" w:hAnsi="Wingdings" w:hint="default"/>
      </w:rPr>
    </w:lvl>
  </w:abstractNum>
  <w:abstractNum w:abstractNumId="6" w15:restartNumberingAfterBreak="0">
    <w:nsid w:val="5BD36AF6"/>
    <w:multiLevelType w:val="hybridMultilevel"/>
    <w:tmpl w:val="4B08FA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7B41EA1"/>
    <w:multiLevelType w:val="hybridMultilevel"/>
    <w:tmpl w:val="72EA02D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E516A0C"/>
    <w:multiLevelType w:val="hybridMultilevel"/>
    <w:tmpl w:val="B5C0066E"/>
    <w:lvl w:ilvl="0" w:tplc="912E0A20">
      <w:start w:val="5"/>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12264E7"/>
    <w:multiLevelType w:val="hybridMultilevel"/>
    <w:tmpl w:val="65828296"/>
    <w:lvl w:ilvl="0" w:tplc="5352D0A8">
      <w:numFmt w:val="bullet"/>
      <w:lvlText w:val="□"/>
      <w:lvlJc w:val="left"/>
      <w:pPr>
        <w:ind w:left="720" w:hanging="360"/>
      </w:pPr>
      <w:rPr>
        <w:rFonts w:ascii="Calibri" w:eastAsia="Calibri" w:hAnsi="Calibri" w:cs="Calibri" w:hint="default"/>
        <w:w w:val="99"/>
        <w:sz w:val="22"/>
        <w:szCs w:val="22"/>
        <w:lang w:val="gl" w:eastAsia="gl" w:bidi="g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1A22090"/>
    <w:multiLevelType w:val="hybridMultilevel"/>
    <w:tmpl w:val="FB6283F6"/>
    <w:lvl w:ilvl="0" w:tplc="44E0D294">
      <w:numFmt w:val="bullet"/>
      <w:lvlText w:val="□"/>
      <w:lvlJc w:val="left"/>
      <w:pPr>
        <w:ind w:left="772" w:hanging="360"/>
      </w:pPr>
      <w:rPr>
        <w:rFonts w:ascii="Calibri" w:eastAsia="Calibri" w:hAnsi="Calibri" w:hint="default"/>
        <w:color w:val="auto"/>
        <w:w w:val="99"/>
        <w:sz w:val="22"/>
        <w:szCs w:val="22"/>
      </w:rPr>
    </w:lvl>
    <w:lvl w:ilvl="1" w:tplc="0C0A0003" w:tentative="1">
      <w:start w:val="1"/>
      <w:numFmt w:val="bullet"/>
      <w:lvlText w:val="o"/>
      <w:lvlJc w:val="left"/>
      <w:pPr>
        <w:ind w:left="1492" w:hanging="360"/>
      </w:pPr>
      <w:rPr>
        <w:rFonts w:ascii="Courier New" w:hAnsi="Courier New" w:cs="Courier New" w:hint="default"/>
      </w:rPr>
    </w:lvl>
    <w:lvl w:ilvl="2" w:tplc="0C0A0005" w:tentative="1">
      <w:start w:val="1"/>
      <w:numFmt w:val="bullet"/>
      <w:lvlText w:val=""/>
      <w:lvlJc w:val="left"/>
      <w:pPr>
        <w:ind w:left="2212" w:hanging="360"/>
      </w:pPr>
      <w:rPr>
        <w:rFonts w:ascii="Wingdings" w:hAnsi="Wingdings" w:hint="default"/>
      </w:rPr>
    </w:lvl>
    <w:lvl w:ilvl="3" w:tplc="0C0A0001" w:tentative="1">
      <w:start w:val="1"/>
      <w:numFmt w:val="bullet"/>
      <w:lvlText w:val=""/>
      <w:lvlJc w:val="left"/>
      <w:pPr>
        <w:ind w:left="2932" w:hanging="360"/>
      </w:pPr>
      <w:rPr>
        <w:rFonts w:ascii="Symbol" w:hAnsi="Symbol" w:hint="default"/>
      </w:rPr>
    </w:lvl>
    <w:lvl w:ilvl="4" w:tplc="0C0A0003" w:tentative="1">
      <w:start w:val="1"/>
      <w:numFmt w:val="bullet"/>
      <w:lvlText w:val="o"/>
      <w:lvlJc w:val="left"/>
      <w:pPr>
        <w:ind w:left="3652" w:hanging="360"/>
      </w:pPr>
      <w:rPr>
        <w:rFonts w:ascii="Courier New" w:hAnsi="Courier New" w:cs="Courier New" w:hint="default"/>
      </w:rPr>
    </w:lvl>
    <w:lvl w:ilvl="5" w:tplc="0C0A0005" w:tentative="1">
      <w:start w:val="1"/>
      <w:numFmt w:val="bullet"/>
      <w:lvlText w:val=""/>
      <w:lvlJc w:val="left"/>
      <w:pPr>
        <w:ind w:left="4372" w:hanging="360"/>
      </w:pPr>
      <w:rPr>
        <w:rFonts w:ascii="Wingdings" w:hAnsi="Wingdings" w:hint="default"/>
      </w:rPr>
    </w:lvl>
    <w:lvl w:ilvl="6" w:tplc="0C0A0001" w:tentative="1">
      <w:start w:val="1"/>
      <w:numFmt w:val="bullet"/>
      <w:lvlText w:val=""/>
      <w:lvlJc w:val="left"/>
      <w:pPr>
        <w:ind w:left="5092" w:hanging="360"/>
      </w:pPr>
      <w:rPr>
        <w:rFonts w:ascii="Symbol" w:hAnsi="Symbol" w:hint="default"/>
      </w:rPr>
    </w:lvl>
    <w:lvl w:ilvl="7" w:tplc="0C0A0003" w:tentative="1">
      <w:start w:val="1"/>
      <w:numFmt w:val="bullet"/>
      <w:lvlText w:val="o"/>
      <w:lvlJc w:val="left"/>
      <w:pPr>
        <w:ind w:left="5812" w:hanging="360"/>
      </w:pPr>
      <w:rPr>
        <w:rFonts w:ascii="Courier New" w:hAnsi="Courier New" w:cs="Courier New" w:hint="default"/>
      </w:rPr>
    </w:lvl>
    <w:lvl w:ilvl="8" w:tplc="0C0A0005" w:tentative="1">
      <w:start w:val="1"/>
      <w:numFmt w:val="bullet"/>
      <w:lvlText w:val=""/>
      <w:lvlJc w:val="left"/>
      <w:pPr>
        <w:ind w:left="6532" w:hanging="360"/>
      </w:pPr>
      <w:rPr>
        <w:rFonts w:ascii="Wingdings" w:hAnsi="Wingdings" w:hint="default"/>
      </w:rPr>
    </w:lvl>
  </w:abstractNum>
  <w:abstractNum w:abstractNumId="11" w15:restartNumberingAfterBreak="0">
    <w:nsid w:val="75B4566B"/>
    <w:multiLevelType w:val="hybridMultilevel"/>
    <w:tmpl w:val="1CFC3ADC"/>
    <w:lvl w:ilvl="0" w:tplc="44E0D294">
      <w:numFmt w:val="bullet"/>
      <w:lvlText w:val="□"/>
      <w:lvlJc w:val="left"/>
      <w:pPr>
        <w:ind w:left="720" w:hanging="360"/>
      </w:pPr>
      <w:rPr>
        <w:rFonts w:ascii="Calibri" w:eastAsia="Calibri" w:hAnsi="Calibri" w:hint="default"/>
        <w:color w:val="auto"/>
        <w:w w:val="99"/>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C291195"/>
    <w:multiLevelType w:val="hybridMultilevel"/>
    <w:tmpl w:val="5A18AC60"/>
    <w:lvl w:ilvl="0" w:tplc="7AA0D108">
      <w:start w:val="1"/>
      <w:numFmt w:val="decimal"/>
      <w:lvlText w:val="(%1)"/>
      <w:lvlJc w:val="left"/>
      <w:pPr>
        <w:ind w:left="720" w:hanging="360"/>
      </w:pPr>
      <w:rPr>
        <w:rFonts w:hint="default"/>
        <w:color w:val="C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5"/>
  </w:num>
  <w:num w:numId="3">
    <w:abstractNumId w:val="1"/>
  </w:num>
  <w:num w:numId="4">
    <w:abstractNumId w:val="8"/>
  </w:num>
  <w:num w:numId="5">
    <w:abstractNumId w:val="3"/>
  </w:num>
  <w:num w:numId="6">
    <w:abstractNumId w:val="12"/>
  </w:num>
  <w:num w:numId="7">
    <w:abstractNumId w:val="11"/>
  </w:num>
  <w:num w:numId="8">
    <w:abstractNumId w:val="0"/>
  </w:num>
  <w:num w:numId="9">
    <w:abstractNumId w:val="10"/>
  </w:num>
  <w:num w:numId="10">
    <w:abstractNumId w:val="4"/>
  </w:num>
  <w:num w:numId="11">
    <w:abstractNumId w:val="6"/>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294"/>
    <w:rsid w:val="00004498"/>
    <w:rsid w:val="00044C58"/>
    <w:rsid w:val="00054859"/>
    <w:rsid w:val="000D2A20"/>
    <w:rsid w:val="000F7790"/>
    <w:rsid w:val="001237DE"/>
    <w:rsid w:val="0015062B"/>
    <w:rsid w:val="0018602C"/>
    <w:rsid w:val="001D3FFA"/>
    <w:rsid w:val="001E02FB"/>
    <w:rsid w:val="001E7DD0"/>
    <w:rsid w:val="0024443A"/>
    <w:rsid w:val="0026287E"/>
    <w:rsid w:val="0027092C"/>
    <w:rsid w:val="002A5629"/>
    <w:rsid w:val="002C2BB1"/>
    <w:rsid w:val="002F12A4"/>
    <w:rsid w:val="00304B80"/>
    <w:rsid w:val="0031357E"/>
    <w:rsid w:val="003341FD"/>
    <w:rsid w:val="00384E02"/>
    <w:rsid w:val="0039125B"/>
    <w:rsid w:val="00395FC3"/>
    <w:rsid w:val="003C0244"/>
    <w:rsid w:val="00443830"/>
    <w:rsid w:val="00447283"/>
    <w:rsid w:val="00461279"/>
    <w:rsid w:val="004C261A"/>
    <w:rsid w:val="004D5C7C"/>
    <w:rsid w:val="00513F48"/>
    <w:rsid w:val="00530288"/>
    <w:rsid w:val="0055360F"/>
    <w:rsid w:val="00565444"/>
    <w:rsid w:val="005B3B96"/>
    <w:rsid w:val="0067094F"/>
    <w:rsid w:val="00671AA5"/>
    <w:rsid w:val="00697145"/>
    <w:rsid w:val="006D66CE"/>
    <w:rsid w:val="006F2914"/>
    <w:rsid w:val="006F3A6F"/>
    <w:rsid w:val="006F3C03"/>
    <w:rsid w:val="00704ACF"/>
    <w:rsid w:val="00706842"/>
    <w:rsid w:val="0070786E"/>
    <w:rsid w:val="00732AC8"/>
    <w:rsid w:val="00744269"/>
    <w:rsid w:val="007545C1"/>
    <w:rsid w:val="0077092B"/>
    <w:rsid w:val="00773700"/>
    <w:rsid w:val="00785B1C"/>
    <w:rsid w:val="007E6AAA"/>
    <w:rsid w:val="007F3B50"/>
    <w:rsid w:val="007F5ABE"/>
    <w:rsid w:val="008008E7"/>
    <w:rsid w:val="00800E93"/>
    <w:rsid w:val="0085538E"/>
    <w:rsid w:val="0089207D"/>
    <w:rsid w:val="008921A5"/>
    <w:rsid w:val="008C5C79"/>
    <w:rsid w:val="008F1FF6"/>
    <w:rsid w:val="00901FAF"/>
    <w:rsid w:val="009219B5"/>
    <w:rsid w:val="009263E3"/>
    <w:rsid w:val="0093371A"/>
    <w:rsid w:val="009443D1"/>
    <w:rsid w:val="009652DE"/>
    <w:rsid w:val="00992294"/>
    <w:rsid w:val="00A124A2"/>
    <w:rsid w:val="00A15AB2"/>
    <w:rsid w:val="00A33DD6"/>
    <w:rsid w:val="00A53D29"/>
    <w:rsid w:val="00A65F07"/>
    <w:rsid w:val="00AB4011"/>
    <w:rsid w:val="00AC5750"/>
    <w:rsid w:val="00AD5AD1"/>
    <w:rsid w:val="00AF126C"/>
    <w:rsid w:val="00B01F37"/>
    <w:rsid w:val="00B03574"/>
    <w:rsid w:val="00B87E3F"/>
    <w:rsid w:val="00BD5F60"/>
    <w:rsid w:val="00C042AB"/>
    <w:rsid w:val="00D11D45"/>
    <w:rsid w:val="00D6411E"/>
    <w:rsid w:val="00D80C27"/>
    <w:rsid w:val="00D949DE"/>
    <w:rsid w:val="00DE0879"/>
    <w:rsid w:val="00DF25BA"/>
    <w:rsid w:val="00DF30D9"/>
    <w:rsid w:val="00E207E5"/>
    <w:rsid w:val="00E3475F"/>
    <w:rsid w:val="00E62639"/>
    <w:rsid w:val="00E67F21"/>
    <w:rsid w:val="00E92D65"/>
    <w:rsid w:val="00EE2393"/>
    <w:rsid w:val="00EF2F25"/>
    <w:rsid w:val="00F31588"/>
    <w:rsid w:val="00F3362B"/>
    <w:rsid w:val="00F36ABC"/>
    <w:rsid w:val="00F77869"/>
    <w:rsid w:val="00FB2371"/>
    <w:rsid w:val="00FE20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9801E"/>
  <w15:chartTrackingRefBased/>
  <w15:docId w15:val="{A4563CBF-C21D-4C82-A6BE-4B23FBBBB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229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2294"/>
  </w:style>
  <w:style w:type="paragraph" w:styleId="Piedepgina">
    <w:name w:val="footer"/>
    <w:basedOn w:val="Normal"/>
    <w:link w:val="PiedepginaCar"/>
    <w:uiPriority w:val="99"/>
    <w:unhideWhenUsed/>
    <w:rsid w:val="0099229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2294"/>
  </w:style>
  <w:style w:type="character" w:styleId="nfasis">
    <w:name w:val="Emphasis"/>
    <w:basedOn w:val="Fuentedeprrafopredeter"/>
    <w:uiPriority w:val="20"/>
    <w:qFormat/>
    <w:rsid w:val="0027092C"/>
    <w:rPr>
      <w:i/>
      <w:iCs/>
    </w:rPr>
  </w:style>
  <w:style w:type="table" w:styleId="Tablaconcuadrcula">
    <w:name w:val="Table Grid"/>
    <w:basedOn w:val="Tablanormal"/>
    <w:uiPriority w:val="39"/>
    <w:rsid w:val="00DE0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15AB2"/>
    <w:pPr>
      <w:ind w:left="720"/>
      <w:contextualSpacing/>
    </w:pPr>
  </w:style>
  <w:style w:type="paragraph" w:styleId="Textodeglobo">
    <w:name w:val="Balloon Text"/>
    <w:basedOn w:val="Normal"/>
    <w:link w:val="TextodegloboCar"/>
    <w:uiPriority w:val="99"/>
    <w:semiHidden/>
    <w:unhideWhenUsed/>
    <w:rsid w:val="003C02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0244"/>
    <w:rPr>
      <w:rFonts w:ascii="Segoe UI" w:hAnsi="Segoe UI" w:cs="Segoe UI"/>
      <w:sz w:val="18"/>
      <w:szCs w:val="18"/>
    </w:rPr>
  </w:style>
  <w:style w:type="paragraph" w:styleId="Textoindependiente">
    <w:name w:val="Body Text"/>
    <w:basedOn w:val="Normal"/>
    <w:link w:val="TextoindependienteCar"/>
    <w:uiPriority w:val="1"/>
    <w:semiHidden/>
    <w:unhideWhenUsed/>
    <w:rsid w:val="006F3C03"/>
    <w:pPr>
      <w:autoSpaceDE w:val="0"/>
      <w:autoSpaceDN w:val="0"/>
      <w:spacing w:after="0" w:line="240" w:lineRule="auto"/>
    </w:pPr>
    <w:rPr>
      <w:rFonts w:ascii="Calibri" w:hAnsi="Calibri" w:cs="Calibri"/>
      <w:lang w:eastAsia="es-ES"/>
    </w:rPr>
  </w:style>
  <w:style w:type="character" w:customStyle="1" w:styleId="TextoindependienteCar">
    <w:name w:val="Texto independiente Car"/>
    <w:basedOn w:val="Fuentedeprrafopredeter"/>
    <w:link w:val="Textoindependiente"/>
    <w:uiPriority w:val="1"/>
    <w:semiHidden/>
    <w:rsid w:val="006F3C03"/>
    <w:rPr>
      <w:rFonts w:ascii="Calibri" w:hAnsi="Calibri" w:cs="Calibri"/>
      <w:lang w:eastAsia="es-ES"/>
    </w:rPr>
  </w:style>
  <w:style w:type="character" w:styleId="Hipervnculo">
    <w:name w:val="Hyperlink"/>
    <w:basedOn w:val="Fuentedeprrafopredeter"/>
    <w:uiPriority w:val="99"/>
    <w:semiHidden/>
    <w:unhideWhenUsed/>
    <w:rsid w:val="001860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037565">
      <w:bodyDiv w:val="1"/>
      <w:marLeft w:val="0"/>
      <w:marRight w:val="0"/>
      <w:marTop w:val="0"/>
      <w:marBottom w:val="0"/>
      <w:divBdr>
        <w:top w:val="none" w:sz="0" w:space="0" w:color="auto"/>
        <w:left w:val="none" w:sz="0" w:space="0" w:color="auto"/>
        <w:bottom w:val="none" w:sz="0" w:space="0" w:color="auto"/>
        <w:right w:val="none" w:sz="0" w:space="0" w:color="auto"/>
      </w:divBdr>
    </w:div>
    <w:div w:id="33365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pdf/2013/BOE-A-2013-8190-consolidado.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on.navarra.es/eu/iragarkia/-/texto/2018/79/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bon.navarra.es/eu/iragarkia/-/texto/2018/79/6" TargetMode="External"/><Relationship Id="rId4" Type="http://schemas.openxmlformats.org/officeDocument/2006/relationships/webSettings" Target="webSettings.xml"/><Relationship Id="rId9" Type="http://schemas.openxmlformats.org/officeDocument/2006/relationships/hyperlink" Target="https://www.boe.es/buscar/act.php?id=BOE-A-2012-1047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Pages>
  <Words>1275</Words>
  <Characters>7013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N139975</dc:creator>
  <cp:keywords/>
  <dc:description/>
  <cp:lastModifiedBy>Anoz Antoñanzas, Carmen (Dpto. de Salud)</cp:lastModifiedBy>
  <cp:revision>37</cp:revision>
  <cp:lastPrinted>2024-03-07T12:00:00Z</cp:lastPrinted>
  <dcterms:created xsi:type="dcterms:W3CDTF">2024-03-27T08:12:00Z</dcterms:created>
  <dcterms:modified xsi:type="dcterms:W3CDTF">2025-06-11T11:48:00Z</dcterms:modified>
</cp:coreProperties>
</file>