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62" w:rsidRDefault="00152F62" w:rsidP="00152F62">
      <w:pPr>
        <w:shd w:val="clear" w:color="auto" w:fill="FFFFFF"/>
        <w:spacing w:line="293" w:lineRule="exact"/>
        <w:jc w:val="center"/>
        <w:rPr>
          <w:b/>
          <w:bCs/>
          <w:color w:val="000000"/>
          <w:spacing w:val="-2"/>
          <w:sz w:val="22"/>
          <w:szCs w:val="22"/>
        </w:rPr>
      </w:pPr>
      <w:r>
        <w:rPr>
          <w:b/>
          <w:color w:val="000000"/>
          <w:sz w:val="22"/>
        </w:rPr>
        <w:t xml:space="preserve">LAN ELKARTUKO MIKROKOOPERTIBEN ESTATUTU SOZIALAK. EREDU ORIENTAGARRIA</w:t>
      </w:r>
    </w:p>
    <w:p w:rsidR="00152F62" w:rsidRDefault="00152F62" w:rsidP="00361F54">
      <w:pPr>
        <w:shd w:val="clear" w:color="auto" w:fill="FFFFFF"/>
        <w:spacing w:line="293" w:lineRule="exact"/>
        <w:jc w:val="both"/>
        <w:rPr>
          <w:b/>
          <w:bCs/>
          <w:color w:val="000000"/>
          <w:spacing w:val="-2"/>
          <w:sz w:val="22"/>
          <w:szCs w:val="22"/>
          <w:lang w:val="es-ES_tradnl"/>
        </w:rPr>
      </w:pPr>
    </w:p>
    <w:p w:rsidR="00062BF9" w:rsidRPr="00B524F2" w:rsidRDefault="00213402" w:rsidP="00361F54">
      <w:pPr>
        <w:shd w:val="clear" w:color="auto" w:fill="FFFFFF"/>
        <w:spacing w:line="293" w:lineRule="exact"/>
        <w:jc w:val="both"/>
        <w:rPr>
          <w:b/>
          <w:bCs/>
          <w:color w:val="000000"/>
          <w:spacing w:val="-2"/>
          <w:sz w:val="22"/>
          <w:szCs w:val="22"/>
        </w:rPr>
      </w:pPr>
      <w:r>
        <w:rPr>
          <w:b/>
          <w:color w:val="000000"/>
          <w:sz w:val="22"/>
        </w:rPr>
        <w:t xml:space="preserve">I. KAPITULUA</w:t>
      </w:r>
    </w:p>
    <w:p w:rsidR="008F4323" w:rsidRPr="00B524F2" w:rsidRDefault="008F4323" w:rsidP="00361F54">
      <w:pPr>
        <w:shd w:val="clear" w:color="auto" w:fill="FFFFFF"/>
        <w:spacing w:line="293" w:lineRule="exact"/>
        <w:ind w:left="14"/>
        <w:jc w:val="both"/>
        <w:rPr>
          <w:sz w:val="22"/>
          <w:szCs w:val="22"/>
        </w:rPr>
      </w:pPr>
      <w:r>
        <w:rPr>
          <w:b/>
          <w:color w:val="000000"/>
          <w:sz w:val="22"/>
        </w:rPr>
        <w:t xml:space="preserve">XEDAPEN OROKORRAK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artikulua. Izena.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 izenarekin (1), ...................(2), ........................(e)n (3) lan elkartuko mikrokooperatiba bat, honako printzipio eta xedapen hauen arabera: 2/2015 Foru Legea, urtarrilaren 22koa, lan elkartuko mikrokooperatibei buruzkoa; 14/2006 Foru Legea; abenduaren 11koa, Nafarroako Kooperatibei buruzkoa; eta aplikagarri zaizkion gainerako lege-aginduak eta estatutu hauek.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artikulua.- Sozietatearen helbidea.</w:t>
      </w:r>
    </w:p>
    <w:p w:rsidR="00DA61CE" w:rsidRPr="00B524F2" w:rsidRDefault="005513F9" w:rsidP="00DA61CE">
      <w:pPr>
        <w:shd w:val="clear" w:color="auto" w:fill="FFFFFF"/>
        <w:spacing w:before="293" w:line="288" w:lineRule="exact"/>
        <w:ind w:left="10" w:right="34"/>
        <w:jc w:val="both"/>
        <w:rPr>
          <w:color w:val="000000"/>
          <w:spacing w:val="3"/>
          <w:sz w:val="22"/>
          <w:szCs w:val="22"/>
        </w:rPr>
      </w:pPr>
      <w:r>
        <w:rPr>
          <w:color w:val="000000"/>
          <w:sz w:val="22"/>
        </w:rPr>
        <w:t xml:space="preserve">1.-  Kooperatibaren helbide soziala ..................................(e)n (4) finkatu da, eta haren aldaketa, udalerri berean, haren gobernu-, kudeaketa- eta ordezkaritza-organoak onar dezake.</w:t>
      </w:r>
    </w:p>
    <w:p w:rsidR="00DA61CE" w:rsidRPr="00B524F2" w:rsidRDefault="005513F9" w:rsidP="00DA61CE">
      <w:pPr>
        <w:shd w:val="clear" w:color="auto" w:fill="FFFFFF"/>
        <w:spacing w:before="293" w:line="288" w:lineRule="exact"/>
        <w:ind w:left="10" w:right="34"/>
        <w:jc w:val="both"/>
        <w:rPr>
          <w:color w:val="000000"/>
          <w:spacing w:val="3"/>
          <w:sz w:val="22"/>
          <w:szCs w:val="22"/>
        </w:rPr>
      </w:pPr>
      <w:r>
        <w:rPr>
          <w:color w:val="000000"/>
          <w:sz w:val="22"/>
        </w:rPr>
        <w:t xml:space="preserve">2.- Sozietatearen helbidea aldatzeko erabaki oro, aurreko apartatuan araututakoa izan ezik, Nafarroako Kooperatibei buruzko abenduaren 11ko 14/2006 Foru Legearen 55. artikuluan eta horrekin bat datozenetan agindutakoaren arabera izapidetuko da.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artikulua.- Helbide soziala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Kooperatiba-sozietate honen xedea ..................................... (5) da.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4. artikulua.- Iraupena.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Kooperatibaren iraupena mugagabea izanen da, eta eragiketa sozialei ekingo zaie ........................(r)en (6) eskritura publikoa Nafarroako Kooperatiben Erregistroan inskribatzen denean.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5. artikulua.- Lurralde eremua.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Kooperatiba-jarduera Nafarroako Foru Komunitatean eginen da nagusiki, alde batera utzi gabe hirugarrenekiko harremanak edo haren xedeko jarduera instrumentalak bertatik kanpo egitea.</w:t>
      </w:r>
    </w:p>
    <w:p w:rsidR="00F4622B" w:rsidRPr="00B524F2" w:rsidRDefault="00F4622B" w:rsidP="00F4622B">
      <w:pPr>
        <w:shd w:val="clear" w:color="auto" w:fill="FFFFFF"/>
        <w:spacing w:line="293" w:lineRule="exact"/>
        <w:jc w:val="both"/>
        <w:rPr>
          <w:b/>
          <w:bCs/>
          <w:color w:val="000000"/>
          <w:spacing w:val="-2"/>
          <w:sz w:val="22"/>
          <w:szCs w:val="22"/>
          <w:lang w:val="es-ES_tradnl"/>
        </w:rPr>
      </w:pPr>
    </w:p>
    <w:p w:rsidR="002A5F09" w:rsidRDefault="002A5F09" w:rsidP="00F4622B">
      <w:pPr>
        <w:shd w:val="clear" w:color="auto" w:fill="FFFFFF"/>
        <w:spacing w:line="293" w:lineRule="exact"/>
        <w:jc w:val="both"/>
        <w:rPr>
          <w:b/>
          <w:bCs/>
          <w:color w:val="000000"/>
          <w:spacing w:val="-2"/>
          <w:sz w:val="22"/>
          <w:szCs w:val="22"/>
          <w:lang w:val="es-ES_tradnl"/>
        </w:rPr>
      </w:pPr>
    </w:p>
    <w:p w:rsidR="002A5F09" w:rsidRDefault="002A5F09" w:rsidP="008F612E">
      <w:pPr>
        <w:shd w:val="clear" w:color="auto" w:fill="FFFFFF"/>
        <w:spacing w:line="293" w:lineRule="exact"/>
        <w:ind w:firstLine="720"/>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rPr>
      </w:pPr>
      <w:r>
        <w:rPr>
          <w:b/>
          <w:color w:val="000000"/>
          <w:sz w:val="22"/>
        </w:rPr>
        <w:t xml:space="preserve">II. KAPITULUA</w:t>
      </w:r>
    </w:p>
    <w:p w:rsidR="00F4622B" w:rsidRPr="00B524F2" w:rsidRDefault="00F4622B" w:rsidP="00F4622B">
      <w:pPr>
        <w:shd w:val="clear" w:color="auto" w:fill="FFFFFF"/>
        <w:spacing w:line="293" w:lineRule="exact"/>
        <w:ind w:left="14"/>
        <w:jc w:val="both"/>
        <w:rPr>
          <w:sz w:val="22"/>
          <w:szCs w:val="22"/>
        </w:rPr>
      </w:pPr>
      <w:r>
        <w:rPr>
          <w:b/>
          <w:color w:val="000000"/>
          <w:sz w:val="22"/>
        </w:rPr>
        <w:t xml:space="preserve">BAZKIDEAK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6. artikulua.- Bazkideen altak.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Kooperatiban gutxienez bi bazkide-langile finko egonen dira, eta haien kopurua ez da bi baino gutxiagokoa eta hamar baino gehiagokoa izanen.</w:t>
      </w:r>
      <w:r>
        <w:rPr>
          <w:color w:val="000000"/>
          <w:sz w:val="22"/>
        </w:rPr>
        <w:t xml:space="preserve"> </w:t>
      </w:r>
      <w:r>
        <w:rPr>
          <w:color w:val="000000"/>
          <w:sz w:val="22"/>
        </w:rPr>
        <w:t xml:space="preserve">Gehienezko kopuru hori sei hilabeteko epean gainditzen ez bada, estatutu hauek Nafarroako Kooperatibei buruzko abenduaren 11ko 14/2006 Foru Legean ezarritakora egokituko dira.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Bazkide-langile bat onartzeko, honako baldintza hauek bete beharko dira: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Kooperatiba-jarduera egiteko gaitasuna izatea.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Lanbide-egokitasuna eta sozietatean integratzea egiaztatzeko balioko duen probaldia gainditzea.</w:t>
      </w:r>
      <w:r>
        <w:rPr>
          <w:color w:val="000000"/>
          <w:sz w:val="22"/>
        </w:rPr>
        <w:t xml:space="preserve"> </w:t>
      </w:r>
      <w:r>
        <w:rPr>
          <w:color w:val="000000"/>
          <w:sz w:val="22"/>
        </w:rPr>
        <w:t xml:space="preserve">Probaldia gehienez sei hilabetekoa izanen da, eta gobernu-, kudeaketa- eta ordezkaritza-organoari dagokio zehaztea.</w:t>
      </w:r>
      <w:r>
        <w:rPr>
          <w:color w:val="000000"/>
          <w:sz w:val="22"/>
        </w:rPr>
        <w:t xml:space="preserve"> </w:t>
      </w:r>
      <w:r>
        <w:rPr>
          <w:color w:val="000000"/>
          <w:sz w:val="22"/>
        </w:rPr>
        <w:t xml:space="preserve">Probaldian, kooperatibak eta izangaiak beren harremana deuseztatzen ahalko dute, aldebakarreko erabaki askearen bidez.</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Era berean, bazkide mugagabe bat onartzeko unean, bazkidea kooperatiban gehienez hamar urtez egotea erabakitzen ahalko da.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Estatutu hauen eta onartzeko unean dauden gainerako baliozko erabakien edukia formalki onartzea.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Bazkideak onartzeari buruzko erabakia gobernu-, kudeaketa- eta ordezkaritza-organoari dagokio, eta bidezko arrazoi hauengatik baino ezin izanen da ukatu:</w:t>
      </w:r>
    </w:p>
    <w:p w:rsidR="00DA61CE" w:rsidRPr="00B524F2" w:rsidRDefault="0085106D" w:rsidP="00DA61CE">
      <w:pPr>
        <w:shd w:val="clear" w:color="auto" w:fill="FFFFFF"/>
        <w:spacing w:before="293" w:line="288" w:lineRule="exact"/>
        <w:ind w:left="10" w:right="34"/>
        <w:jc w:val="both"/>
        <w:rPr>
          <w:color w:val="000000"/>
          <w:spacing w:val="3"/>
          <w:sz w:val="22"/>
          <w:szCs w:val="22"/>
        </w:rPr>
      </w:pPr>
      <w:r>
        <w:rPr>
          <w:color w:val="000000"/>
          <w:sz w:val="22"/>
        </w:rPr>
        <w:t xml:space="preserve">a) Onarpenerako ezarritako baldintza objektiboak ez betetzea.</w:t>
      </w:r>
    </w:p>
    <w:p w:rsidR="00DA61CE" w:rsidRPr="00B524F2" w:rsidRDefault="0085106D" w:rsidP="00DA61CE">
      <w:pPr>
        <w:shd w:val="clear" w:color="auto" w:fill="FFFFFF"/>
        <w:spacing w:before="293" w:line="288" w:lineRule="exact"/>
        <w:ind w:left="10" w:right="34"/>
        <w:jc w:val="both"/>
        <w:rPr>
          <w:color w:val="000000"/>
          <w:spacing w:val="3"/>
          <w:sz w:val="22"/>
          <w:szCs w:val="22"/>
        </w:rPr>
      </w:pPr>
      <w:r>
        <w:rPr>
          <w:color w:val="000000"/>
          <w:sz w:val="22"/>
        </w:rPr>
        <w:t xml:space="preserve">b) Bazkide-langile berrien beharrizanak.</w:t>
      </w:r>
    </w:p>
    <w:p w:rsidR="00DA61CE" w:rsidRPr="00B524F2" w:rsidRDefault="0085106D" w:rsidP="00DA61CE">
      <w:pPr>
        <w:shd w:val="clear" w:color="auto" w:fill="FFFFFF"/>
        <w:spacing w:before="293" w:line="288" w:lineRule="exact"/>
        <w:ind w:left="10" w:right="34"/>
        <w:jc w:val="both"/>
        <w:rPr>
          <w:color w:val="000000"/>
          <w:spacing w:val="3"/>
          <w:sz w:val="22"/>
          <w:szCs w:val="22"/>
        </w:rPr>
      </w:pPr>
      <w:r>
        <w:rPr>
          <w:color w:val="000000"/>
          <w:sz w:val="22"/>
        </w:rPr>
        <w:t xml:space="preserve">c) Probaldiari buruzko txostenak.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4.- Onarpena ezin izanen da onartu edo ukatu diskriminazio arbitrarioa edo ez-zilegia dakarten arrazoiengatik, sozietatearen xedeari dagokionez.</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5.- Bazkide izateko eskaera idatziz eginen da, probaldia bukatu baino bi hilabete lehenago, gobernu-, kudeaketa- eta ordezkaritza-organoari zuzenduta, eta organo horrek gehienez ere bi hilabeteko epean ebatziko du, eskaera jasotzen duenetik zenbatzen hasita.</w:t>
      </w:r>
      <w:r>
        <w:rPr>
          <w:color w:val="000000"/>
          <w:sz w:val="22"/>
        </w:rPr>
        <w:t xml:space="preserve"> </w:t>
      </w:r>
      <w:r>
        <w:rPr>
          <w:color w:val="000000"/>
          <w:sz w:val="22"/>
        </w:rPr>
        <w:t xml:space="preserve">Onarpenari buruzko erabakia idatziz jakinaraziko zaio interesdunari, eta ukatzeko ebazpena izanez gero, arrazoitua izanen da.</w:t>
      </w:r>
      <w:r>
        <w:rPr>
          <w:color w:val="000000"/>
          <w:sz w:val="22"/>
        </w:rPr>
        <w:t xml:space="preserve"> </w:t>
      </w:r>
      <w:r>
        <w:rPr>
          <w:color w:val="000000"/>
          <w:sz w:val="22"/>
        </w:rPr>
        <w:t xml:space="preserve">Epe hori iragan eta berariazko ebazpenik eman ez bada, onartutzat joko da.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6.- Ukatzeko erabakiaren aurka, eskatzaileak errekurtsoa jartzen ahalko du Batzar Nagusiaren aurrean, hogeita hamar eguneko epean, jakinarazpena egiten denetik zenbatzen hasita.</w:t>
      </w:r>
      <w:r>
        <w:rPr>
          <w:color w:val="000000"/>
          <w:sz w:val="22"/>
        </w:rPr>
        <w:t xml:space="preserve"> </w:t>
      </w:r>
      <w:r>
        <w:rPr>
          <w:color w:val="000000"/>
          <w:sz w:val="22"/>
        </w:rPr>
        <w:t xml:space="preserve">Batzar Nagusiak, interesdunari entzun ondoren, isilpeko bozketa bidez ebatziko du egiten duen lehenengo bilkuran.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7.- Onartzeko erabakiaren aurka, edozein bazkidek errekurtsoa aurkezten ahalko dio Batzar Nagusiari, hogei eguneko epean, erabakia egoitza sozialeko iragarki-taulan argitaratzen denetik zenbatzen hasita, eta hark lehenengo bilkuran ebatziko du.</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7. artikulua.- Borondatezko baja.</w:t>
      </w:r>
    </w:p>
    <w:p w:rsidR="001F7A39"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Bazkide orok bere borondatez eman dezake baja kooperatiban, edozein unetan, gobernu-, kudeaketa- eta ordezkaritza-organoari gutxienez hiru hilabete lehenago idatziz jakinarazita, justifikaturiko arrazoiren bat izan ezan.</w:t>
      </w:r>
      <w:r>
        <w:rPr>
          <w:color w:val="000000"/>
          <w:sz w:val="22"/>
        </w:rPr>
        <w:t xml:space="preserve"> </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Borondatezko bajak justifikatuta edo justifikatu gabe egon daitezke.</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Honako hauek hartuko dira justifikatu gabeko borondatezko bajatzat:</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1. apartatuan aurreikusitakoa ez betetzea, bai eta berariaz hitzartutako gutxieneko iraupen-epeak errespetatzen ez dituzten bajak ere, salbu eta aurkakoa erabakitzen badu gobernu-, kudeaketa- eta ordezkaritza-organoak, kasuaren inguruabarrak kontuan hartuta; nolanahi ere, bazkideari eskatzen ahalko zaio hartutako konpromisoak betetzeko eta kalte-galerak ordaintzeko.</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Bazkideak kooperatibaren jarduerekin lehiatzeko moduko jarduerak egin behar dituenean.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4.- Borondatezko baja justifikatutzat hartuko dira 3. apartatuan jaso ez diren gainerako borondatezko baja guztiak.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8. artikulua.- Nahitaezko baja.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Bazkideek nahitaez baja emateko arrazoiak hauek dira: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Bazkide izateko eskatutako lege-eskakizunak galtzea.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Iraupen jakineko gizarte-loturarako itundutako denbora bukatzea.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Kapital soziala nahitaez egin beharreko ekarpenarekin lotutako betebeharrak ez betetzea.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Ekonomia, teknika, antolaketa, ekoizpen edo ezinbesteko arrazoietan oinarritutako Batzar Nagusiaren erabakia.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e) Erretiroa legez ezarritako adinean hartzea.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f) Baliaezintasun iraunkor osoa.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g) Erabateko baliaezintasuna. </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h) Kanporatzea.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Nahitaezko baja gobernu-, kudeaketa- eta ordezkaritza-organoak erabakiko du, interesdunari entzun ondoren, ofizioz, edo beste edozein bazkidek edo ukitutakoak berak eskatuta.</w:t>
      </w:r>
      <w:r>
        <w:rPr>
          <w:color w:val="000000"/>
          <w:sz w:val="22"/>
        </w:rPr>
        <w:t xml:space="preserve"> </w:t>
      </w:r>
      <w:r>
        <w:rPr>
          <w:color w:val="000000"/>
          <w:sz w:val="22"/>
        </w:rPr>
        <w:t xml:space="preserve">Kanporatzea berehala betetzekoa da.</w:t>
      </w:r>
      <w:r>
        <w:rPr>
          <w:color w:val="000000"/>
          <w:sz w:val="22"/>
        </w:rPr>
        <w:t xml:space="preserve"> </w:t>
      </w:r>
      <w:r>
        <w:rPr>
          <w:color w:val="000000"/>
          <w:sz w:val="22"/>
        </w:rPr>
        <w:t xml:space="preserve">Gainerako kasuetan, errekurtsoa jartzeko jakinarazpena egiten denetik edo Batzar Nagusiaren berrespena jakinarazten denetik hogeita hamar egun igaro ondoren izanen da betearazlea erabakia. Batzar Nagusiak isilpeko bozketa bidez ebatzi beharko du, interesdunari entzun ondoren, egiten duen lehenengo bilkuran.</w:t>
      </w:r>
      <w:r>
        <w:rPr>
          <w:color w:val="000000"/>
          <w:sz w:val="22"/>
        </w:rPr>
        <w:t xml:space="preserve"> </w:t>
      </w:r>
      <w:r>
        <w:rPr>
          <w:color w:val="000000"/>
          <w:sz w:val="22"/>
        </w:rPr>
        <w:t xml:space="preserve">Erabakia betearazlea ez den bitartean, bazkideak bere boto-eskubideari eutsiko dio Batzar Nagusian.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Nahitaezko baja justifikatutzat joko da honako kasu hauetan: bazkide izateko baldintzak galtzearen arrazoia ez denean bazkideak kooperatibarekin dituen betebeharrak ez betetzea edo nahitaezko bajarekin bidegabe onura ateratzea, eta hurrengo apartatuan jasotako kasuan.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4.- Ekonomia-, teknika-, antolamendu-, ekoizpen- edo ezinbesteko inguruabar larriak direla-eta, kooperatibaren bideragarritasunari eusteko beharrezkoa bada behin betiko murriztea lanpostuen edo kolektibo edo talde profesional jakin batzuen kopuru osoa , Batzar Nagusiaren eskumena izanen da kooperatiban baja eman behar duten bazkideen kopurua eta nortasuna zehaztea.</w:t>
      </w:r>
      <w:r>
        <w:rPr>
          <w:color w:val="000000"/>
          <w:sz w:val="22"/>
        </w:rPr>
        <w:t xml:space="preserve"> </w:t>
      </w:r>
      <w:r>
        <w:rPr>
          <w:color w:val="000000"/>
          <w:sz w:val="22"/>
        </w:rPr>
        <w:t xml:space="preserve">Neurri horien eraginpeko bazkideek beren ekarpena berehala itzultzeko eskubidea izanen dute, eta bi urteko epean sozietatera itzultzeko lehentasunezko eskubidea izanen dute, betetzen zuten lanpostuaren antzeko edukia duten lanpostu berriak sortzen badira epe horretan.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9. artikulua.- Bajaren ondorioak eta errekurtsoak.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Bazkide izateari uzteak, borondatezkoa edo derrigorrezkoa izan, kooperatiban lan egiteari behin betiko uztea dakar.</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Bajak kalifikatzea gobernu-, kudeaketa- eta ordezkaritza-organoaren eskumena da.</w:t>
      </w:r>
      <w:r>
        <w:rPr>
          <w:color w:val="000000"/>
          <w:sz w:val="22"/>
        </w:rPr>
        <w:t xml:space="preserve"> </w:t>
      </w:r>
      <w:r>
        <w:rPr>
          <w:color w:val="000000"/>
          <w:sz w:val="22"/>
        </w:rPr>
        <w:t xml:space="preserve">Bazkideak, kalifikazioari edo bajaren ondorioei buruzko ebazpenekin ados ez badago, eta baja borondatezkoa edo nahitaezkoa bada, kanporaketa kasuetarako ezarritako baliabideak eta bideak erabili ahal izanen ditu.</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10. artikulua.- Bazkideen betebeharrak.</w:t>
      </w:r>
    </w:p>
    <w:p w:rsidR="00DA61CE" w:rsidRPr="00B524F2" w:rsidRDefault="00D5127C" w:rsidP="00DA61CE">
      <w:pPr>
        <w:shd w:val="clear" w:color="auto" w:fill="FFFFFF"/>
        <w:spacing w:before="293" w:line="288" w:lineRule="exact"/>
        <w:ind w:left="10" w:right="34"/>
        <w:jc w:val="both"/>
        <w:rPr>
          <w:color w:val="000000"/>
          <w:spacing w:val="3"/>
          <w:sz w:val="22"/>
          <w:szCs w:val="22"/>
        </w:rPr>
      </w:pPr>
      <w:r>
        <w:rPr>
          <w:color w:val="000000"/>
          <w:sz w:val="22"/>
        </w:rPr>
        <w:t xml:space="preserve">1.- Bazkideek betebehar hauek dituzte:</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Batzar Nagusiaren eta deitutako gainerako organoen bileretara joatea.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Bazkide izatearen ondoriozko betebehar ekonomikoak bere gain hartzea.</w:t>
      </w:r>
    </w:p>
    <w:p w:rsidR="00DA61CE" w:rsidRPr="00B524F2" w:rsidRDefault="00DA61CE" w:rsidP="00DA61CE">
      <w:pPr>
        <w:shd w:val="clear" w:color="auto" w:fill="FFFFFF"/>
        <w:spacing w:before="293" w:line="288" w:lineRule="exact"/>
        <w:ind w:left="10" w:right="34"/>
        <w:jc w:val="both"/>
        <w:rPr>
          <w:spacing w:val="3"/>
          <w:sz w:val="22"/>
          <w:szCs w:val="22"/>
        </w:rPr>
      </w:pPr>
      <w:r>
        <w:rPr>
          <w:sz w:val="22"/>
        </w:rPr>
        <w:t xml:space="preserve">c) Kooperatibaren helburu soziala osatzen duten jardueretan parte hartzea, lan pertsonala eginez Batzar Nagusiak finkatzen duen lan-egutegiko ordu eta egunetan.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Kooperatibarekin lehian dauden jarduerak ez egitea eta horietan ez laguntzea, gobernu-, kudeaketa- eta ordezkaritza-organoak berariaz baimentzen dituenean izan ezik.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e) Kooperatibaren jarduerei eta datuei buruzko sekretua gordetzea, horiek zabaltzeak interes sozial zilegiak kaltetu baditzake.</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f) Kapitalerako ekarpenak aurreikusitako baldintzetan egitea.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g) Galeren egozpena bere gain hartzea, Batzar Nagusiak erabakitako zenbatekoan.</w:t>
      </w:r>
    </w:p>
    <w:p w:rsidR="000E40A1" w:rsidRPr="00B524F2" w:rsidRDefault="00A17311" w:rsidP="00DA61CE">
      <w:pPr>
        <w:shd w:val="clear" w:color="auto" w:fill="FFFFFF"/>
        <w:spacing w:before="293" w:line="288" w:lineRule="exact"/>
        <w:ind w:left="10" w:right="34"/>
        <w:jc w:val="both"/>
        <w:rPr>
          <w:color w:val="000000"/>
          <w:spacing w:val="3"/>
          <w:sz w:val="22"/>
          <w:szCs w:val="22"/>
        </w:rPr>
      </w:pPr>
      <w:r>
        <w:rPr>
          <w:color w:val="000000"/>
          <w:sz w:val="22"/>
        </w:rPr>
        <w:t xml:space="preserve">h) Laneko osasunaren eta laneko arriskuen prebentzioaren arloan aplikatzekoa den araudia betetzea.</w:t>
      </w:r>
    </w:p>
    <w:p w:rsidR="00A17311" w:rsidRPr="00B524F2" w:rsidRDefault="00A17311" w:rsidP="00DA61CE">
      <w:pPr>
        <w:shd w:val="clear" w:color="auto" w:fill="FFFFFF"/>
        <w:spacing w:before="293" w:line="288" w:lineRule="exact"/>
        <w:ind w:left="10" w:right="34"/>
        <w:jc w:val="both"/>
        <w:rPr>
          <w:color w:val="000000"/>
          <w:spacing w:val="3"/>
          <w:sz w:val="22"/>
          <w:szCs w:val="22"/>
        </w:rPr>
      </w:pPr>
      <w:r>
        <w:rPr>
          <w:color w:val="000000"/>
          <w:sz w:val="22"/>
        </w:rPr>
        <w:t xml:space="preserve">i) Prestakuntza jardueretan parte hartzea.</w:t>
      </w:r>
    </w:p>
    <w:p w:rsidR="00A17311" w:rsidRPr="00B524F2" w:rsidRDefault="008030D4" w:rsidP="00DA61CE">
      <w:pPr>
        <w:shd w:val="clear" w:color="auto" w:fill="FFFFFF"/>
        <w:spacing w:before="293" w:line="288" w:lineRule="exact"/>
        <w:ind w:left="10" w:right="34"/>
        <w:jc w:val="both"/>
        <w:rPr>
          <w:color w:val="000000"/>
          <w:spacing w:val="3"/>
          <w:sz w:val="22"/>
          <w:szCs w:val="22"/>
        </w:rPr>
      </w:pPr>
      <w:r>
        <w:rPr>
          <w:color w:val="000000"/>
          <w:sz w:val="22"/>
        </w:rPr>
        <w:t xml:space="preserve">j) Legeetatik, estatutu hauetatik edo kooperatibako organoek baliozkotasunez hartutako erabakietatik eratorritako gainerako betebeharrak betetzea.</w:t>
      </w:r>
    </w:p>
    <w:p w:rsidR="00D5127C" w:rsidRPr="00B524F2" w:rsidRDefault="00D5127C" w:rsidP="00D5127C">
      <w:pPr>
        <w:shd w:val="clear" w:color="auto" w:fill="FFFFFF"/>
        <w:spacing w:before="293" w:line="288" w:lineRule="exact"/>
        <w:ind w:left="10" w:right="34"/>
        <w:jc w:val="both"/>
        <w:rPr>
          <w:color w:val="000000"/>
          <w:spacing w:val="3"/>
          <w:sz w:val="22"/>
          <w:szCs w:val="22"/>
        </w:rPr>
      </w:pPr>
      <w:r>
        <w:rPr>
          <w:color w:val="000000"/>
          <w:sz w:val="22"/>
        </w:rPr>
        <w:t xml:space="preserve">2.- Sozietatearen zorrengatik bazkideak izan dezakeen erantzukizuna mugatua dago kapital sozialerako izenpetu dituen ekarpen nahitaezko nahiz borondatezkoetara, osorik jarriak egon edo ez.</w:t>
      </w:r>
      <w:r>
        <w:rPr>
          <w:color w:val="000000"/>
          <w:sz w:val="22"/>
        </w:rPr>
        <w:t xml:space="preserve"> </w:t>
      </w:r>
      <w:r>
        <w:rPr>
          <w:color w:val="000000"/>
          <w:sz w:val="22"/>
        </w:rPr>
        <w:t xml:space="preserve">Erantzukizun hori izaera mankomunatu soilekoa da.</w:t>
      </w:r>
    </w:p>
    <w:p w:rsidR="00D5127C" w:rsidRPr="00B524F2" w:rsidRDefault="00D5127C" w:rsidP="00D5127C">
      <w:pPr>
        <w:shd w:val="clear" w:color="auto" w:fill="FFFFFF"/>
        <w:spacing w:before="293" w:line="288" w:lineRule="exact"/>
        <w:ind w:left="10" w:right="34"/>
        <w:jc w:val="both"/>
        <w:rPr>
          <w:color w:val="000000"/>
          <w:spacing w:val="3"/>
          <w:sz w:val="22"/>
          <w:szCs w:val="22"/>
        </w:rPr>
      </w:pPr>
      <w:r>
        <w:rPr>
          <w:color w:val="000000"/>
          <w:sz w:val="22"/>
        </w:rPr>
        <w:t xml:space="preserve">Hala ere, bazkide batek kooperatiban baja eginez gero, pertsonalki erantzuten segitu beharko du sozietatearen zorrengatik, aldez aurretik sozietatearen ondasunetatik baztertuta, bost urtean segitu ere bazkide izatetik gelditzen denetik, baja egin baino lehen kooperatibak hartutako betebeharrengatik, noraino eta kapital sozialera egindako ekarpenetik itzuli zaion zenbatekoraino.</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11. artikulua.- Bazkideen eskubideak.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Bazkideek eskubide hauek dituzte:</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Kooperatibako organoetako karguetarako hautatzea eta hautatuak izatea.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Proposamenak egitea eta hitzarekin eta botoarekin parte hartzea Batzar Nagusiaren eta kide diren gainerako organoen erabakiak hartzean.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Kooperatibaren jarduera guztietan parte hartzea, diskriminaziorik gabe.</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Eskubideak baliatzeko eta betebeharrak betetzeko beharrezkoa den informazioa jasotzea.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e) Kapital sozialari egindako ekarpenak eguneratzea eta berreskuratzea, hala badagokio, eta horiengatik interesak jasotzea.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f) Kooperatiba-itzulkina jasotzea, halakorik bada.</w:t>
      </w:r>
    </w:p>
    <w:p w:rsidR="00DA61CE" w:rsidRPr="00B524F2" w:rsidRDefault="00213402" w:rsidP="00DA61CE">
      <w:pPr>
        <w:shd w:val="clear" w:color="auto" w:fill="FFFFFF"/>
        <w:spacing w:before="293" w:line="288" w:lineRule="exact"/>
        <w:ind w:left="10" w:right="34"/>
        <w:jc w:val="both"/>
        <w:rPr>
          <w:color w:val="000000"/>
          <w:spacing w:val="3"/>
          <w:sz w:val="22"/>
          <w:szCs w:val="22"/>
        </w:rPr>
      </w:pPr>
      <w:r>
        <w:rPr>
          <w:color w:val="000000"/>
          <w:sz w:val="22"/>
        </w:rPr>
        <w:t xml:space="preserve">g) Legeetatik eta estatutu hauetatik ondorioztatzen diren gainerakoak.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Eskubide sozial horiek berdinak dira bazkide guztientzat, eta lege- eta estatutu-arauekin eta kooperatibako organoek balio osoz hartutako erabakiekin bat etorriz gauzatuko dira.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Bazkide guztiek izanen dute kooperatibaren egoerari buruzko informazioa jasotzeko eskubidea.</w:t>
      </w:r>
      <w:r>
        <w:rPr>
          <w:color w:val="000000"/>
          <w:sz w:val="22"/>
        </w:rPr>
        <w:t xml:space="preserve"> </w:t>
      </w:r>
      <w:r>
        <w:rPr>
          <w:color w:val="000000"/>
          <w:sz w:val="22"/>
        </w:rPr>
        <w:t xml:space="preserve">Horretarako:</w:t>
      </w:r>
    </w:p>
    <w:p w:rsidR="00DA61CE" w:rsidRPr="00B524F2" w:rsidRDefault="00475DEA" w:rsidP="00DA61CE">
      <w:pPr>
        <w:shd w:val="clear" w:color="auto" w:fill="FFFFFF"/>
        <w:spacing w:before="293" w:line="288" w:lineRule="exact"/>
        <w:ind w:left="10" w:right="34"/>
        <w:jc w:val="both"/>
        <w:rPr>
          <w:color w:val="000000"/>
          <w:spacing w:val="3"/>
          <w:sz w:val="22"/>
          <w:szCs w:val="22"/>
        </w:rPr>
      </w:pPr>
      <w:r>
        <w:rPr>
          <w:color w:val="000000"/>
          <w:sz w:val="22"/>
        </w:rPr>
        <w:t xml:space="preserve">a) Kooperatibaren estatutu sozialen eta, egonez gero, barne-araubidearen kopia bat eskatzea.</w:t>
      </w:r>
    </w:p>
    <w:p w:rsidR="00DA61CE" w:rsidRPr="00B524F2" w:rsidRDefault="00475DEA" w:rsidP="00DA61CE">
      <w:pPr>
        <w:shd w:val="clear" w:color="auto" w:fill="FFFFFF"/>
        <w:spacing w:before="293" w:line="288" w:lineRule="exact"/>
        <w:ind w:left="10" w:right="34"/>
        <w:jc w:val="both"/>
        <w:rPr>
          <w:color w:val="000000"/>
          <w:spacing w:val="3"/>
          <w:sz w:val="22"/>
          <w:szCs w:val="22"/>
        </w:rPr>
      </w:pPr>
      <w:r>
        <w:rPr>
          <w:color w:val="000000"/>
          <w:sz w:val="22"/>
        </w:rPr>
        <w:t xml:space="preserve">b) Bazkideen erregistro-liburua eta Batzar Nagusiaren akta-liburua aztertzea, eta aktaren eta Batzar Nagusian hartutako erabakien kopia ziurtatua lortzea, bai eta bazkideen erregistro-liburuan egindako inskripzioen ziurtagiria ere, eskaera arrazoitua egin ondoren.</w:t>
      </w:r>
    </w:p>
    <w:p w:rsidR="00DA61CE" w:rsidRPr="00B524F2" w:rsidRDefault="00475DEA" w:rsidP="00DA61CE">
      <w:pPr>
        <w:shd w:val="clear" w:color="auto" w:fill="FFFFFF"/>
        <w:spacing w:before="293" w:line="288" w:lineRule="exact"/>
        <w:ind w:left="10" w:right="34"/>
        <w:jc w:val="both"/>
        <w:rPr>
          <w:color w:val="000000"/>
          <w:spacing w:val="3"/>
          <w:sz w:val="22"/>
          <w:szCs w:val="22"/>
        </w:rPr>
      </w:pPr>
      <w:r>
        <w:rPr>
          <w:color w:val="000000"/>
          <w:sz w:val="22"/>
        </w:rPr>
        <w:t xml:space="preserve">c) Banaka eragiten dioten erabakien kopia ziurtatua eskatzea.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Kooperatibari dagokionez, bere egoera ekonomikoari buruzko informazioa jasotzea, eskaera egin eta gehienez ere hilabeteko epean.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e) Idatziz eskatzea gobernu-, kudeaketa- eta ordezkaritza-organoari kooperatibaren funtzionamenduaren edo emaitzen edozein alderdiri buruz beharrezkotzat jotzen dituen argibideak edo txostenak. Idazki hori aurkeztu eta hamabost egunera eginen den lehenengo Batzar Nagusian erantzun beharko zaie argibide edo txosten horiei.</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f) Egoitza sozialean eskuragarri izatea urteko kontuak eta emaitzak aplikatzeko proposamena jasotzen dituzten dokumentuak, deialdiaren epean aztertu ahal izateko.</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g) Aurreko apartatuan aipatutako dokumentazioari buruzko azalpenak idatziz eskatzea, gutxienez bost egun lehenago, batzarrak erantzun ditzan.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h) Egoitza sozialean eta deialdiaren epean, kudeaketa-txostena eta, hala badagokio, kontu-auditoretzaren txostena aztertzea.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4.- Gobernu-, kudeaketa- eta ordezkaritza-organoak kooperatibaren aldagai sozioekonomiko nagusien berri eman beharko die bazkideei, gutxienez sei hilean behin eta egokitzat jotzen dituen bideak erabiliz.</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5.- Gobernu-, kudeaketa- eta ordezkaritza-organoak honako kasu hauetan bakarrik ukatzen ahalko du informazioa, behar bezala arrazoituta: eskaera ausartegia edo oztopatzailea denean, edo informazioa emateak kooperatibaren interes legitimoak arrisku larrian jartzen dituenean.</w:t>
      </w:r>
      <w:r>
        <w:rPr>
          <w:color w:val="000000"/>
          <w:sz w:val="22"/>
        </w:rPr>
        <w:t xml:space="preserve"> </w:t>
      </w:r>
      <w:r>
        <w:rPr>
          <w:color w:val="000000"/>
          <w:sz w:val="22"/>
        </w:rPr>
        <w:t xml:space="preserve">Salbuespen hori ez da bidezkoa izanen Batzar Nagusiak kontrakoa erabakitzen badu.</w:t>
      </w:r>
      <w:r>
        <w:rPr>
          <w:color w:val="000000"/>
          <w:sz w:val="22"/>
        </w:rPr>
        <w:t xml:space="preserve"> </w:t>
      </w:r>
      <w:r>
        <w:rPr>
          <w:color w:val="000000"/>
          <w:sz w:val="22"/>
        </w:rPr>
        <w:t xml:space="preserve">Nolanahi ere, eskatzaileek ukapenaren aurka egiten ahalko dute, Nafarroako Kooperatibei buruzko abenduaren 11ko 14/2006 Foru Legearen 36. artikuluan xedatutakoaren arabera.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12. artikulua.- Besteren konturako langileak eta iraupen mugatuko bazkide langileak.</w:t>
      </w:r>
    </w:p>
    <w:p w:rsidR="00EC4CC5" w:rsidRPr="00B524F2" w:rsidRDefault="00DA61CE" w:rsidP="00EC4CC5">
      <w:pPr>
        <w:shd w:val="clear" w:color="auto" w:fill="FFFFFF"/>
        <w:spacing w:before="293" w:line="288" w:lineRule="exact"/>
        <w:ind w:left="10" w:right="34"/>
        <w:jc w:val="both"/>
        <w:rPr>
          <w:color w:val="000000"/>
          <w:spacing w:val="3"/>
          <w:sz w:val="22"/>
          <w:szCs w:val="22"/>
        </w:rPr>
      </w:pPr>
      <w:r>
        <w:rPr>
          <w:color w:val="000000"/>
          <w:sz w:val="22"/>
        </w:rPr>
        <w:t xml:space="preserve">1.- Kooperatibak, gehienez ere zazpi urteko epean, bere nortasun juridikoa hartzen duen egunetik zenbatzen hasita, besteren konturako langileak kontratatzen ahalko ditu kontratu mugagabearekin. Kontratu horien kopurua ez da  bost baino handiagoa izanen, salbu eta enpresaren behar objektiboak direla-eta kopuru hori gehienez ere hiru hilabetez gainditu behar badu.</w:t>
      </w:r>
      <w:r>
        <w:rPr>
          <w:color w:val="000000"/>
          <w:sz w:val="22"/>
        </w:rPr>
        <w:t xml:space="preserve"> </w:t>
      </w:r>
      <w:r>
        <w:rPr>
          <w:color w:val="000000"/>
          <w:sz w:val="22"/>
        </w:rPr>
        <w:t xml:space="preserve">Epe hori gainditzeko, Nafarroako Gobernuari baimena eskatu beharko dio, arrazoiak emanez.</w:t>
      </w:r>
    </w:p>
    <w:p w:rsidR="00EC4CC5" w:rsidRPr="00B524F2" w:rsidRDefault="00F36832" w:rsidP="00EC4CC5">
      <w:pPr>
        <w:shd w:val="clear" w:color="auto" w:fill="FFFFFF"/>
        <w:spacing w:before="293" w:line="288" w:lineRule="exact"/>
        <w:ind w:left="10" w:right="34"/>
        <w:jc w:val="both"/>
        <w:rPr>
          <w:color w:val="000000"/>
          <w:spacing w:val="3"/>
          <w:sz w:val="22"/>
          <w:szCs w:val="22"/>
        </w:rPr>
      </w:pPr>
      <w:r>
        <w:rPr>
          <w:color w:val="000000"/>
          <w:sz w:val="22"/>
        </w:rPr>
        <w:t xml:space="preserve">2.- Beren nortasun juridikoa hartu eta zazpi urteko gehieneko epe batez, kooperatibak iraupen mugatuko bazkide-langileak izaten ahalko ditu, baina halakoen kopurua ezin izanen da izan iraupen mugagabeko langileena –lanaldi osokoak nahiz partzialekoak– baino handiagoa.</w:t>
      </w:r>
    </w:p>
    <w:p w:rsidR="00EC4CC5" w:rsidRPr="00B524F2" w:rsidRDefault="00F36832" w:rsidP="00EC4CC5">
      <w:pPr>
        <w:shd w:val="clear" w:color="auto" w:fill="FFFFFF"/>
        <w:spacing w:before="293" w:line="288" w:lineRule="exact"/>
        <w:ind w:left="10" w:right="34"/>
        <w:jc w:val="both"/>
        <w:rPr>
          <w:color w:val="000000"/>
          <w:spacing w:val="3"/>
          <w:sz w:val="22"/>
          <w:szCs w:val="22"/>
        </w:rPr>
      </w:pPr>
      <w:r>
        <w:rPr>
          <w:color w:val="000000"/>
          <w:sz w:val="22"/>
        </w:rPr>
        <w:t xml:space="preserve">3.- Aurreko apartatuetan aipatzen den zazpi urteko epe hori iraganda, Nafarroako Kooperatibei buruzko abenduaren 11ko 14/2006 Foru Legeak ezarritakoak izanen dira mikrokooperatibak besteren konturako kontratu mugagabedun langileak eta iraupen mugatuko bazkide-langileak kontratatzeko mugak.</w:t>
      </w:r>
    </w:p>
    <w:p w:rsidR="00EC4CC5" w:rsidRPr="00B524F2" w:rsidRDefault="00F36832" w:rsidP="00EC4CC5">
      <w:pPr>
        <w:shd w:val="clear" w:color="auto" w:fill="FFFFFF"/>
        <w:spacing w:before="293" w:line="288" w:lineRule="exact"/>
        <w:ind w:left="10" w:right="34"/>
        <w:jc w:val="both"/>
        <w:rPr>
          <w:color w:val="000000"/>
          <w:spacing w:val="3"/>
          <w:sz w:val="22"/>
          <w:szCs w:val="22"/>
        </w:rPr>
      </w:pPr>
      <w:r>
        <w:rPr>
          <w:color w:val="000000"/>
          <w:sz w:val="22"/>
        </w:rPr>
        <w:t xml:space="preserve">4.- Aurreko apartatuetan jasotako kasuetan, behin beren nortasun juridikoa hartu zutenetik zazpigarren urtea iragan denean, kooperatibak kooperatiben arloko Nafarroako Gobernuko departamentu eskudunean frogatu beharko dute Nafarroako Kooperatibei buruzko abenduaren 11ko 14/2006 Foru Legeak arlo honi buruz ezarritako betekizunak betetzen dituztela.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13. artikulua.- Falta sozialak.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Falta sozialak arinak, astunak eta oso astunak izan daitezke, garrantziaren, eraginaren eta ondorio ekonomiko eta/edo sozialen arabera.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Falta sozial arinak dira: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Kooperatibaren ordena egokirako eta garapenerako ezarritako arauak ez begiratzea.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Estatutuetako eta erregelamenduetako aginduak eta funtzionamendu-arauak behin gutxienez ez betetzea, ezjakite desenkusaezinagatik.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Sozietatearen egintzetara bidezko arrazoirik gabe ez joatea, bereziki batzar nagusietara, haietarako deialdia hartuta.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Falta sozial astunak dira: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Urtebete baino gutxiagoan falta arinetan berrerortzea.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Gobernu-, kudeaketa- eta ordezkaritza-organoaren iritziz, justifikatutako arrazoirik gabe, kargu sozialak ez onartzea edo dimititzea, edo kargu horiek arduraz ez zerbitzatzea.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Estatutu hauetan aurreikusten diren betebehar ekonomikoak betetzen atzeratzea.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4.- Falta sozial oso astunak dira: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Urtebete baino gutxiagoan falta astunetan berrerortzea.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Organo eskudunek modu baliozkoan hartutako erabakiak nabarmenki ez betetzea.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Beren izatez kooperatibaren interes materialei edo gizartean duen itzalari kalte egiten ahal dieten eginak edo ez eginak, hala nola lehia-eragiketak, iruzurra ekarpen edo prestazioetan, ageriko begirune eza entitateko administratzaile edo ordezkariekin, eta gisako beste batzuk.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Gobernu-, kudeaketa- eta ordezkaritza-organoaren berezko eginkizunak bere gain hartzea.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e) Kooperatibaren korrespondentzia edo isilpeko dokumentuen sekretua haustea edo hari buruz isilpean eduki beharreko datuak arrotzei ezagutaraztea.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f) Kooperatibaren oinarri sozialen kontrako jarrera sistematikoa eta proselitismo publikoa.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g) 10. artikuluan aurreikusitako betebeharrak larriki eta behin eta berriz ez betetzea.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14. artikulua.- Zehapenak falta sozialengatik.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Falta arinengatik: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Ohartarazpenak idatziz jasotzea.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Boto-eskubidea urtebete bitartean etetea.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Une bakoitzean indarrean dagoen hasierako nahitaezko ekarpenaren zenbatekoaren % 10erainoko isuna.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Falta astunengatik: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Lehenengo apartatuko aurreko guztiak.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Idatzizko ohartarazpena, zeina, gobernu-, kudeaketa- eta ordezkaritza-organoaren iritziz, publiko egiten ahalko baita.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Boto-eskubidea bi urte arte etetea.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Ondorengo bi hauteskunde jarraitutan kargu sozialerako hautatua izateko ezgaitzea.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Une bakoitzean indarrean dagoen hasierako nahitaezko ekarpenaren zenbatekoaren % 25erainoko isuna.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Falta oso astunengatik: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Aurreko lehen eta bigarren apartatuetako guztiak.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Boto-eskubidea 3 urte arte etetea.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c) Une bakoitzean indarrean dagoen hasierako nahitaezko ekarpenaren zenbatekoaren % 50erainoko isuna.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d) Kanporatzea.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15. artikulua.- Zehapen prozedura.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Falta sozialengatiko zehapenak ezartzea gobernu-, kudeaketa- eta ordezkaritza-organoaren eskumena da, aldez aurretik dagokion espedientea hasita.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 Kargu-orria gobernu-, kudeaketa- eta ordezkaritza-organoak izendatutako instruktore batek eginen du, eta erruztatutako bazkideari jakinaraziko dizkio faltaren behin-behineko kalifikazioa, dagokion zehapen-proposamena eta alegazioak aurkezteko epea, gutxienez 10 egun, jakinarazpena egiten denetik zenbatzen hasita.</w:t>
      </w:r>
      <w:r>
        <w:rPr>
          <w:color w:val="000000"/>
          <w:sz w:val="22"/>
        </w:rPr>
        <w:t xml:space="preserve"> </w:t>
      </w:r>
      <w:r>
        <w:rPr>
          <w:color w:val="000000"/>
          <w:sz w:val="22"/>
        </w:rPr>
        <w:t xml:space="preserve">Deskargu-orria, bazkidearentzat aukerakoa dena, gobernu-, kudeaketa- eta ordezkaritza-organoari zuzenduko zaio, eta hark hartuko du erabakia, hutsegitearen kalifikazioa eta dagokion zehapena ezarriz.</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3.- Zehapen-erabakien aurka errekurtsoa jar daiteke Batzar Nagusiaren aurrean, jakinarazten denetik 30 eguneko epean.</w:t>
      </w:r>
      <w:r>
        <w:rPr>
          <w:color w:val="000000"/>
          <w:sz w:val="22"/>
        </w:rPr>
        <w:t xml:space="preserve"> </w:t>
      </w:r>
      <w:r>
        <w:rPr>
          <w:color w:val="000000"/>
          <w:sz w:val="22"/>
        </w:rPr>
        <w:t xml:space="preserve">Interesdunek zehapenaren ebazpenak aurkaratu ahal izanen dituzte, Nafarroako Kooperatibei buruzko abenduaren 11ko 14/2006 Foru Legearen 36. artikuluan aurreikusitako izapide prozesalaren bidez.</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4.- Falta arinak hilabetera preskribatuak geldituko dira, astunak bi hilabetera eta oso astunak hiru hilabetera.</w:t>
      </w:r>
      <w:r>
        <w:rPr>
          <w:color w:val="000000"/>
          <w:sz w:val="22"/>
        </w:rPr>
        <w:t xml:space="preserve"> </w:t>
      </w:r>
      <w:r>
        <w:rPr>
          <w:color w:val="000000"/>
          <w:sz w:val="22"/>
        </w:rPr>
        <w:t xml:space="preserve">Preskripzio-epea zenbatzen hasiko da arau-haustea egiten den egunean eta eten eginen da zehapen-prozedurari hasiera ematean, eta berriz hasiko da zenbatzen hasiera eman zaiola jakinarazi eta lau hilabeteko epean ebazpena eman eta jakinarazten ez bada.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5.- Zehapen guztiak bete beharrekoak izanen dira errekurtsoa aurkezteko epea erabili gabe amaitu ondoren edo behin betiko erabakia hartu eta hurrengo egunetik aurrera, salbu eta hurrengo artikuluan kanporatzeari buruz xedatutakoa.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16. artikulua.- Kanporatzea.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Estatutu hauetan aurreikusitako falta sozial oso astunagatiko kanporaketa gobernu-, kudeaketa- eta ordezkaritza-organoak bakarrik erabakitzen ahalko du, aurreko artikuluko 2. apartatuan ezarritakoaren arabera horretarako bideratutako espedientearen arabera.</w:t>
      </w:r>
    </w:p>
    <w:p w:rsidR="002A5F09" w:rsidRDefault="002A5F09" w:rsidP="00F4622B">
      <w:pPr>
        <w:shd w:val="clear" w:color="auto" w:fill="FFFFFF"/>
        <w:spacing w:before="293" w:line="288" w:lineRule="exact"/>
        <w:ind w:left="10" w:right="34"/>
        <w:jc w:val="both"/>
        <w:rPr>
          <w:color w:val="000000"/>
          <w:spacing w:val="3"/>
          <w:sz w:val="22"/>
          <w:szCs w:val="22"/>
          <w:lang w:val="es-ES_tradnl"/>
        </w:rPr>
      </w:pPr>
    </w:p>
    <w:p w:rsidR="00F4622B" w:rsidRPr="00B524F2" w:rsidRDefault="00DA61CE" w:rsidP="00F4622B">
      <w:pPr>
        <w:shd w:val="clear" w:color="auto" w:fill="FFFFFF"/>
        <w:spacing w:before="293" w:line="288" w:lineRule="exact"/>
        <w:ind w:left="10" w:right="34"/>
        <w:jc w:val="both"/>
        <w:rPr>
          <w:color w:val="000000"/>
          <w:spacing w:val="3"/>
          <w:sz w:val="22"/>
          <w:szCs w:val="22"/>
        </w:rPr>
      </w:pPr>
      <w:r>
        <w:rPr>
          <w:color w:val="000000"/>
          <w:sz w:val="22"/>
        </w:rPr>
        <w:t xml:space="preserve">2.- Kanporatzeko erabakia berehala betearaziko da, eta idatziz jakinarazi beharko zaio bazkideari, erabakia hartu eta hamabost eguneko epean.</w:t>
      </w:r>
      <w:r>
        <w:rPr>
          <w:color w:val="000000"/>
          <w:sz w:val="22"/>
        </w:rPr>
        <w:t xml:space="preserve"> </w:t>
      </w:r>
      <w:r>
        <w:rPr>
          <w:color w:val="000000"/>
          <w:sz w:val="22"/>
        </w:rPr>
        <w:t xml:space="preserve">Erabaki horren aurka, interesdunak errekurtsoa jar dezake Batzar Nagusiaren aurrean, jakinarazpena jaso eta hogeita hamar eguneko epean.</w:t>
      </w:r>
      <w:r>
        <w:rPr>
          <w:color w:val="000000"/>
          <w:sz w:val="22"/>
        </w:rPr>
        <w:t xml:space="preserve"> </w:t>
      </w:r>
      <w:r>
        <w:rPr>
          <w:color w:val="000000"/>
          <w:sz w:val="22"/>
        </w:rPr>
        <w:t xml:space="preserve">Errekurtsoa ebazteko, interesdunari entzunen zaio egiten den lehenengo bilkuran, isilpeko bozketa bidez.</w:t>
      </w:r>
    </w:p>
    <w:p w:rsidR="003E067B" w:rsidRPr="00B524F2" w:rsidRDefault="003E067B" w:rsidP="003E067B">
      <w:pPr>
        <w:shd w:val="clear" w:color="auto" w:fill="FFFFFF"/>
        <w:spacing w:before="293" w:line="288" w:lineRule="exact"/>
        <w:ind w:left="10" w:right="34"/>
        <w:jc w:val="both"/>
        <w:rPr>
          <w:color w:val="000000"/>
          <w:spacing w:val="3"/>
          <w:sz w:val="22"/>
          <w:szCs w:val="22"/>
        </w:rPr>
      </w:pPr>
      <w:r>
        <w:rPr>
          <w:color w:val="000000"/>
          <w:sz w:val="22"/>
        </w:rPr>
        <w:t xml:space="preserve">3.- Kanporatzeko erabakia, Batzar Nagusiak berretsi ondoren, jakinarazi eta berrogei eguneko epean aurkaratzen ahalko da, Nafarroako Kooperatibei buruzko abenduaren 11ko 14/2006 Foru Legearen 36. artikuluan araututako bide prozesalaren bidez.</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17. artikulua.- Gizarte Segurantza.</w:t>
      </w:r>
    </w:p>
    <w:p w:rsidR="00F4622B" w:rsidRPr="00B524F2" w:rsidRDefault="00DA61CE" w:rsidP="00DC3103">
      <w:pPr>
        <w:shd w:val="clear" w:color="auto" w:fill="FFFFFF"/>
        <w:spacing w:before="293" w:line="288" w:lineRule="exact"/>
        <w:ind w:left="10" w:right="34"/>
        <w:jc w:val="both"/>
        <w:rPr>
          <w:color w:val="000000"/>
          <w:spacing w:val="3"/>
          <w:sz w:val="22"/>
          <w:szCs w:val="22"/>
        </w:rPr>
      </w:pPr>
      <w:r>
        <w:rPr>
          <w:color w:val="000000"/>
          <w:sz w:val="22"/>
        </w:rPr>
        <w:t xml:space="preserve">Bazkide-langileen Gizarte Segurantzaren estaldurari dagokionez, bai finkatuta, bai probaldian, kooperatibak ........................... erregimena (7) aukeratu du.</w:t>
      </w:r>
    </w:p>
    <w:p w:rsidR="00DC3103" w:rsidRPr="00B524F2" w:rsidRDefault="00DC3103" w:rsidP="00DC3103">
      <w:pPr>
        <w:shd w:val="clear" w:color="auto" w:fill="FFFFFF"/>
        <w:spacing w:before="293" w:line="288" w:lineRule="exact"/>
        <w:ind w:left="10" w:right="34"/>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rPr>
      </w:pPr>
      <w:r>
        <w:rPr>
          <w:b/>
          <w:color w:val="000000"/>
          <w:sz w:val="22"/>
        </w:rPr>
        <w:t xml:space="preserve">III. KAPITULUA</w:t>
      </w:r>
    </w:p>
    <w:p w:rsidR="00F4622B" w:rsidRPr="00B524F2" w:rsidRDefault="00F4622B" w:rsidP="00F4622B">
      <w:pPr>
        <w:shd w:val="clear" w:color="auto" w:fill="FFFFFF"/>
        <w:spacing w:line="293" w:lineRule="exact"/>
        <w:ind w:left="14"/>
        <w:jc w:val="both"/>
        <w:rPr>
          <w:sz w:val="22"/>
          <w:szCs w:val="22"/>
        </w:rPr>
      </w:pPr>
      <w:r>
        <w:rPr>
          <w:b/>
          <w:color w:val="000000"/>
          <w:sz w:val="22"/>
        </w:rPr>
        <w:t xml:space="preserve">ARAUBIDE EKONOMIKOA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18. artikulua.- Kapital soziala.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Kooperatibaren gutxieneko kapital soziala ........... euro (8) izanen da.</w:t>
      </w:r>
    </w:p>
    <w:p w:rsidR="00405B6A" w:rsidRPr="00B524F2" w:rsidRDefault="00405B6A" w:rsidP="00DA61CE">
      <w:pPr>
        <w:shd w:val="clear" w:color="auto" w:fill="FFFFFF"/>
        <w:spacing w:before="293" w:line="288" w:lineRule="exact"/>
        <w:ind w:left="10" w:right="34"/>
        <w:jc w:val="both"/>
        <w:rPr>
          <w:color w:val="000000"/>
          <w:spacing w:val="3"/>
          <w:sz w:val="22"/>
          <w:szCs w:val="22"/>
        </w:rPr>
      </w:pPr>
      <w:r>
        <w:rPr>
          <w:color w:val="000000"/>
          <w:sz w:val="22"/>
        </w:rPr>
        <w:t xml:space="preserve">2.- Titulu bakoitzaren balioa .............. eurokoa (9) izanen da.</w:t>
      </w:r>
    </w:p>
    <w:p w:rsidR="00DA61CE" w:rsidRPr="00B524F2" w:rsidRDefault="00405B6A" w:rsidP="00DA61CE">
      <w:pPr>
        <w:shd w:val="clear" w:color="auto" w:fill="FFFFFF"/>
        <w:spacing w:before="293" w:line="288" w:lineRule="exact"/>
        <w:ind w:left="10" w:right="34"/>
        <w:jc w:val="both"/>
        <w:rPr>
          <w:color w:val="000000"/>
          <w:spacing w:val="3"/>
          <w:sz w:val="22"/>
          <w:szCs w:val="22"/>
        </w:rPr>
      </w:pPr>
      <w:r>
        <w:rPr>
          <w:color w:val="000000"/>
          <w:sz w:val="22"/>
        </w:rPr>
        <w:t xml:space="preserve">3.- Bazkide izateko hasierako nahitaezko ekarpena ....... eurokoa (10) izanen da.</w:t>
      </w:r>
    </w:p>
    <w:p w:rsidR="00DA61CE" w:rsidRPr="00B524F2" w:rsidRDefault="00405B6A" w:rsidP="00DA61CE">
      <w:pPr>
        <w:shd w:val="clear" w:color="auto" w:fill="FFFFFF"/>
        <w:spacing w:before="293" w:line="288" w:lineRule="exact"/>
        <w:ind w:left="10" w:right="34"/>
        <w:jc w:val="both"/>
        <w:rPr>
          <w:color w:val="000000"/>
          <w:spacing w:val="3"/>
          <w:sz w:val="22"/>
          <w:szCs w:val="22"/>
        </w:rPr>
      </w:pPr>
      <w:r>
        <w:rPr>
          <w:color w:val="000000"/>
          <w:sz w:val="22"/>
        </w:rPr>
        <w:t xml:space="preserve">4.- Hasierako nahitaezko ekarpena, kooperatibak iraupen mugagabeko edo iraupen mugatuko bazkide langile gisa lanean hasteko besteren konturako langileei eska diezaiekeena, gehienez ere, erakundean sartutako azken bazkideak egindako nahitaezko ekarpenen guztizkoaren baliokidea izanen da, dagozkion eguneratzeekin.</w:t>
      </w:r>
      <w:r>
        <w:rPr>
          <w:color w:val="000000"/>
          <w:sz w:val="22"/>
        </w:rPr>
        <w:t xml:space="preserve"> </w:t>
      </w:r>
      <w:r>
        <w:rPr>
          <w:color w:val="000000"/>
          <w:sz w:val="22"/>
        </w:rPr>
        <w:t xml:space="preserve">Edonola ere, eguneratze horiek ez dira, ekarpen horiek egin zirenetik, Estatistikako Institutu Nazionalak argitaratutako Nafarroako KPIak aplikatzetik ateratzen direnak baino handiagoak izanen.</w:t>
      </w:r>
    </w:p>
    <w:p w:rsidR="00405B6A" w:rsidRPr="00B524F2" w:rsidRDefault="00405B6A" w:rsidP="00DA61CE">
      <w:pPr>
        <w:shd w:val="clear" w:color="auto" w:fill="FFFFFF"/>
        <w:spacing w:before="293" w:line="288" w:lineRule="exact"/>
        <w:ind w:left="10" w:right="34"/>
        <w:jc w:val="both"/>
        <w:rPr>
          <w:color w:val="000000"/>
          <w:spacing w:val="3"/>
          <w:sz w:val="22"/>
          <w:szCs w:val="22"/>
        </w:rPr>
      </w:pPr>
      <w:r>
        <w:rPr>
          <w:color w:val="000000"/>
          <w:sz w:val="22"/>
        </w:rPr>
        <w:t xml:space="preserve">5.- Bazkide bakoitzak kapital sozialean duen partaidetzak ezin izanen ditu gainditu Nafarroako Kooperatibei buruzko Foru Legean eta lan elkartuko mikrokooperatibei buruzko Foru Legean ezarritako mugak.</w:t>
      </w:r>
    </w:p>
    <w:p w:rsidR="002A5F09" w:rsidRDefault="002A5F09" w:rsidP="00DA61CE">
      <w:pPr>
        <w:shd w:val="clear" w:color="auto" w:fill="FFFFFF"/>
        <w:spacing w:before="293" w:line="288" w:lineRule="exact"/>
        <w:ind w:left="10" w:right="34"/>
        <w:jc w:val="both"/>
        <w:rPr>
          <w:color w:val="000000"/>
          <w:spacing w:val="3"/>
          <w:sz w:val="22"/>
          <w:szCs w:val="22"/>
          <w:lang w:val="es-ES_tradnl"/>
        </w:rPr>
      </w:pP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19. artikulua.- Ekarpenak itzultzea.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Kooperatiban baja emanez gero, bazkideak edo haren eskubidedunek kapital sozialari egindako ekarpenak itzultzeko eska dezakete, bajaren egunean zuten balioarekin.</w:t>
      </w:r>
      <w:r>
        <w:rPr>
          <w:color w:val="000000"/>
          <w:sz w:val="22"/>
        </w:rPr>
        <w:t xml:space="preserve"> </w:t>
      </w:r>
      <w:r>
        <w:rPr>
          <w:color w:val="000000"/>
          <w:sz w:val="22"/>
        </w:rPr>
        <w:t xml:space="preserve">Baja ematen den ekitaldiaren itxiera-balantzearen arabera eginen da balorazioa.</w:t>
      </w:r>
    </w:p>
    <w:p w:rsidR="00EE021B" w:rsidRPr="00B524F2" w:rsidRDefault="00EE021B" w:rsidP="00DA61CE">
      <w:pPr>
        <w:shd w:val="clear" w:color="auto" w:fill="FFFFFF"/>
        <w:spacing w:before="293" w:line="288" w:lineRule="exact"/>
        <w:ind w:left="10" w:right="34"/>
        <w:jc w:val="both"/>
        <w:rPr>
          <w:color w:val="000000"/>
          <w:spacing w:val="3"/>
          <w:sz w:val="22"/>
          <w:szCs w:val="22"/>
        </w:rPr>
      </w:pPr>
      <w:r>
        <w:rPr>
          <w:color w:val="000000"/>
          <w:sz w:val="22"/>
        </w:rPr>
        <w:t xml:space="preserve">2.- Ekitaldi ekonomiko batean, ekarpenen itzulketaren zenbatekoak aurreko ekitaldiaren amaieran lortutako kapital sozialaren zenbatekoaren 100eko ..... (11) gainditzen duenean, ordainketa berriak gobernu-, kudeaketa- eta ordezkaritza-organoaren aldeko erabakiaren mende egonen dira.</w:t>
      </w:r>
    </w:p>
    <w:p w:rsidR="00DA61CE" w:rsidRPr="00B524F2" w:rsidRDefault="00EE021B" w:rsidP="00DA61CE">
      <w:pPr>
        <w:shd w:val="clear" w:color="auto" w:fill="FFFFFF"/>
        <w:spacing w:before="293" w:line="288" w:lineRule="exact"/>
        <w:ind w:left="10" w:right="34"/>
        <w:jc w:val="both"/>
        <w:rPr>
          <w:color w:val="000000"/>
          <w:spacing w:val="3"/>
          <w:sz w:val="22"/>
          <w:szCs w:val="22"/>
        </w:rPr>
      </w:pPr>
      <w:r>
        <w:rPr>
          <w:color w:val="000000"/>
          <w:sz w:val="22"/>
        </w:rPr>
        <w:t xml:space="preserve">3.- Mugarik gabe, ekitaldi ekonomikoari dagozkion galera egotziak eta metatuak kenduko dira, halakorik balego, baita kapitalizatzeko dauden zenbatekoak ere.</w:t>
      </w:r>
    </w:p>
    <w:p w:rsidR="00DA61CE" w:rsidRPr="00B524F2" w:rsidRDefault="00EE021B" w:rsidP="00DA61CE">
      <w:pPr>
        <w:shd w:val="clear" w:color="auto" w:fill="FFFFFF"/>
        <w:spacing w:before="293" w:line="288" w:lineRule="exact"/>
        <w:ind w:left="10" w:right="34"/>
        <w:jc w:val="both"/>
        <w:rPr>
          <w:color w:val="000000"/>
          <w:spacing w:val="3"/>
          <w:sz w:val="22"/>
          <w:szCs w:val="22"/>
        </w:rPr>
      </w:pPr>
      <w:r>
        <w:rPr>
          <w:color w:val="000000"/>
          <w:sz w:val="22"/>
        </w:rPr>
        <w:t xml:space="preserve">4.- Baja justifikatua edo heriotzagatik bada, ekarpenei ez zaie inolako kenkaririk aplikatuko.</w:t>
      </w:r>
      <w:r>
        <w:rPr>
          <w:color w:val="000000"/>
          <w:sz w:val="22"/>
        </w:rPr>
        <w:t xml:space="preserve"> </w:t>
      </w:r>
      <w:r>
        <w:rPr>
          <w:color w:val="000000"/>
          <w:sz w:val="22"/>
        </w:rPr>
        <w:t xml:space="preserve">Gainerako kasuetan, gobernu-, kudeaketa- eta ordezkaritza-organoak nahitaezko ekarpenetatik honako kenkari hauek egitea erabakitzen ahal du:</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a) % 30 arte, kanporatzeagatiko bajen kasuan.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b) % 20 arte, justifikatu gabeko bajen kasuan.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20. artikulua.- Ekarpenen eskualdaketa.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Ekarpenak eskualda daitezke inter vivos egintzen bidez eta mortis causa oinordetzaren bidez.</w:t>
      </w:r>
    </w:p>
    <w:p w:rsidR="00605D9E" w:rsidRPr="00B524F2" w:rsidRDefault="00CC5C20" w:rsidP="00DA61CE">
      <w:pPr>
        <w:shd w:val="clear" w:color="auto" w:fill="FFFFFF"/>
        <w:spacing w:before="293" w:line="288" w:lineRule="exact"/>
        <w:ind w:left="10" w:right="34"/>
        <w:jc w:val="both"/>
        <w:rPr>
          <w:color w:val="000000"/>
          <w:spacing w:val="3"/>
          <w:sz w:val="22"/>
          <w:szCs w:val="22"/>
        </w:rPr>
      </w:pPr>
      <w:r>
        <w:rPr>
          <w:color w:val="000000"/>
          <w:sz w:val="22"/>
        </w:rPr>
        <w:t xml:space="preserve">1.- Inter vivos egintzen kasuan:</w:t>
      </w:r>
    </w:p>
    <w:p w:rsidR="00605D9E" w:rsidRPr="00B524F2" w:rsidRDefault="00605D9E" w:rsidP="00DA61CE">
      <w:pPr>
        <w:shd w:val="clear" w:color="auto" w:fill="FFFFFF"/>
        <w:spacing w:before="293" w:line="288" w:lineRule="exact"/>
        <w:ind w:left="10" w:right="34"/>
        <w:jc w:val="both"/>
        <w:rPr>
          <w:color w:val="000000"/>
          <w:spacing w:val="3"/>
          <w:sz w:val="22"/>
          <w:szCs w:val="22"/>
        </w:rPr>
      </w:pPr>
      <w:r>
        <w:rPr>
          <w:color w:val="000000"/>
          <w:sz w:val="22"/>
        </w:rPr>
        <w:t xml:space="preserve">a) Bazkideen artean.</w:t>
      </w:r>
    </w:p>
    <w:p w:rsidR="00605D9E" w:rsidRPr="00B524F2" w:rsidRDefault="00605D9E" w:rsidP="00DA61CE">
      <w:pPr>
        <w:shd w:val="clear" w:color="auto" w:fill="FFFFFF"/>
        <w:spacing w:before="293" w:line="288" w:lineRule="exact"/>
        <w:ind w:left="10" w:right="34"/>
        <w:jc w:val="both"/>
        <w:rPr>
          <w:color w:val="000000"/>
          <w:spacing w:val="3"/>
          <w:sz w:val="22"/>
          <w:szCs w:val="22"/>
        </w:rPr>
      </w:pPr>
      <w:r>
        <w:rPr>
          <w:color w:val="000000"/>
          <w:sz w:val="22"/>
        </w:rPr>
        <w:t xml:space="preserve">b) Gobernu-, kudeaketa- eta ordezkaritza-organoak baimena ematen ahal du jarduneko bazkidea hirugarren mailarainoko odolkidetasuneko ahaideak bazkide gisa onartzeko, baldin eta hala eskatzen badute, sarrera-kuota exijitu gabe, eta 15 eguneko epean partaidetza guztiak eskualdatu beharko dira bazkidearen eta bazkide bihurtuko den erreferentziazko senidearen artean.</w:t>
      </w:r>
    </w:p>
    <w:p w:rsidR="00DA61CE" w:rsidRPr="00B524F2" w:rsidRDefault="007808F0" w:rsidP="00DA61CE">
      <w:pPr>
        <w:shd w:val="clear" w:color="auto" w:fill="FFFFFF"/>
        <w:spacing w:before="293" w:line="288" w:lineRule="exact"/>
        <w:ind w:left="10" w:right="34"/>
        <w:jc w:val="both"/>
        <w:rPr>
          <w:color w:val="000000"/>
          <w:spacing w:val="3"/>
          <w:sz w:val="22"/>
          <w:szCs w:val="22"/>
        </w:rPr>
      </w:pPr>
      <w:r>
        <w:rPr>
          <w:color w:val="000000"/>
          <w:sz w:val="22"/>
        </w:rPr>
        <w:t xml:space="preserve">c) Gobernu-, kudeaketa- eta ordezkaritza-organoak baimena ematen ahal du ekarpenak partzialki eskualdatzeko bazkidearen eta odol-ahaidetasunezko edo ezkontza-ahaidetasunezko lehen graduaren barnean dauden senideen artean, eta biek bazkide izaera edukitzen ahal dute, baldin eta bazkide bakoitzak kapital sozialean duen gutxieneko partaidetza errespetatzen badute.</w:t>
      </w:r>
    </w:p>
    <w:p w:rsidR="00DA61CE" w:rsidRPr="00B524F2" w:rsidRDefault="007808F0" w:rsidP="00DA61CE">
      <w:pPr>
        <w:shd w:val="clear" w:color="auto" w:fill="FFFFFF"/>
        <w:spacing w:before="293" w:line="288" w:lineRule="exact"/>
        <w:ind w:left="10" w:right="34"/>
        <w:jc w:val="both"/>
        <w:rPr>
          <w:color w:val="000000"/>
          <w:spacing w:val="3"/>
          <w:sz w:val="22"/>
          <w:szCs w:val="22"/>
        </w:rPr>
      </w:pPr>
      <w:r>
        <w:rPr>
          <w:color w:val="000000"/>
          <w:sz w:val="22"/>
        </w:rPr>
        <w:t xml:space="preserve">2.- Mortis causa oinordetza dela-eta, eskubidedunak kooperatibako bazkideak badira, gobernu-, kudeaketa- eta ordezkaritza-organoak baimena ematen ahal du jaraunsleetako batek bazkide izateko, gainerakoen aldez aurreko baimenarekin.</w:t>
      </w:r>
      <w:r>
        <w:rPr>
          <w:color w:val="000000"/>
          <w:sz w:val="22"/>
        </w:rPr>
        <w:t xml:space="preserve"> </w:t>
      </w:r>
    </w:p>
    <w:p w:rsidR="00932F0D" w:rsidRPr="00B524F2" w:rsidRDefault="00932F0D" w:rsidP="00DA61CE">
      <w:pPr>
        <w:shd w:val="clear" w:color="auto" w:fill="FFFFFF"/>
        <w:spacing w:before="293" w:line="288" w:lineRule="exact"/>
        <w:ind w:left="10" w:right="34"/>
        <w:jc w:val="both"/>
        <w:rPr>
          <w:color w:val="000000"/>
          <w:spacing w:val="3"/>
          <w:sz w:val="22"/>
          <w:szCs w:val="22"/>
        </w:rPr>
      </w:pPr>
      <w:r>
        <w:rPr>
          <w:color w:val="000000"/>
          <w:sz w:val="22"/>
        </w:rPr>
        <w:t xml:space="preserve">21. artikulua.- Ekitaldi ekonomikoa eta emaitzen zehaztapena.</w:t>
      </w:r>
    </w:p>
    <w:p w:rsidR="00932F0D" w:rsidRPr="00B524F2" w:rsidRDefault="00932F0D" w:rsidP="00DA61CE">
      <w:pPr>
        <w:shd w:val="clear" w:color="auto" w:fill="FFFFFF"/>
        <w:spacing w:before="293" w:line="288" w:lineRule="exact"/>
        <w:ind w:left="10" w:right="34"/>
        <w:jc w:val="both"/>
        <w:rPr>
          <w:color w:val="000000"/>
          <w:spacing w:val="3"/>
          <w:sz w:val="22"/>
          <w:szCs w:val="22"/>
        </w:rPr>
      </w:pPr>
      <w:r>
        <w:rPr>
          <w:color w:val="000000"/>
          <w:sz w:val="22"/>
        </w:rPr>
        <w:t xml:space="preserve">1.- Ekitaldi ekonomikoa hamabi hilabetekoa izanen da, sozietatea eratzen, azkentzen edo bat egiten den kasuetan izan ezik. Batzar Nagusiari dagokio ekitaldia ixteko eguna zehaztea.</w:t>
      </w:r>
    </w:p>
    <w:p w:rsidR="00932F0D" w:rsidRPr="00B524F2" w:rsidRDefault="00932F0D" w:rsidP="00DA61CE">
      <w:pPr>
        <w:shd w:val="clear" w:color="auto" w:fill="FFFFFF"/>
        <w:spacing w:before="293" w:line="288" w:lineRule="exact"/>
        <w:ind w:left="10" w:right="34"/>
        <w:jc w:val="both"/>
        <w:rPr>
          <w:color w:val="000000"/>
          <w:spacing w:val="3"/>
          <w:sz w:val="22"/>
          <w:szCs w:val="22"/>
        </w:rPr>
      </w:pPr>
      <w:r>
        <w:rPr>
          <w:color w:val="000000"/>
          <w:sz w:val="22"/>
        </w:rPr>
        <w:t xml:space="preserve">2.- Gobernu-, kudeaketa- eta ordezkaritza-organoak urteko kontuak eta soberakinak aplikatzeko edo galerak egozteko proposamena egin beharko ditu, ekitaldi ekonomikoa ixten den egunetik kontatzen hasita lau hilabeteko gehieneko epean. Proposamen horiek Batzar Nagusiari aurkeztu beharko zaizkio, onar ditzan.</w:t>
      </w:r>
    </w:p>
    <w:p w:rsidR="00932F0D" w:rsidRPr="00B524F2" w:rsidRDefault="00932F0D" w:rsidP="00DA61CE">
      <w:pPr>
        <w:shd w:val="clear" w:color="auto" w:fill="FFFFFF"/>
        <w:spacing w:before="293" w:line="288" w:lineRule="exact"/>
        <w:ind w:left="10" w:right="34"/>
        <w:jc w:val="both"/>
        <w:rPr>
          <w:color w:val="000000"/>
          <w:spacing w:val="3"/>
          <w:sz w:val="22"/>
          <w:szCs w:val="22"/>
        </w:rPr>
      </w:pPr>
      <w:r>
        <w:rPr>
          <w:color w:val="000000"/>
          <w:sz w:val="22"/>
        </w:rPr>
        <w:t xml:space="preserve">3.- Ekitaldiko emaitzen zehaztapena kontabilitateko araudi orokorrari jarraikiz eginen da, kontuan harturik, hala ere, Nafarroako Kooperatibei buruzko Legearen 50. artikuluan ezarritakoa.</w:t>
      </w:r>
    </w:p>
    <w:p w:rsidR="00661CC4" w:rsidRPr="00B524F2" w:rsidRDefault="00661CC4" w:rsidP="00DA61CE">
      <w:pPr>
        <w:shd w:val="clear" w:color="auto" w:fill="FFFFFF"/>
        <w:spacing w:before="293" w:line="288" w:lineRule="exact"/>
        <w:ind w:left="10" w:right="34"/>
        <w:jc w:val="both"/>
        <w:rPr>
          <w:color w:val="000000"/>
          <w:spacing w:val="3"/>
          <w:sz w:val="22"/>
          <w:szCs w:val="22"/>
        </w:rPr>
      </w:pPr>
      <w:r>
        <w:rPr>
          <w:color w:val="000000"/>
          <w:sz w:val="22"/>
        </w:rPr>
        <w:t xml:space="preserve">22. artikulu.- Nahitaezko funtsak.</w:t>
      </w:r>
    </w:p>
    <w:p w:rsidR="00661CC4" w:rsidRPr="00B524F2" w:rsidRDefault="00661CC4" w:rsidP="00DA61CE">
      <w:pPr>
        <w:shd w:val="clear" w:color="auto" w:fill="FFFFFF"/>
        <w:spacing w:before="293" w:line="288" w:lineRule="exact"/>
        <w:ind w:left="10" w:right="34"/>
        <w:jc w:val="both"/>
        <w:rPr>
          <w:color w:val="000000"/>
          <w:spacing w:val="3"/>
          <w:sz w:val="22"/>
          <w:szCs w:val="22"/>
        </w:rPr>
      </w:pPr>
      <w:r>
        <w:rPr>
          <w:color w:val="000000"/>
          <w:sz w:val="22"/>
        </w:rPr>
        <w:t xml:space="preserve">1.- Kooperatiba guztietan eratuko dira nahitaezko erreserba funtsa eta hezkuntza eta sustapen funtsa.</w:t>
      </w:r>
    </w:p>
    <w:p w:rsidR="00661CC4" w:rsidRPr="00B524F2" w:rsidRDefault="00661CC4" w:rsidP="00DA61CE">
      <w:pPr>
        <w:shd w:val="clear" w:color="auto" w:fill="FFFFFF"/>
        <w:spacing w:before="293" w:line="288" w:lineRule="exact"/>
        <w:ind w:left="10" w:right="34"/>
        <w:jc w:val="both"/>
        <w:rPr>
          <w:color w:val="000000"/>
          <w:spacing w:val="3"/>
          <w:sz w:val="22"/>
          <w:szCs w:val="22"/>
        </w:rPr>
      </w:pPr>
      <w:r>
        <w:rPr>
          <w:color w:val="000000"/>
          <w:sz w:val="22"/>
        </w:rPr>
        <w:t xml:space="preserve">2.- Nahitaezko Erreserba Funtsa ezin da banatu bazkideen artean, eta honako hauek osatuko dute:</w:t>
      </w:r>
      <w:r>
        <w:rPr>
          <w:color w:val="000000"/>
          <w:sz w:val="22"/>
        </w:rPr>
        <w:t xml:space="preserve"> </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a) Ekitaldi bakoitzeko soberakin garbiei buruz Batzar Nagusiak ezartzen duen ehunekoa, inoiz ez 100eko 30etik beherakoa, funts hori kapital sozialaren 100eko 50 adinakoa edo handiagoa izan arte.</w:t>
      </w:r>
      <w:r>
        <w:rPr>
          <w:color w:val="000000"/>
          <w:sz w:val="22"/>
        </w:rPr>
        <w:t xml:space="preserve"> </w:t>
      </w:r>
      <w:r>
        <w:rPr>
          <w:color w:val="000000"/>
          <w:sz w:val="22"/>
        </w:rPr>
        <w:t xml:space="preserve">Zenbateko horretara iristen denean, soberakinen 100eko 5 gutxienez Hezkuntza eta Sustapen Funtsera joanen da eta gainerako 100eko 25 Nahitaezko Erreserba Funtsera.</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Aipatu erreserba funtsa kapital sozialaren 100eko 200era iristen bada edo ehuneko hori gainditzen badu, soberakin garbien 100eko 20 hura hornitzeko erabiliko da eta 100eko 5 hezkuntza eta sustapen funtsera sartzeko.</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Nahitaezko erreserba funtsa kapital sozialaren 100eko 300era iristen bada edo ehuneko hori gainditzen badu, aski izanen da soberakin garbien 100eko 10 uztea hura hornitzeko eta 100eko 10 hezkuntza eta sustapen funtsa hornitzeko.</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b) Kooperatibaz kanpoko etekinen 100eko 50. Gainerako 100eko 50a borondatezko erreserbetarako izanen da.</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Nahitaezko erreserba funtsa kapital sozialaren 100eko 300era iristen bada edo ehuneko hori gainditzen badu, kooperatibaz kanpoko etekinen 100eko 25 funts horretarako izanen da, eta gainerako 100eko 75 borondatezko erreserbetarako.</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c) Nahitaezko ekarpenen kenkariak, bazkidearen baja gertatzen denean.</w:t>
      </w:r>
    </w:p>
    <w:p w:rsidR="00661CC4" w:rsidRPr="00B524F2" w:rsidRDefault="000D696B" w:rsidP="00661CC4">
      <w:pPr>
        <w:shd w:val="clear" w:color="auto" w:fill="FFFFFF"/>
        <w:spacing w:before="293" w:line="288" w:lineRule="exact"/>
        <w:ind w:left="10" w:right="34"/>
        <w:jc w:val="both"/>
        <w:rPr>
          <w:color w:val="000000"/>
          <w:spacing w:val="3"/>
          <w:sz w:val="22"/>
          <w:szCs w:val="22"/>
        </w:rPr>
      </w:pPr>
      <w:r>
        <w:rPr>
          <w:color w:val="000000"/>
          <w:sz w:val="22"/>
        </w:rPr>
        <w:t xml:space="preserve">d) Bazkideei ezarritako zehapen ekonomikoak.</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e) Bazkideen sarrera kuotak, horrelakorik ezarri baldin bada.</w:t>
      </w:r>
    </w:p>
    <w:p w:rsidR="00661CC4" w:rsidRPr="00B524F2" w:rsidRDefault="00661CC4" w:rsidP="00661CC4">
      <w:pPr>
        <w:shd w:val="clear" w:color="auto" w:fill="FFFFFF"/>
        <w:spacing w:before="293" w:line="288" w:lineRule="exact"/>
        <w:ind w:left="10" w:right="34"/>
        <w:jc w:val="both"/>
        <w:rPr>
          <w:color w:val="000000"/>
          <w:spacing w:val="3"/>
          <w:sz w:val="22"/>
          <w:szCs w:val="22"/>
        </w:rPr>
      </w:pPr>
      <w:r>
        <w:rPr>
          <w:color w:val="000000"/>
          <w:sz w:val="22"/>
        </w:rPr>
        <w:t xml:space="preserve">Hala ere, Batzar Nagusiak, gobernu-, kudeaketa- eta ordezkaritza-organoak proposatuta, erabakitzen ahalko du c), d) eta e) letretan aurreikusitako zenbatekoak Derrigorrezko Erreserba Funtsean ez sartzea eta Borondatezko Erreserba Funts bat elikatzea.</w:t>
      </w:r>
    </w:p>
    <w:p w:rsidR="00D52F05" w:rsidRPr="00B524F2" w:rsidRDefault="00661CC4" w:rsidP="00D52F05">
      <w:pPr>
        <w:shd w:val="clear" w:color="auto" w:fill="FFFFFF"/>
        <w:spacing w:before="293" w:line="288" w:lineRule="exact"/>
        <w:ind w:left="10" w:right="34"/>
        <w:jc w:val="both"/>
        <w:rPr>
          <w:color w:val="000000"/>
          <w:spacing w:val="3"/>
          <w:sz w:val="22"/>
          <w:szCs w:val="22"/>
        </w:rPr>
      </w:pPr>
      <w:r>
        <w:rPr>
          <w:color w:val="000000"/>
          <w:sz w:val="22"/>
        </w:rPr>
        <w:t xml:space="preserve">3.- Hezkuntza eta Sustapen Funtsa banaezina eta bahiezina da, eta honelaxe eratua dago:</w:t>
      </w:r>
    </w:p>
    <w:p w:rsidR="00D52F05" w:rsidRPr="00B524F2" w:rsidRDefault="00D52F05" w:rsidP="00D52F05">
      <w:pPr>
        <w:shd w:val="clear" w:color="auto" w:fill="FFFFFF"/>
        <w:spacing w:before="293" w:line="288" w:lineRule="exact"/>
        <w:ind w:left="10" w:right="34"/>
        <w:jc w:val="both"/>
        <w:rPr>
          <w:color w:val="000000"/>
          <w:spacing w:val="3"/>
          <w:sz w:val="22"/>
          <w:szCs w:val="22"/>
        </w:rPr>
      </w:pPr>
      <w:r>
        <w:rPr>
          <w:color w:val="000000"/>
          <w:sz w:val="22"/>
        </w:rPr>
        <w:t xml:space="preserve">a) Ekitaldi bakoitzeko soberakin garbien ehuneko jakin bat, Batzar Nagusiak ezartzen duena, baina ezin izanen da izan inolaz ere 100eko 5 baino txikiagoa Nahitaezko Erreserba Funtsa kapital sozialaren 100eko 50 adinakoa edo handiagoa denean.</w:t>
      </w:r>
    </w:p>
    <w:p w:rsidR="00D52F05" w:rsidRPr="00B524F2" w:rsidRDefault="00D52F05" w:rsidP="00D52F05">
      <w:pPr>
        <w:shd w:val="clear" w:color="auto" w:fill="FFFFFF"/>
        <w:spacing w:before="293" w:line="288" w:lineRule="exact"/>
        <w:ind w:left="10" w:right="34"/>
        <w:jc w:val="both"/>
        <w:rPr>
          <w:color w:val="000000"/>
          <w:spacing w:val="3"/>
          <w:sz w:val="22"/>
          <w:szCs w:val="22"/>
        </w:rPr>
      </w:pPr>
      <w:r>
        <w:rPr>
          <w:color w:val="000000"/>
          <w:sz w:val="22"/>
        </w:rPr>
        <w:t xml:space="preserve">b) Helburu horretarako jasotzen diren dirulaguntzak, dohaintzak eta laguntzak.</w:t>
      </w:r>
    </w:p>
    <w:p w:rsidR="00D52F05" w:rsidRPr="00B524F2" w:rsidRDefault="00D52F05" w:rsidP="00D52F05">
      <w:pPr>
        <w:shd w:val="clear" w:color="auto" w:fill="FFFFFF"/>
        <w:spacing w:before="293" w:line="288" w:lineRule="exact"/>
        <w:ind w:left="10" w:right="34"/>
        <w:jc w:val="both"/>
        <w:rPr>
          <w:color w:val="000000"/>
          <w:spacing w:val="3"/>
          <w:sz w:val="22"/>
          <w:szCs w:val="22"/>
        </w:rPr>
      </w:pPr>
      <w:r>
        <w:rPr>
          <w:color w:val="000000"/>
          <w:sz w:val="22"/>
        </w:rPr>
        <w:t xml:space="preserve">Batzar Nagusiak finkatuko ditu Hezkuntza eta Sustapen Funtsaren oinarrizko aplikazio-ildoak. Funts hori Nafarroako Kooperatiben Foru Legean aurreikusitako helburuetako bat betetzen duten jardueretara bideratuko da.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23. artikulua.- Eskuragarri dauden soberakinen banaketa.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Eskuragarri dagoen soberakina, nahitaezko funtsak hornitu ondoren, kooperatiben itzulkinetarako edo borondatezko erreserba-funtsetarako erabiltzen ahalko da, Batzar Nagusiak ekitaldi ekonomiko bakoitzerako adostutakoaren arabera.</w:t>
      </w:r>
    </w:p>
    <w:p w:rsidR="00C43EA4" w:rsidRPr="00B524F2" w:rsidRDefault="001D1FDE" w:rsidP="00DA61CE">
      <w:pPr>
        <w:shd w:val="clear" w:color="auto" w:fill="FFFFFF"/>
        <w:spacing w:before="293" w:line="288" w:lineRule="exact"/>
        <w:ind w:left="10" w:right="34"/>
        <w:jc w:val="both"/>
        <w:rPr>
          <w:color w:val="000000"/>
          <w:spacing w:val="3"/>
          <w:sz w:val="22"/>
          <w:szCs w:val="22"/>
        </w:rPr>
      </w:pPr>
      <w:r>
        <w:rPr>
          <w:color w:val="000000"/>
          <w:sz w:val="22"/>
        </w:rPr>
        <w:t xml:space="preserve">2.- Kooperatiba-itzulkina egindako eragiketa, zerbitzu edo jardueren arabera egiaztatuko zaie bazkideei.</w:t>
      </w:r>
    </w:p>
    <w:p w:rsidR="00F4622B" w:rsidRPr="00B524F2" w:rsidRDefault="00F4622B" w:rsidP="00F4622B">
      <w:pPr>
        <w:shd w:val="clear" w:color="auto" w:fill="FFFFFF"/>
        <w:spacing w:line="293" w:lineRule="exact"/>
        <w:jc w:val="both"/>
        <w:rPr>
          <w:b/>
          <w:bCs/>
          <w:color w:val="000000"/>
          <w:spacing w:val="-2"/>
          <w:sz w:val="22"/>
          <w:szCs w:val="22"/>
          <w:lang w:val="es-ES_tradnl"/>
        </w:rPr>
      </w:pPr>
    </w:p>
    <w:p w:rsidR="00AA4E6A" w:rsidRPr="00B524F2" w:rsidRDefault="00AA4E6A" w:rsidP="00F4622B">
      <w:pPr>
        <w:shd w:val="clear" w:color="auto" w:fill="FFFFFF"/>
        <w:spacing w:line="293" w:lineRule="exact"/>
        <w:jc w:val="both"/>
        <w:rPr>
          <w:bCs/>
          <w:color w:val="000000"/>
          <w:spacing w:val="-2"/>
          <w:sz w:val="22"/>
          <w:szCs w:val="22"/>
        </w:rPr>
      </w:pPr>
      <w:r>
        <w:rPr>
          <w:color w:val="000000"/>
          <w:sz w:val="22"/>
        </w:rPr>
        <w:t xml:space="preserve">24. artikulua.- Galeren egozpena.</w:t>
      </w:r>
    </w:p>
    <w:p w:rsidR="00AA4E6A" w:rsidRPr="00B524F2" w:rsidRDefault="00AA4E6A" w:rsidP="00F4622B">
      <w:pPr>
        <w:shd w:val="clear" w:color="auto" w:fill="FFFFFF"/>
        <w:spacing w:line="293" w:lineRule="exact"/>
        <w:jc w:val="both"/>
        <w:rPr>
          <w:bCs/>
          <w:color w:val="000000"/>
          <w:spacing w:val="-2"/>
          <w:sz w:val="22"/>
          <w:szCs w:val="22"/>
          <w:lang w:val="es-ES_tradnl"/>
        </w:rPr>
      </w:pPr>
    </w:p>
    <w:p w:rsidR="00AA4E6A" w:rsidRPr="00B524F2" w:rsidRDefault="00AA4E6A" w:rsidP="00F4622B">
      <w:pPr>
        <w:shd w:val="clear" w:color="auto" w:fill="FFFFFF"/>
        <w:spacing w:line="293" w:lineRule="exact"/>
        <w:jc w:val="both"/>
        <w:rPr>
          <w:bCs/>
          <w:color w:val="000000"/>
          <w:spacing w:val="-2"/>
          <w:sz w:val="22"/>
          <w:szCs w:val="22"/>
        </w:rPr>
      </w:pPr>
      <w:r>
        <w:rPr>
          <w:color w:val="000000"/>
          <w:sz w:val="22"/>
        </w:rPr>
        <w:t xml:space="preserve">1.- Ekitaldiko emaitzak negatiboak badira, galerak Nahitaezko Erreserba Funtsari egotziko zaizkio, edo gainerako erreserbei, baleude.</w:t>
      </w:r>
    </w:p>
    <w:p w:rsidR="00AA4E6A" w:rsidRPr="00B524F2" w:rsidRDefault="00AA4E6A" w:rsidP="00F4622B">
      <w:pPr>
        <w:shd w:val="clear" w:color="auto" w:fill="FFFFFF"/>
        <w:spacing w:line="293" w:lineRule="exact"/>
        <w:jc w:val="both"/>
        <w:rPr>
          <w:bCs/>
          <w:color w:val="000000"/>
          <w:spacing w:val="-2"/>
          <w:sz w:val="22"/>
          <w:szCs w:val="22"/>
          <w:lang w:val="es-ES_tradnl"/>
        </w:rPr>
      </w:pPr>
    </w:p>
    <w:p w:rsidR="00AA4E6A" w:rsidRPr="00B524F2" w:rsidRDefault="00AA4E6A" w:rsidP="00F4622B">
      <w:pPr>
        <w:shd w:val="clear" w:color="auto" w:fill="FFFFFF"/>
        <w:spacing w:line="293" w:lineRule="exact"/>
        <w:jc w:val="both"/>
        <w:rPr>
          <w:bCs/>
          <w:color w:val="000000"/>
          <w:spacing w:val="-2"/>
          <w:sz w:val="22"/>
          <w:szCs w:val="22"/>
        </w:rPr>
      </w:pPr>
      <w:r>
        <w:rPr>
          <w:color w:val="000000"/>
          <w:sz w:val="22"/>
        </w:rPr>
        <w:t xml:space="preserve">2.- Erreserbarik ez badago, galerak bazkide bakoitzaren kapital-kontura egotziko dira, egindako eragiketa, zerbitzu edo jardueren proportzioan, bazkide bakoitzaren ekarpenen mugaraino.</w:t>
      </w:r>
    </w:p>
    <w:p w:rsidR="00AA4E6A" w:rsidRPr="00B524F2" w:rsidRDefault="00AA4E6A" w:rsidP="00F4622B">
      <w:pPr>
        <w:shd w:val="clear" w:color="auto" w:fill="FFFFFF"/>
        <w:spacing w:line="293" w:lineRule="exact"/>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rPr>
      </w:pPr>
      <w:r>
        <w:rPr>
          <w:b/>
          <w:color w:val="000000"/>
          <w:sz w:val="22"/>
        </w:rPr>
        <w:t xml:space="preserve">IV. KAPITULUA</w:t>
      </w:r>
    </w:p>
    <w:p w:rsidR="00F4622B" w:rsidRPr="00B524F2" w:rsidRDefault="00F4622B" w:rsidP="00F4622B">
      <w:pPr>
        <w:shd w:val="clear" w:color="auto" w:fill="FFFFFF"/>
        <w:spacing w:line="293" w:lineRule="exact"/>
        <w:ind w:left="14"/>
        <w:jc w:val="both"/>
        <w:rPr>
          <w:sz w:val="22"/>
          <w:szCs w:val="22"/>
        </w:rPr>
      </w:pPr>
      <w:r>
        <w:rPr>
          <w:b/>
          <w:color w:val="000000"/>
          <w:sz w:val="22"/>
        </w:rPr>
        <w:t xml:space="preserve">KOOPERATIBA-SOZIETATEAREN ORGANOAK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25. artikulua.- Sozietatearen organoak.</w:t>
      </w:r>
    </w:p>
    <w:p w:rsidR="00551423" w:rsidRPr="00B524F2" w:rsidRDefault="000D696B" w:rsidP="00DA61CE">
      <w:pPr>
        <w:shd w:val="clear" w:color="auto" w:fill="FFFFFF"/>
        <w:spacing w:before="293" w:line="288" w:lineRule="exact"/>
        <w:ind w:left="10" w:right="34"/>
        <w:jc w:val="both"/>
        <w:rPr>
          <w:color w:val="000000"/>
          <w:spacing w:val="3"/>
          <w:sz w:val="22"/>
          <w:szCs w:val="22"/>
        </w:rPr>
      </w:pPr>
      <w:r>
        <w:rPr>
          <w:color w:val="000000"/>
          <w:sz w:val="22"/>
        </w:rPr>
        <w:t xml:space="preserve">1.</w:t>
      </w:r>
      <w:r>
        <w:rPr>
          <w:color w:val="000000"/>
          <w:sz w:val="22"/>
        </w:rPr>
        <w:t xml:space="preserve"> </w:t>
      </w:r>
      <w:r>
        <w:rPr>
          <w:color w:val="000000"/>
          <w:sz w:val="22"/>
        </w:rPr>
        <w:t xml:space="preserve">Kooperatiba-sozietatearen organoak dira:</w:t>
      </w:r>
    </w:p>
    <w:p w:rsidR="00DA61CE" w:rsidRPr="00B524F2" w:rsidRDefault="00551423" w:rsidP="000D696B">
      <w:pPr>
        <w:numPr>
          <w:ilvl w:val="0"/>
          <w:numId w:val="20"/>
        </w:numPr>
        <w:shd w:val="clear" w:color="auto" w:fill="FFFFFF"/>
        <w:spacing w:before="293" w:line="288" w:lineRule="exact"/>
        <w:ind w:right="34"/>
        <w:jc w:val="both"/>
        <w:rPr>
          <w:color w:val="000000"/>
          <w:spacing w:val="3"/>
          <w:sz w:val="22"/>
          <w:szCs w:val="22"/>
        </w:rPr>
      </w:pPr>
      <w:r>
        <w:rPr>
          <w:color w:val="000000"/>
          <w:sz w:val="22"/>
        </w:rPr>
        <w:t xml:space="preserve">Batzar Nagusia.</w:t>
      </w:r>
    </w:p>
    <w:p w:rsidR="00551423" w:rsidRPr="00B524F2" w:rsidRDefault="00551423" w:rsidP="00551423">
      <w:pPr>
        <w:shd w:val="clear" w:color="auto" w:fill="FFFFFF"/>
        <w:spacing w:before="293" w:line="288" w:lineRule="exact"/>
        <w:ind w:right="34"/>
        <w:jc w:val="both"/>
        <w:rPr>
          <w:color w:val="000000"/>
          <w:spacing w:val="3"/>
          <w:sz w:val="22"/>
          <w:szCs w:val="22"/>
        </w:rPr>
      </w:pPr>
      <w:r>
        <w:rPr>
          <w:color w:val="000000"/>
          <w:sz w:val="22"/>
        </w:rPr>
        <w:t xml:space="preserve">b) Gobernu-, kudeaketa- eta ordezkaritza-organoa.</w:t>
      </w:r>
    </w:p>
    <w:p w:rsidR="00551423" w:rsidRPr="00B524F2" w:rsidRDefault="00551423" w:rsidP="00551423">
      <w:pPr>
        <w:shd w:val="clear" w:color="auto" w:fill="FFFFFF"/>
        <w:spacing w:before="293" w:line="288" w:lineRule="exact"/>
        <w:ind w:right="34"/>
        <w:jc w:val="both"/>
        <w:rPr>
          <w:color w:val="000000"/>
          <w:spacing w:val="3"/>
          <w:sz w:val="22"/>
          <w:szCs w:val="22"/>
        </w:rPr>
      </w:pPr>
      <w:r>
        <w:rPr>
          <w:color w:val="000000"/>
          <w:sz w:val="22"/>
        </w:rPr>
        <w:t xml:space="preserve">c) Kontu-hartzailea.</w:t>
      </w:r>
    </w:p>
    <w:p w:rsidR="000D696B" w:rsidRPr="00B524F2" w:rsidRDefault="000D696B" w:rsidP="00551423">
      <w:pPr>
        <w:shd w:val="clear" w:color="auto" w:fill="FFFFFF"/>
        <w:spacing w:before="293" w:line="288" w:lineRule="exact"/>
        <w:ind w:right="34"/>
        <w:jc w:val="both"/>
        <w:rPr>
          <w:color w:val="000000"/>
          <w:spacing w:val="3"/>
          <w:sz w:val="22"/>
          <w:szCs w:val="22"/>
        </w:rPr>
      </w:pPr>
      <w:r>
        <w:rPr>
          <w:color w:val="000000"/>
          <w:sz w:val="22"/>
        </w:rPr>
        <w:t xml:space="preserve">2.</w:t>
      </w:r>
      <w:r>
        <w:rPr>
          <w:color w:val="000000"/>
          <w:sz w:val="22"/>
        </w:rPr>
        <w:t xml:space="preserve"> </w:t>
      </w:r>
      <w:r>
        <w:rPr>
          <w:color w:val="000000"/>
          <w:sz w:val="22"/>
        </w:rPr>
        <w:t xml:space="preserve">Kooperatibako bazkide guztiak gobernu-, kudeaketa- eta ordezkaritza-organoko kide direnean, ez da kontu-hartzailerik izendatu beharko.</w:t>
      </w:r>
    </w:p>
    <w:p w:rsidR="000D696B" w:rsidRPr="00B524F2" w:rsidRDefault="000D696B" w:rsidP="00551423">
      <w:pPr>
        <w:shd w:val="clear" w:color="auto" w:fill="FFFFFF"/>
        <w:spacing w:before="293" w:line="288" w:lineRule="exact"/>
        <w:ind w:right="34"/>
        <w:jc w:val="both"/>
        <w:rPr>
          <w:color w:val="000000"/>
          <w:spacing w:val="3"/>
          <w:sz w:val="22"/>
          <w:szCs w:val="22"/>
        </w:rPr>
      </w:pPr>
      <w:r>
        <w:rPr>
          <w:color w:val="000000"/>
          <w:sz w:val="22"/>
        </w:rPr>
        <w:t xml:space="preserve">3.</w:t>
      </w:r>
      <w:r>
        <w:rPr>
          <w:color w:val="000000"/>
          <w:sz w:val="22"/>
        </w:rPr>
        <w:t xml:space="preserve"> </w:t>
      </w:r>
      <w:r>
        <w:rPr>
          <w:color w:val="000000"/>
          <w:sz w:val="22"/>
        </w:rPr>
        <w:t xml:space="preserve">Gobernu-, kudeaketa- eta ordezkaritza-organoak baimena eskatzen ahalko dio Batzar Nagusiari zuzendari bat izendatzeko, eta sinatzen den kontratuan zehaztuko dira bete beharreko eginkizunak eta alderdien eskubideak eta betebeharrak.</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26. artikulua.- Batzar Nagusia.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Batzar Nagusia, bazkideek osatua, kooperatibaren erabakitzeko eta eztabaidarako organo gorena da, eta bere borondatea adierazten du erabaki lotesle eta nahitaezkoen bidez, baita disidenteen eta bertaratu ez direnen kasuan ere.</w:t>
      </w:r>
      <w:r>
        <w:rPr>
          <w:color w:val="000000"/>
          <w:sz w:val="22"/>
        </w:rPr>
        <w:t xml:space="preserve"> </w:t>
      </w:r>
    </w:p>
    <w:p w:rsidR="001F6318" w:rsidRPr="00B524F2" w:rsidRDefault="001F6318" w:rsidP="00DA61CE">
      <w:pPr>
        <w:shd w:val="clear" w:color="auto" w:fill="FFFFFF"/>
        <w:spacing w:before="293" w:line="288" w:lineRule="exact"/>
        <w:ind w:left="10" w:right="34"/>
        <w:jc w:val="both"/>
        <w:rPr>
          <w:color w:val="000000"/>
          <w:spacing w:val="3"/>
          <w:sz w:val="22"/>
          <w:szCs w:val="22"/>
        </w:rPr>
      </w:pPr>
      <w:r>
        <w:rPr>
          <w:color w:val="000000"/>
          <w:sz w:val="22"/>
        </w:rPr>
        <w:t xml:space="preserve">2.- Batzar nagusiak arruntak edo bereziak izan daitezke.</w:t>
      </w:r>
      <w:r>
        <w:rPr>
          <w:color w:val="000000"/>
          <w:sz w:val="22"/>
        </w:rPr>
        <w:t xml:space="preserve"> </w:t>
      </w:r>
      <w:r>
        <w:rPr>
          <w:color w:val="000000"/>
          <w:sz w:val="22"/>
        </w:rPr>
        <w:t xml:space="preserve">Ohiko Batzar Nagusiaren xedea da sozietatearen kudeaketa aztertzea, urteko kontuak onartzea eta soberakinen aplikazioari edo galeren egozpenari buruz ebaztea; hala ere, gai-zerrendan beste gai batzuk ere sartzen ahalko dira.</w:t>
      </w:r>
      <w:r>
        <w:rPr>
          <w:color w:val="000000"/>
          <w:sz w:val="22"/>
        </w:rPr>
        <w:t xml:space="preserve"> </w:t>
      </w:r>
      <w:r>
        <w:rPr>
          <w:color w:val="000000"/>
          <w:sz w:val="22"/>
        </w:rPr>
        <w:t xml:space="preserve">Gainerako batzar nagusi guztiak bereziak izanen dira.</w:t>
      </w:r>
    </w:p>
    <w:p w:rsidR="00FA4448" w:rsidRPr="00B524F2" w:rsidRDefault="00FA4448" w:rsidP="00DA61CE">
      <w:pPr>
        <w:shd w:val="clear" w:color="auto" w:fill="FFFFFF"/>
        <w:spacing w:before="293" w:line="288" w:lineRule="exact"/>
        <w:ind w:left="10" w:right="34"/>
        <w:jc w:val="both"/>
        <w:rPr>
          <w:color w:val="000000"/>
          <w:spacing w:val="3"/>
          <w:sz w:val="22"/>
          <w:szCs w:val="22"/>
        </w:rPr>
      </w:pPr>
      <w:r>
        <w:rPr>
          <w:color w:val="000000"/>
          <w:sz w:val="22"/>
        </w:rPr>
        <w:t xml:space="preserve">3.- Batzar Nagusiak honako eskumen hauek ditu:</w:t>
      </w:r>
    </w:p>
    <w:p w:rsidR="00FA4448" w:rsidRPr="00B524F2" w:rsidRDefault="00FA4448" w:rsidP="00FA4448">
      <w:pPr>
        <w:shd w:val="clear" w:color="auto" w:fill="FFFFFF"/>
        <w:spacing w:before="293" w:line="288" w:lineRule="exact"/>
        <w:ind w:left="10" w:right="34"/>
        <w:jc w:val="both"/>
        <w:rPr>
          <w:color w:val="000000"/>
          <w:spacing w:val="3"/>
          <w:sz w:val="22"/>
          <w:szCs w:val="22"/>
        </w:rPr>
      </w:pPr>
      <w:r>
        <w:rPr>
          <w:color w:val="000000"/>
          <w:sz w:val="22"/>
        </w:rPr>
        <w:t xml:space="preserve">a) Gobernu-, kudeaketa- eta ordezkaritza-organoko kideak eta, hala badagokio, kontu-hartzailea hautatzea eta errebokatzea.</w:t>
      </w:r>
    </w:p>
    <w:p w:rsidR="00FA4448" w:rsidRPr="00B524F2" w:rsidRDefault="00FA4448" w:rsidP="00FA4448">
      <w:pPr>
        <w:shd w:val="clear" w:color="auto" w:fill="FFFFFF"/>
        <w:spacing w:before="293" w:line="288" w:lineRule="exact"/>
        <w:ind w:left="10" w:right="34"/>
        <w:jc w:val="both"/>
        <w:rPr>
          <w:color w:val="000000"/>
          <w:spacing w:val="3"/>
          <w:sz w:val="22"/>
          <w:szCs w:val="22"/>
        </w:rPr>
      </w:pPr>
      <w:r>
        <w:rPr>
          <w:color w:val="000000"/>
          <w:sz w:val="22"/>
        </w:rPr>
        <w:t xml:space="preserve">b) Gobernu-, kudeaketa- eta ordezkaritza-organoaren kudeaketa aztertzea, eta kontuak, balantzeak, soberakinen banaketa, itzulkinak eta galeren egozpena eta egin beharreko inbertsio-politika onartzea, betiere horiek kooperatibaren ibilgetuaren eta kooperatibaren baliabide propioen erosketa-balioaren 100eko 50 gainditzen badute.</w:t>
      </w:r>
    </w:p>
    <w:p w:rsidR="00FA4448" w:rsidRPr="00B524F2" w:rsidRDefault="00FA4448" w:rsidP="00FA4448">
      <w:pPr>
        <w:shd w:val="clear" w:color="auto" w:fill="FFFFFF"/>
        <w:spacing w:before="293" w:line="288" w:lineRule="exact"/>
        <w:ind w:left="10" w:right="34"/>
        <w:jc w:val="both"/>
        <w:rPr>
          <w:color w:val="000000"/>
          <w:spacing w:val="3"/>
          <w:sz w:val="22"/>
          <w:szCs w:val="22"/>
        </w:rPr>
      </w:pPr>
      <w:r>
        <w:rPr>
          <w:color w:val="000000"/>
          <w:sz w:val="22"/>
        </w:rPr>
        <w:t xml:space="preserve">c) Onestea, kasua bada, barne-araubideko erregelamendua, eta antolamendu eta funtzionamendurako behar diren erabakiak hartzea, bai eta kooperatiba-sozietatearen bat-egite, desegite eta likidaziorako ere.</w:t>
      </w:r>
    </w:p>
    <w:p w:rsidR="00FA4448" w:rsidRPr="00B524F2" w:rsidRDefault="00FA4448" w:rsidP="00FA4448">
      <w:pPr>
        <w:shd w:val="clear" w:color="auto" w:fill="FFFFFF"/>
        <w:spacing w:before="293" w:line="288" w:lineRule="exact"/>
        <w:ind w:left="10" w:right="34"/>
        <w:jc w:val="both"/>
        <w:rPr>
          <w:color w:val="000000"/>
          <w:spacing w:val="3"/>
          <w:sz w:val="22"/>
          <w:szCs w:val="22"/>
        </w:rPr>
      </w:pPr>
      <w:r>
        <w:rPr>
          <w:color w:val="000000"/>
          <w:sz w:val="22"/>
        </w:rPr>
        <w:t xml:space="preserve">d) Estatutuak aldatzea.</w:t>
      </w:r>
    </w:p>
    <w:p w:rsidR="00FA4448" w:rsidRPr="00B524F2" w:rsidRDefault="00FA4448" w:rsidP="00FA4448">
      <w:pPr>
        <w:shd w:val="clear" w:color="auto" w:fill="FFFFFF"/>
        <w:spacing w:before="293" w:line="288" w:lineRule="exact"/>
        <w:ind w:left="10" w:right="34"/>
        <w:jc w:val="both"/>
        <w:rPr>
          <w:color w:val="000000"/>
          <w:spacing w:val="3"/>
          <w:sz w:val="22"/>
          <w:szCs w:val="22"/>
        </w:rPr>
      </w:pPr>
      <w:r>
        <w:rPr>
          <w:color w:val="000000"/>
          <w:sz w:val="22"/>
        </w:rPr>
        <w:t xml:space="preserve">e) Legeriak esleitzen dion beste edozein eskumen.</w:t>
      </w:r>
    </w:p>
    <w:p w:rsidR="00DA61CE" w:rsidRPr="00B524F2" w:rsidRDefault="00FA4448" w:rsidP="00DA61CE">
      <w:pPr>
        <w:shd w:val="clear" w:color="auto" w:fill="FFFFFF"/>
        <w:spacing w:before="293" w:line="288" w:lineRule="exact"/>
        <w:ind w:left="10" w:right="34"/>
        <w:jc w:val="both"/>
        <w:rPr>
          <w:color w:val="000000"/>
          <w:spacing w:val="3"/>
          <w:sz w:val="22"/>
          <w:szCs w:val="22"/>
        </w:rPr>
      </w:pPr>
      <w:r>
        <w:rPr>
          <w:color w:val="000000"/>
          <w:sz w:val="22"/>
        </w:rPr>
        <w:t xml:space="preserve">4.- Ohiko Batzar Nagusirako deialdia ekitaldi ekonomikoa itxi eta hurrengo sei hilabeteetan eginen da.</w:t>
      </w:r>
      <w:r>
        <w:rPr>
          <w:color w:val="000000"/>
          <w:sz w:val="22"/>
        </w:rPr>
        <w:t xml:space="preserve"> </w:t>
      </w:r>
      <w:r>
        <w:rPr>
          <w:color w:val="000000"/>
          <w:sz w:val="22"/>
        </w:rPr>
        <w:t xml:space="preserve">Epe horren barnean deialdia egiten ez bada, edozein bazkidek eskatzen ahalko dio idatziz gobernu-, kudeaketa- eta ordezkaritza-organoari betebehar hori betetzeko.</w:t>
      </w:r>
      <w:r>
        <w:rPr>
          <w:color w:val="000000"/>
          <w:sz w:val="22"/>
        </w:rPr>
        <w:t xml:space="preserve"> </w:t>
      </w:r>
      <w:r>
        <w:rPr>
          <w:color w:val="000000"/>
          <w:sz w:val="22"/>
        </w:rPr>
        <w:t xml:space="preserve">Errekerimendua jaso eta hurrengo hogei egunetan, organo horrek eskaerari erantzuten ez badio, egoitza sozialeko lehen auzialdiko epaileari eskatzen ahalko dio deialdi judiziala.</w:t>
      </w:r>
    </w:p>
    <w:p w:rsidR="00DA61CE" w:rsidRPr="00B524F2" w:rsidRDefault="00FA4448" w:rsidP="00DA61CE">
      <w:pPr>
        <w:shd w:val="clear" w:color="auto" w:fill="FFFFFF"/>
        <w:spacing w:before="293" w:line="288" w:lineRule="exact"/>
        <w:ind w:left="10" w:right="34"/>
        <w:jc w:val="both"/>
        <w:rPr>
          <w:color w:val="000000"/>
          <w:spacing w:val="3"/>
          <w:sz w:val="22"/>
          <w:szCs w:val="22"/>
        </w:rPr>
      </w:pPr>
      <w:r>
        <w:rPr>
          <w:color w:val="000000"/>
          <w:sz w:val="22"/>
        </w:rPr>
        <w:t xml:space="preserve">5.- Batzar Nagusi Berezia gobernu-, kudeaketa- eta ordezkaritza-organoaren ekimenez edo gutxienez boto guztien ehuneko hogei ordezkatzen duten bazkideek eskatuta eginen da.</w:t>
      </w:r>
      <w:r>
        <w:rPr>
          <w:color w:val="000000"/>
          <w:sz w:val="22"/>
        </w:rPr>
        <w:t xml:space="preserve"> </w:t>
      </w:r>
      <w:r>
        <w:rPr>
          <w:color w:val="000000"/>
          <w:sz w:val="22"/>
        </w:rPr>
        <w:t xml:space="preserve">Kasu horretan, eskaera idatziz bidaliko zaio gobernu-, kudeaketa- eta ordezkaritza-organoari, gai-zerrendarekin batera.</w:t>
      </w:r>
      <w:r>
        <w:rPr>
          <w:color w:val="000000"/>
          <w:sz w:val="22"/>
        </w:rPr>
        <w:t xml:space="preserve"> </w:t>
      </w:r>
      <w:r>
        <w:rPr>
          <w:color w:val="000000"/>
          <w:sz w:val="22"/>
        </w:rPr>
        <w:t xml:space="preserve">Batzarrerako deialdia idazkia jaso eta gehienez ere hogei eguneko epean egin beharko da, eta epe hori iragan eta deialdirik egin ez bada, deialdi judiziala eskatzen ahalko da, aurreko apartatuan bezala.</w:t>
      </w:r>
    </w:p>
    <w:p w:rsidR="00DA61CE" w:rsidRPr="00B524F2" w:rsidRDefault="00FA4448" w:rsidP="00DA61CE">
      <w:pPr>
        <w:shd w:val="clear" w:color="auto" w:fill="FFFFFF"/>
        <w:spacing w:before="293" w:line="288" w:lineRule="exact"/>
        <w:ind w:left="10" w:right="34"/>
        <w:jc w:val="both"/>
        <w:rPr>
          <w:color w:val="000000"/>
          <w:spacing w:val="3"/>
          <w:sz w:val="22"/>
          <w:szCs w:val="22"/>
        </w:rPr>
      </w:pPr>
      <w:r>
        <w:rPr>
          <w:color w:val="000000"/>
          <w:sz w:val="22"/>
        </w:rPr>
        <w:t xml:space="preserve">6.- Batzar Nagusirako deialdia bazkideei jakinaraziko zaie hartu izana jasota geratzea ahalbidetzen duen edozein bitartekoren bidez, eta egoitza sozialeko iragarki-taulan iragarriko da. Lehen eta bigarren deialdian, bileraren eguna, ordua eta lekua zehaztuko dira, gutxienez ordu erdiko aldearekin, eta gai-zerrenda argi, zehatz eta behar bezain zehatz adieraziko da.</w:t>
      </w:r>
      <w:r>
        <w:rPr>
          <w:color w:val="000000"/>
          <w:sz w:val="22"/>
        </w:rPr>
        <w:t xml:space="preserve"> </w:t>
      </w:r>
      <w:r>
        <w:rPr>
          <w:color w:val="000000"/>
          <w:sz w:val="22"/>
        </w:rPr>
        <w:t xml:space="preserve">Deialdia batzarra egiteko erabaki den eguna baino lehenago eginen da, gutxienez hamar egun baliodun eta gehienez hirurogei egun baliodun lehenago.</w:t>
      </w:r>
    </w:p>
    <w:p w:rsidR="00DA61CE" w:rsidRPr="00B524F2" w:rsidRDefault="007F7B91" w:rsidP="00DA61CE">
      <w:pPr>
        <w:shd w:val="clear" w:color="auto" w:fill="FFFFFF"/>
        <w:spacing w:before="293" w:line="288" w:lineRule="exact"/>
        <w:ind w:left="10" w:right="34"/>
        <w:jc w:val="both"/>
        <w:rPr>
          <w:color w:val="000000"/>
          <w:spacing w:val="3"/>
          <w:sz w:val="22"/>
          <w:szCs w:val="22"/>
        </w:rPr>
      </w:pPr>
      <w:r>
        <w:rPr>
          <w:color w:val="000000"/>
          <w:sz w:val="22"/>
        </w:rPr>
        <w:t xml:space="preserve">7.- Batzar Nagusiaren erabakiak bertaratutako eta ordezkatutako botoen gehiengo soilez hartuko dira, eta gehiengo kualifikatua beharko da Nafarroako Kooperatiben Foru Legean edo estatutu hauetan jasotako kasuetan.</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Gobernu-, kudeaketa- eta ordezkaritza-organoko kideak edo, hala badagokio, kontu-hartzailea kargutik kentzeko erabakia, bertaratutako eta ordezkatutako botoen erdiek baino gehiagok hartuko dute, aldez aurretik Batzar Nagusiaren gai-zerrendan sartuta.</w:t>
      </w:r>
      <w:r>
        <w:rPr>
          <w:color w:val="000000"/>
          <w:sz w:val="22"/>
        </w:rPr>
        <w:t xml:space="preserve"> </w:t>
      </w:r>
      <w:r>
        <w:rPr>
          <w:color w:val="000000"/>
          <w:sz w:val="22"/>
        </w:rPr>
        <w:t xml:space="preserve">Kargutik kentzea gai-zerrendan agertzen ez bada, Batzar Nagusian bertaratutako eta ordezkatutako botoen bi herenen aldeko botoa beharko da.</w:t>
      </w:r>
    </w:p>
    <w:p w:rsidR="00DA61CE"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27. artikulua.- Gobernu-, kudeaketa- eta ordezkaritza-organoa.</w:t>
      </w:r>
    </w:p>
    <w:p w:rsidR="007F7B91" w:rsidRPr="00B524F2" w:rsidRDefault="00DA61CE" w:rsidP="00DA61CE">
      <w:pPr>
        <w:shd w:val="clear" w:color="auto" w:fill="FFFFFF"/>
        <w:spacing w:before="293" w:line="288" w:lineRule="exact"/>
        <w:ind w:left="10" w:right="34"/>
        <w:jc w:val="both"/>
        <w:rPr>
          <w:color w:val="000000"/>
          <w:spacing w:val="3"/>
          <w:sz w:val="22"/>
          <w:szCs w:val="22"/>
        </w:rPr>
      </w:pPr>
      <w:r>
        <w:rPr>
          <w:color w:val="000000"/>
          <w:sz w:val="22"/>
        </w:rPr>
        <w:t xml:space="preserve">1.- Kooperatibaren gobernua, kudeaketa eta ordezkaritza egokitzen ahal zaizkio administratzaile bakarrari, administratzaile solidario edo mankomunatuei edo zuzendaritza kontseilu bati, eta baliatuko ditu legeak edo estatutu hauek beste organo sozial batzuei berariaz erreserbatzen ez dizkieten ahalmen guztiak.</w:t>
      </w:r>
    </w:p>
    <w:p w:rsidR="00DA61CE" w:rsidRPr="00B524F2" w:rsidRDefault="007F7B91" w:rsidP="00DA61CE">
      <w:pPr>
        <w:shd w:val="clear" w:color="auto" w:fill="FFFFFF"/>
        <w:spacing w:before="293" w:line="288" w:lineRule="exact"/>
        <w:ind w:left="10" w:right="34"/>
        <w:jc w:val="both"/>
        <w:rPr>
          <w:color w:val="000000"/>
          <w:spacing w:val="3"/>
          <w:sz w:val="22"/>
          <w:szCs w:val="22"/>
        </w:rPr>
      </w:pPr>
      <w:r>
        <w:rPr>
          <w:color w:val="000000"/>
          <w:sz w:val="22"/>
        </w:rPr>
        <w:t xml:space="preserve">2.- Karguek bost urte iraunen dute, eta epe hori iraganda, haietarako pertsona berak hautatuko dira, edo beste izendapen bat eginen da.</w:t>
      </w:r>
    </w:p>
    <w:p w:rsidR="00F4622B" w:rsidRPr="00B524F2" w:rsidRDefault="00F4622B" w:rsidP="00F4622B">
      <w:pPr>
        <w:shd w:val="clear" w:color="auto" w:fill="FFFFFF"/>
        <w:spacing w:line="293" w:lineRule="exact"/>
        <w:jc w:val="both"/>
        <w:rPr>
          <w:b/>
          <w:bCs/>
          <w:color w:val="000000"/>
          <w:spacing w:val="-2"/>
          <w:sz w:val="22"/>
          <w:szCs w:val="22"/>
          <w:lang w:val="es-ES_tradnl"/>
        </w:rPr>
      </w:pPr>
    </w:p>
    <w:p w:rsidR="00B524F2" w:rsidRDefault="00B524F2" w:rsidP="00F4622B">
      <w:pPr>
        <w:shd w:val="clear" w:color="auto" w:fill="FFFFFF"/>
        <w:spacing w:line="293" w:lineRule="exact"/>
        <w:jc w:val="both"/>
        <w:rPr>
          <w:b/>
          <w:bCs/>
          <w:color w:val="000000"/>
          <w:spacing w:val="-2"/>
          <w:sz w:val="22"/>
          <w:szCs w:val="22"/>
          <w:lang w:val="es-ES_tradnl"/>
        </w:rPr>
      </w:pPr>
    </w:p>
    <w:p w:rsidR="00F4622B" w:rsidRPr="00B524F2" w:rsidRDefault="00F4622B" w:rsidP="00F4622B">
      <w:pPr>
        <w:shd w:val="clear" w:color="auto" w:fill="FFFFFF"/>
        <w:spacing w:line="293" w:lineRule="exact"/>
        <w:jc w:val="both"/>
        <w:rPr>
          <w:b/>
          <w:bCs/>
          <w:color w:val="000000"/>
          <w:spacing w:val="-2"/>
          <w:sz w:val="22"/>
          <w:szCs w:val="22"/>
        </w:rPr>
      </w:pPr>
      <w:r>
        <w:rPr>
          <w:b/>
          <w:color w:val="000000"/>
          <w:sz w:val="22"/>
        </w:rPr>
        <w:t xml:space="preserve">V. KAPITULUA</w:t>
      </w:r>
    </w:p>
    <w:p w:rsidR="00F4622B" w:rsidRPr="00B524F2" w:rsidRDefault="00F4622B" w:rsidP="00F4622B">
      <w:pPr>
        <w:shd w:val="clear" w:color="auto" w:fill="FFFFFF"/>
        <w:spacing w:line="293" w:lineRule="exact"/>
        <w:ind w:left="14"/>
        <w:jc w:val="both"/>
        <w:rPr>
          <w:sz w:val="22"/>
          <w:szCs w:val="22"/>
        </w:rPr>
      </w:pPr>
      <w:r>
        <w:rPr>
          <w:b/>
          <w:color w:val="000000"/>
          <w:sz w:val="22"/>
        </w:rPr>
        <w:t xml:space="preserve">DESEGITEA, LIKIDATZEA ETA EZEREZTEA</w:t>
      </w:r>
    </w:p>
    <w:p w:rsidR="00DA61CE" w:rsidRPr="00B524F2" w:rsidRDefault="00D82EB9" w:rsidP="00DA61CE">
      <w:pPr>
        <w:shd w:val="clear" w:color="auto" w:fill="FFFFFF"/>
        <w:spacing w:before="293" w:line="288" w:lineRule="exact"/>
        <w:ind w:left="10" w:right="34"/>
        <w:jc w:val="both"/>
        <w:rPr>
          <w:color w:val="000000"/>
          <w:spacing w:val="3"/>
          <w:sz w:val="22"/>
          <w:szCs w:val="22"/>
        </w:rPr>
      </w:pPr>
      <w:r>
        <w:rPr>
          <w:color w:val="000000"/>
          <w:sz w:val="22"/>
        </w:rPr>
        <w:t xml:space="preserve">28. artikulua.- Kooperatiba desegitea.</w:t>
      </w:r>
    </w:p>
    <w:p w:rsidR="00DA61CE" w:rsidRPr="00B524F2" w:rsidRDefault="00EE42CB" w:rsidP="00DA61CE">
      <w:pPr>
        <w:shd w:val="clear" w:color="auto" w:fill="FFFFFF"/>
        <w:spacing w:before="293" w:line="288" w:lineRule="exact"/>
        <w:ind w:left="10" w:right="34"/>
        <w:jc w:val="both"/>
        <w:rPr>
          <w:color w:val="000000"/>
          <w:spacing w:val="3"/>
          <w:sz w:val="22"/>
          <w:szCs w:val="22"/>
        </w:rPr>
      </w:pPr>
      <w:r>
        <w:rPr>
          <w:color w:val="000000"/>
          <w:sz w:val="22"/>
        </w:rPr>
        <w:t xml:space="preserve">1.- Kooperatiba desegiteko arrazoiak Nafarroako Kooperatiben Foru Legean ezarritakoak izanen dira.</w:t>
      </w:r>
    </w:p>
    <w:p w:rsidR="00DA61CE" w:rsidRPr="00B524F2" w:rsidRDefault="00EE42CB" w:rsidP="00DA61CE">
      <w:pPr>
        <w:shd w:val="clear" w:color="auto" w:fill="FFFFFF"/>
        <w:spacing w:before="293" w:line="288" w:lineRule="exact"/>
        <w:ind w:left="10" w:right="34"/>
        <w:jc w:val="both"/>
        <w:rPr>
          <w:color w:val="000000"/>
          <w:spacing w:val="3"/>
          <w:sz w:val="22"/>
          <w:szCs w:val="22"/>
        </w:rPr>
      </w:pPr>
      <w:r>
        <w:rPr>
          <w:color w:val="000000"/>
          <w:sz w:val="22"/>
        </w:rPr>
        <w:t xml:space="preserve">2.- Desegiteko arrazoiren bat gertatuz gero, Batzar Nagusirako deia eginen da, desegiteko erabakia onartzeko eta likidatzaileak izendatzeko.</w:t>
      </w:r>
    </w:p>
    <w:p w:rsidR="00DA61CE" w:rsidRPr="00B524F2" w:rsidRDefault="00EE42CB" w:rsidP="00DA61CE">
      <w:pPr>
        <w:shd w:val="clear" w:color="auto" w:fill="FFFFFF"/>
        <w:spacing w:before="293" w:line="288" w:lineRule="exact"/>
        <w:ind w:left="10" w:right="34"/>
        <w:jc w:val="both"/>
        <w:rPr>
          <w:color w:val="000000"/>
          <w:spacing w:val="3"/>
          <w:sz w:val="22"/>
          <w:szCs w:val="22"/>
        </w:rPr>
      </w:pPr>
      <w:r>
        <w:rPr>
          <w:color w:val="000000"/>
          <w:sz w:val="22"/>
        </w:rPr>
        <w:t xml:space="preserve">29. artikulua.- Kooperatiba likidatzea eta ezereztea.</w:t>
      </w:r>
    </w:p>
    <w:p w:rsidR="00EE42CB" w:rsidRPr="00B524F2" w:rsidRDefault="00EE42CB" w:rsidP="00DA61CE">
      <w:pPr>
        <w:shd w:val="clear" w:color="auto" w:fill="FFFFFF"/>
        <w:spacing w:before="293" w:line="288" w:lineRule="exact"/>
        <w:ind w:left="10" w:right="34"/>
        <w:jc w:val="both"/>
        <w:rPr>
          <w:color w:val="000000"/>
          <w:spacing w:val="3"/>
          <w:sz w:val="22"/>
          <w:szCs w:val="22"/>
        </w:rPr>
      </w:pPr>
      <w:r>
        <w:rPr>
          <w:color w:val="000000"/>
          <w:sz w:val="22"/>
        </w:rPr>
        <w:t xml:space="preserve">1.- Desegiteko erabakia hartu eta likidatzaileak izendatu ondoren, likidatzaileek eta gobernu-, kudeaketa- eta ordezkaritza-organoko kideek balantze bat sinatuko dute, eta balantze horren ondoren likidazio-eragiketei ekingo zaie.</w:t>
      </w:r>
    </w:p>
    <w:p w:rsidR="00DA61CE" w:rsidRPr="00B524F2" w:rsidRDefault="00AC4BE7" w:rsidP="00DA61CE">
      <w:pPr>
        <w:shd w:val="clear" w:color="auto" w:fill="FFFFFF"/>
        <w:spacing w:before="293" w:line="288" w:lineRule="exact"/>
        <w:ind w:left="10" w:right="34"/>
        <w:jc w:val="both"/>
        <w:rPr>
          <w:color w:val="000000"/>
          <w:spacing w:val="3"/>
          <w:sz w:val="22"/>
          <w:szCs w:val="22"/>
        </w:rPr>
      </w:pPr>
      <w:r>
        <w:rPr>
          <w:color w:val="000000"/>
          <w:sz w:val="22"/>
        </w:rPr>
        <w:t xml:space="preserve">2.- Likidatzaileek Nafarroako Kooperatiben Foru Legean aurreikusitako jarduerak egin beharko dituzte.</w:t>
      </w:r>
    </w:p>
    <w:p w:rsidR="009349CB" w:rsidRPr="00B524F2" w:rsidRDefault="009349CB" w:rsidP="00DA61CE">
      <w:pPr>
        <w:shd w:val="clear" w:color="auto" w:fill="FFFFFF"/>
        <w:spacing w:before="293" w:line="288" w:lineRule="exact"/>
        <w:ind w:left="10" w:right="34"/>
        <w:jc w:val="both"/>
        <w:rPr>
          <w:color w:val="000000"/>
          <w:spacing w:val="3"/>
          <w:sz w:val="22"/>
          <w:szCs w:val="22"/>
        </w:rPr>
      </w:pPr>
      <w:r>
        <w:rPr>
          <w:color w:val="000000"/>
          <w:sz w:val="22"/>
        </w:rPr>
        <w:t xml:space="preserve">3.- Likidazioa bukatutakoan, likidatzaileek Batzar Nagusiari aurkeztuko diote azken balantzea, hark erabaki dezan.</w:t>
      </w:r>
    </w:p>
    <w:p w:rsidR="00DA61CE" w:rsidRPr="00B524F2" w:rsidRDefault="009349CB" w:rsidP="00DA61CE">
      <w:pPr>
        <w:shd w:val="clear" w:color="auto" w:fill="FFFFFF"/>
        <w:spacing w:before="293" w:line="288" w:lineRule="exact"/>
        <w:ind w:left="10" w:right="34"/>
        <w:jc w:val="both"/>
        <w:rPr>
          <w:color w:val="000000"/>
          <w:spacing w:val="3"/>
          <w:sz w:val="22"/>
          <w:szCs w:val="22"/>
        </w:rPr>
      </w:pPr>
      <w:r>
        <w:rPr>
          <w:color w:val="000000"/>
          <w:sz w:val="22"/>
        </w:rPr>
        <w:t xml:space="preserve">4.</w:t>
      </w:r>
      <w:r>
        <w:rPr>
          <w:color w:val="000000"/>
          <w:sz w:val="22"/>
        </w:rPr>
        <w:t xml:space="preserve"> </w:t>
      </w:r>
      <w:r>
        <w:rPr>
          <w:color w:val="000000"/>
          <w:sz w:val="22"/>
        </w:rPr>
        <w:t xml:space="preserve">Likidatzaileek, Nafarroako Kooperatiben Foru Legean xedatutakoarekin bat, Nafarroako Kooperatiben Erregistroko inskripzioa ezeztatzeko eskatuko dute, foru lege horretan aurreikusitako dokumentazioarekin batera.</w:t>
      </w:r>
    </w:p>
    <w:p w:rsidR="00B9531A" w:rsidRPr="00B524F2" w:rsidRDefault="00B524F2" w:rsidP="00DA61CE">
      <w:pPr>
        <w:shd w:val="clear" w:color="auto" w:fill="FFFFFF"/>
        <w:spacing w:before="293" w:line="288" w:lineRule="exact"/>
        <w:ind w:left="10" w:right="34"/>
        <w:jc w:val="both"/>
        <w:rPr>
          <w:color w:val="000000"/>
          <w:spacing w:val="3"/>
          <w:u w:val="single"/>
        </w:rPr>
      </w:pPr>
      <w:r>
        <w:br w:type="page"/>
      </w:r>
      <w:r>
        <w:rPr>
          <w:color w:val="000000"/>
          <w:u w:val="single"/>
        </w:rPr>
        <w:t xml:space="preserve">Betetzeko jarraibideak:</w:t>
      </w:r>
    </w:p>
    <w:p w:rsidR="00DA61CE" w:rsidRPr="00B524F2" w:rsidRDefault="00DA61CE" w:rsidP="00DA61CE">
      <w:pPr>
        <w:shd w:val="clear" w:color="auto" w:fill="FFFFFF"/>
        <w:spacing w:before="293" w:line="288" w:lineRule="exact"/>
        <w:ind w:left="10" w:right="34"/>
        <w:jc w:val="both"/>
        <w:rPr>
          <w:color w:val="000000"/>
          <w:spacing w:val="3"/>
        </w:rPr>
      </w:pPr>
      <w:r>
        <w:rPr>
          <w:color w:val="000000"/>
        </w:rPr>
        <w:t xml:space="preserve">(1) Sar ezazu mikrokooperatibarako aukeratutako izena; izen horrek bat etorri beharko du dokumentazioan agertzen den izen negatiboaren ziurtagiriarekin.</w:t>
      </w:r>
    </w:p>
    <w:p w:rsidR="0064473C" w:rsidRPr="00B524F2" w:rsidRDefault="0064473C" w:rsidP="00DA61CE">
      <w:pPr>
        <w:shd w:val="clear" w:color="auto" w:fill="FFFFFF"/>
        <w:spacing w:before="293" w:line="288" w:lineRule="exact"/>
        <w:ind w:left="10" w:right="34"/>
        <w:jc w:val="both"/>
        <w:rPr>
          <w:color w:val="000000"/>
          <w:spacing w:val="3"/>
        </w:rPr>
      </w:pPr>
      <w:r>
        <w:rPr>
          <w:color w:val="000000"/>
        </w:rPr>
        <w:t xml:space="preserve">(2) Sar ezazu, kasuaren arabera, estatutuak eratu edo egokitzen direla.</w:t>
      </w:r>
    </w:p>
    <w:p w:rsidR="00DA61CE" w:rsidRPr="00B524F2" w:rsidRDefault="00B9531A" w:rsidP="00DA61CE">
      <w:pPr>
        <w:shd w:val="clear" w:color="auto" w:fill="FFFFFF"/>
        <w:spacing w:before="293" w:line="288" w:lineRule="exact"/>
        <w:ind w:left="10" w:right="34"/>
        <w:jc w:val="both"/>
        <w:rPr>
          <w:color w:val="000000"/>
          <w:spacing w:val="3"/>
        </w:rPr>
      </w:pPr>
      <w:r>
        <w:rPr>
          <w:color w:val="000000"/>
        </w:rPr>
        <w:t xml:space="preserve">(3) Sar ezazu herria.</w:t>
      </w:r>
    </w:p>
    <w:p w:rsidR="00DA61CE" w:rsidRPr="00B524F2" w:rsidRDefault="00DA61CE" w:rsidP="00DA61CE">
      <w:pPr>
        <w:shd w:val="clear" w:color="auto" w:fill="FFFFFF"/>
        <w:spacing w:before="293" w:line="288" w:lineRule="exact"/>
        <w:ind w:left="10" w:right="34"/>
        <w:jc w:val="both"/>
        <w:rPr>
          <w:color w:val="000000"/>
          <w:spacing w:val="3"/>
        </w:rPr>
      </w:pPr>
      <w:r>
        <w:rPr>
          <w:color w:val="000000"/>
        </w:rPr>
        <w:t xml:space="preserve">(4) Sar itzazu kalea, zenbakia eta herria.</w:t>
      </w:r>
    </w:p>
    <w:p w:rsidR="00DA61CE" w:rsidRPr="00B524F2" w:rsidRDefault="00DA61CE" w:rsidP="00DA61CE">
      <w:pPr>
        <w:shd w:val="clear" w:color="auto" w:fill="FFFFFF"/>
        <w:spacing w:before="293" w:line="288" w:lineRule="exact"/>
        <w:ind w:left="10" w:right="34"/>
        <w:jc w:val="both"/>
        <w:rPr>
          <w:color w:val="000000"/>
          <w:spacing w:val="3"/>
        </w:rPr>
      </w:pPr>
      <w:r>
        <w:rPr>
          <w:color w:val="000000"/>
        </w:rPr>
        <w:t xml:space="preserve">(5) Sar ezazu xede soziala, zehaztasunez eta ez modu generikoan.</w:t>
      </w:r>
    </w:p>
    <w:p w:rsidR="0064473C" w:rsidRPr="00B524F2" w:rsidRDefault="0064473C" w:rsidP="00DA61CE">
      <w:pPr>
        <w:shd w:val="clear" w:color="auto" w:fill="FFFFFF"/>
        <w:spacing w:before="293" w:line="288" w:lineRule="exact"/>
        <w:ind w:left="10" w:right="34"/>
        <w:jc w:val="both"/>
        <w:rPr>
          <w:color w:val="000000"/>
          <w:spacing w:val="3"/>
        </w:rPr>
      </w:pPr>
      <w:r>
        <w:rPr>
          <w:color w:val="000000"/>
        </w:rPr>
        <w:t xml:space="preserve">(6) Sar ezazu, kasuaren arabera, eraketa edo egokitzapena den.</w:t>
      </w:r>
    </w:p>
    <w:p w:rsidR="00DA61CE" w:rsidRPr="00B524F2" w:rsidRDefault="00BC3207" w:rsidP="00DA61CE">
      <w:pPr>
        <w:shd w:val="clear" w:color="auto" w:fill="FFFFFF"/>
        <w:spacing w:before="293" w:line="288" w:lineRule="exact"/>
        <w:ind w:left="10" w:right="34"/>
        <w:jc w:val="both"/>
        <w:rPr>
          <w:color w:val="000000"/>
          <w:spacing w:val="3"/>
        </w:rPr>
      </w:pPr>
      <w:r>
        <w:rPr>
          <w:color w:val="000000"/>
        </w:rPr>
        <w:t xml:space="preserve">(7) Gizarte Segurantzako Araubide Okorraren eta Langile Autonomoen Araubide Bereziaren artean aukera daiteke.</w:t>
      </w:r>
    </w:p>
    <w:p w:rsidR="00DA61CE" w:rsidRPr="00B524F2" w:rsidRDefault="00BC3207" w:rsidP="00DA61CE">
      <w:pPr>
        <w:shd w:val="clear" w:color="auto" w:fill="FFFFFF"/>
        <w:spacing w:before="293" w:line="288" w:lineRule="exact"/>
        <w:ind w:left="10" w:right="34"/>
        <w:jc w:val="both"/>
        <w:rPr>
          <w:color w:val="000000"/>
          <w:spacing w:val="3"/>
        </w:rPr>
      </w:pPr>
      <w:r>
        <w:rPr>
          <w:color w:val="000000"/>
        </w:rPr>
        <w:t xml:space="preserve">(8) Kooperatibaren gutxieneko kapital soziala 1.500 eurokoa da, baina estatutuetan gutxieneko kapital sozial handiagoa ezar daiteke.</w:t>
      </w:r>
    </w:p>
    <w:p w:rsidR="00DA61CE" w:rsidRPr="00B524F2" w:rsidRDefault="002F487F" w:rsidP="00DA61CE">
      <w:pPr>
        <w:shd w:val="clear" w:color="auto" w:fill="FFFFFF"/>
        <w:spacing w:before="293" w:line="288" w:lineRule="exact"/>
        <w:ind w:left="10" w:right="34"/>
        <w:jc w:val="both"/>
        <w:rPr>
          <w:color w:val="000000"/>
          <w:spacing w:val="3"/>
        </w:rPr>
      </w:pPr>
      <w:r>
        <w:rPr>
          <w:color w:val="000000"/>
        </w:rPr>
        <w:t xml:space="preserve">(9) Tituluaren balioa bat etor daiteke edo ez bazkide izateko gutxieneko nahitaezko ekarpenarekin.</w:t>
      </w:r>
    </w:p>
    <w:p w:rsidR="00DA61CE" w:rsidRPr="00B524F2" w:rsidRDefault="00DA61CE" w:rsidP="00DA61CE">
      <w:pPr>
        <w:shd w:val="clear" w:color="auto" w:fill="FFFFFF"/>
        <w:spacing w:before="293" w:line="288" w:lineRule="exact"/>
        <w:ind w:left="10" w:right="34"/>
        <w:jc w:val="both"/>
        <w:rPr>
          <w:color w:val="000000"/>
          <w:spacing w:val="3"/>
        </w:rPr>
      </w:pPr>
      <w:r>
        <w:rPr>
          <w:color w:val="000000"/>
        </w:rPr>
        <w:t xml:space="preserve">(10) Bazkide izateko gutxieneko ekarpena 60 eurokoa da, baina estatutuetan handiagoa ere ezar daiteke.</w:t>
      </w:r>
    </w:p>
    <w:p w:rsidR="00E81D7D" w:rsidRPr="002F487F" w:rsidRDefault="00E81D7D" w:rsidP="00DA61CE">
      <w:pPr>
        <w:shd w:val="clear" w:color="auto" w:fill="FFFFFF"/>
        <w:spacing w:before="293" w:line="288" w:lineRule="exact"/>
        <w:ind w:left="10" w:right="34"/>
        <w:jc w:val="both"/>
        <w:rPr>
          <w:color w:val="000000"/>
          <w:spacing w:val="3"/>
        </w:rPr>
      </w:pPr>
      <w:r>
        <w:rPr>
          <w:color w:val="000000"/>
        </w:rPr>
        <w:t xml:space="preserve">(11) Sar ezazu ehunekoa.</w:t>
      </w:r>
    </w:p>
    <w:sectPr w:rsidR="00E81D7D" w:rsidRPr="002F487F" w:rsidSect="00DB0160">
      <w:footerReference w:type="default" r:id="rId8"/>
      <w:type w:val="continuous"/>
      <w:pgSz w:w="11909" w:h="16834" w:code="9"/>
      <w:pgMar w:top="2552" w:right="1525" w:bottom="1418" w:left="1865" w:header="851" w:footer="39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3A" w:rsidRDefault="00652C3A">
      <w:r>
        <w:separator/>
      </w:r>
    </w:p>
  </w:endnote>
  <w:endnote w:type="continuationSeparator" w:id="0">
    <w:p w:rsidR="00652C3A" w:rsidRDefault="0065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jc w:val="center"/>
      <w:tblLayout w:type="fixed"/>
      <w:tblCellMar>
        <w:left w:w="70" w:type="dxa"/>
        <w:right w:w="70" w:type="dxa"/>
      </w:tblCellMar>
      <w:tblLook w:val="0000" w:firstRow="0" w:lastRow="0" w:firstColumn="0" w:lastColumn="0" w:noHBand="0" w:noVBand="0"/>
    </w:tblPr>
    <w:tblGrid>
      <w:gridCol w:w="10349"/>
    </w:tblGrid>
    <w:tr w:rsidR="00DB0160" w:rsidRPr="000F2603" w:rsidTr="00CB2559">
      <w:trPr>
        <w:jc w:val="center"/>
      </w:trPr>
      <w:tc>
        <w:tcPr>
          <w:tcW w:w="10349" w:type="dxa"/>
        </w:tcPr>
        <w:p w:rsidR="00DB0160" w:rsidRPr="000F2603" w:rsidRDefault="007D73FF" w:rsidP="00CB2559">
          <w:pPr>
            <w:jc w:val="center"/>
            <w:rPr>
              <w:sz w:val="14"/>
              <w:szCs w:val="14"/>
            </w:rPr>
          </w:pPr>
          <w:r>
            <w:rPr>
              <w:sz w:val="14"/>
            </w:rPr>
            <w:t xml:space="preserve">Or.:</w:t>
          </w:r>
          <w:r>
            <w:rPr>
              <w:sz w:val="14"/>
            </w:rPr>
            <w:t xml:space="preserve"> </w:t>
          </w:r>
          <w:r>
            <w:rPr>
              <w:sz w:val="16"/>
            </w:rPr>
            <w:fldChar w:fldCharType="begin"/>
          </w:r>
          <w:r>
            <w:rPr>
              <w:sz w:val="16"/>
            </w:rPr>
            <w:instrText xml:space="preserve"> PAGE  \* MERGEFORMAT </w:instrText>
          </w:r>
          <w:r>
            <w:rPr>
              <w:sz w:val="16"/>
            </w:rPr>
            <w:fldChar w:fldCharType="separate"/>
          </w:r>
          <w:r w:rsidR="00BA393F">
            <w:rPr>
              <w:sz w:val="16"/>
            </w:rPr>
            <w:t>2</w:t>
          </w:r>
          <w:r>
            <w:rPr>
              <w:sz w:val="16"/>
            </w:rPr>
            <w:fldChar w:fldCharType="end"/>
          </w:r>
          <w:r>
            <w:rPr>
              <w:sz w:val="16"/>
            </w:rPr>
            <w:t xml:space="preserve">/</w:t>
          </w:r>
          <w:r>
            <w:rPr>
              <w:sz w:val="16"/>
            </w:rPr>
            <w:fldChar w:fldCharType="begin" w:dirty="true"/>
          </w:r>
          <w:r>
            <w:rPr>
              <w:sz w:val="16"/>
            </w:rPr>
            <w:instrText xml:space="preserve"> NUMPAGES  \* MERGEFORMAT </w:instrText>
          </w:r>
          <w:r>
            <w:rPr>
              <w:sz w:val="16"/>
            </w:rPr>
            <w:fldChar w:fldCharType="separate"/>
          </w:r>
          <w:r w:rsidR="00BA393F">
            <w:rPr>
              <w:sz w:val="16"/>
            </w:rPr>
            <w:t>19</w:t>
          </w:r>
          <w:r>
            <w:rPr>
              <w:sz w:val="16"/>
            </w:rPr>
            <w:fldChar w:fldCharType="end"/>
          </w:r>
        </w:p>
      </w:tc>
    </w:tr>
  </w:tbl>
  <w:p w:rsidR="004F4D77" w:rsidRDefault="004F4D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3A" w:rsidRDefault="00652C3A">
      <w:r>
        <w:separator/>
      </w:r>
    </w:p>
  </w:footnote>
  <w:footnote w:type="continuationSeparator" w:id="0">
    <w:p w:rsidR="00652C3A" w:rsidRDefault="00652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838"/>
    <w:multiLevelType w:val="singleLevel"/>
    <w:tmpl w:val="E8CA44B6"/>
    <w:lvl w:ilvl="0">
      <w:start w:val="1"/>
      <w:numFmt w:val="lowerLetter"/>
      <w:lvlText w:val="%1)"/>
      <w:legacy w:legacy="1" w:legacySpace="0" w:legacyIndent="350"/>
      <w:lvlJc w:val="left"/>
      <w:rPr>
        <w:rFonts w:ascii="Arial" w:hAnsi="Arial" w:cs="Arial" w:hint="default"/>
      </w:rPr>
    </w:lvl>
  </w:abstractNum>
  <w:abstractNum w:abstractNumId="1">
    <w:nsid w:val="02A11A01"/>
    <w:multiLevelType w:val="hybridMultilevel"/>
    <w:tmpl w:val="766EDBEE"/>
    <w:lvl w:ilvl="0" w:tplc="D69239F2">
      <w:start w:val="1"/>
      <w:numFmt w:val="lowerLetter"/>
      <w:lvlText w:val="%1)"/>
      <w:lvlJc w:val="left"/>
      <w:pPr>
        <w:tabs>
          <w:tab w:val="num" w:pos="370"/>
        </w:tabs>
        <w:ind w:left="370" w:hanging="360"/>
      </w:pPr>
      <w:rPr>
        <w:rFonts w:cs="Times New Roman" w:hint="default"/>
      </w:rPr>
    </w:lvl>
    <w:lvl w:ilvl="1" w:tplc="0C0A0019" w:tentative="1">
      <w:start w:val="1"/>
      <w:numFmt w:val="lowerLetter"/>
      <w:lvlText w:val="%2."/>
      <w:lvlJc w:val="left"/>
      <w:pPr>
        <w:tabs>
          <w:tab w:val="num" w:pos="1090"/>
        </w:tabs>
        <w:ind w:left="1090" w:hanging="360"/>
      </w:pPr>
      <w:rPr>
        <w:rFonts w:cs="Times New Roman"/>
      </w:rPr>
    </w:lvl>
    <w:lvl w:ilvl="2" w:tplc="0C0A001B" w:tentative="1">
      <w:start w:val="1"/>
      <w:numFmt w:val="lowerRoman"/>
      <w:lvlText w:val="%3."/>
      <w:lvlJc w:val="right"/>
      <w:pPr>
        <w:tabs>
          <w:tab w:val="num" w:pos="1810"/>
        </w:tabs>
        <w:ind w:left="1810" w:hanging="180"/>
      </w:pPr>
      <w:rPr>
        <w:rFonts w:cs="Times New Roman"/>
      </w:rPr>
    </w:lvl>
    <w:lvl w:ilvl="3" w:tplc="0C0A000F" w:tentative="1">
      <w:start w:val="1"/>
      <w:numFmt w:val="decimal"/>
      <w:lvlText w:val="%4."/>
      <w:lvlJc w:val="left"/>
      <w:pPr>
        <w:tabs>
          <w:tab w:val="num" w:pos="2530"/>
        </w:tabs>
        <w:ind w:left="2530" w:hanging="360"/>
      </w:pPr>
      <w:rPr>
        <w:rFonts w:cs="Times New Roman"/>
      </w:rPr>
    </w:lvl>
    <w:lvl w:ilvl="4" w:tplc="0C0A0019" w:tentative="1">
      <w:start w:val="1"/>
      <w:numFmt w:val="lowerLetter"/>
      <w:lvlText w:val="%5."/>
      <w:lvlJc w:val="left"/>
      <w:pPr>
        <w:tabs>
          <w:tab w:val="num" w:pos="3250"/>
        </w:tabs>
        <w:ind w:left="3250" w:hanging="360"/>
      </w:pPr>
      <w:rPr>
        <w:rFonts w:cs="Times New Roman"/>
      </w:rPr>
    </w:lvl>
    <w:lvl w:ilvl="5" w:tplc="0C0A001B" w:tentative="1">
      <w:start w:val="1"/>
      <w:numFmt w:val="lowerRoman"/>
      <w:lvlText w:val="%6."/>
      <w:lvlJc w:val="right"/>
      <w:pPr>
        <w:tabs>
          <w:tab w:val="num" w:pos="3970"/>
        </w:tabs>
        <w:ind w:left="3970" w:hanging="180"/>
      </w:pPr>
      <w:rPr>
        <w:rFonts w:cs="Times New Roman"/>
      </w:rPr>
    </w:lvl>
    <w:lvl w:ilvl="6" w:tplc="0C0A000F" w:tentative="1">
      <w:start w:val="1"/>
      <w:numFmt w:val="decimal"/>
      <w:lvlText w:val="%7."/>
      <w:lvlJc w:val="left"/>
      <w:pPr>
        <w:tabs>
          <w:tab w:val="num" w:pos="4690"/>
        </w:tabs>
        <w:ind w:left="4690" w:hanging="360"/>
      </w:pPr>
      <w:rPr>
        <w:rFonts w:cs="Times New Roman"/>
      </w:rPr>
    </w:lvl>
    <w:lvl w:ilvl="7" w:tplc="0C0A0019" w:tentative="1">
      <w:start w:val="1"/>
      <w:numFmt w:val="lowerLetter"/>
      <w:lvlText w:val="%8."/>
      <w:lvlJc w:val="left"/>
      <w:pPr>
        <w:tabs>
          <w:tab w:val="num" w:pos="5410"/>
        </w:tabs>
        <w:ind w:left="5410" w:hanging="360"/>
      </w:pPr>
      <w:rPr>
        <w:rFonts w:cs="Times New Roman"/>
      </w:rPr>
    </w:lvl>
    <w:lvl w:ilvl="8" w:tplc="0C0A001B" w:tentative="1">
      <w:start w:val="1"/>
      <w:numFmt w:val="lowerRoman"/>
      <w:lvlText w:val="%9."/>
      <w:lvlJc w:val="right"/>
      <w:pPr>
        <w:tabs>
          <w:tab w:val="num" w:pos="6130"/>
        </w:tabs>
        <w:ind w:left="6130" w:hanging="180"/>
      </w:pPr>
      <w:rPr>
        <w:rFonts w:cs="Times New Roman"/>
      </w:rPr>
    </w:lvl>
  </w:abstractNum>
  <w:abstractNum w:abstractNumId="2">
    <w:nsid w:val="05746A8F"/>
    <w:multiLevelType w:val="singleLevel"/>
    <w:tmpl w:val="5C7C784C"/>
    <w:lvl w:ilvl="0">
      <w:start w:val="1"/>
      <w:numFmt w:val="lowerLetter"/>
      <w:lvlText w:val="%1)"/>
      <w:legacy w:legacy="1" w:legacySpace="0" w:legacyIndent="331"/>
      <w:lvlJc w:val="left"/>
      <w:rPr>
        <w:rFonts w:ascii="Arial" w:hAnsi="Arial" w:cs="Arial" w:hint="default"/>
      </w:rPr>
    </w:lvl>
  </w:abstractNum>
  <w:abstractNum w:abstractNumId="3">
    <w:nsid w:val="0F247C29"/>
    <w:multiLevelType w:val="singleLevel"/>
    <w:tmpl w:val="037E5A4E"/>
    <w:lvl w:ilvl="0">
      <w:start w:val="1"/>
      <w:numFmt w:val="lowerLetter"/>
      <w:lvlText w:val="%1)"/>
      <w:legacy w:legacy="1" w:legacySpace="0" w:legacyIndent="355"/>
      <w:lvlJc w:val="left"/>
      <w:rPr>
        <w:rFonts w:ascii="Arial" w:hAnsi="Arial" w:cs="Arial" w:hint="default"/>
      </w:rPr>
    </w:lvl>
  </w:abstractNum>
  <w:abstractNum w:abstractNumId="4">
    <w:nsid w:val="176F3ADB"/>
    <w:multiLevelType w:val="singleLevel"/>
    <w:tmpl w:val="421E01A4"/>
    <w:lvl w:ilvl="0">
      <w:start w:val="1"/>
      <w:numFmt w:val="lowerLetter"/>
      <w:lvlText w:val="%1)"/>
      <w:legacy w:legacy="1" w:legacySpace="0" w:legacyIndent="341"/>
      <w:lvlJc w:val="left"/>
      <w:rPr>
        <w:rFonts w:ascii="Arial" w:hAnsi="Arial" w:cs="Arial" w:hint="default"/>
      </w:rPr>
    </w:lvl>
  </w:abstractNum>
  <w:abstractNum w:abstractNumId="5">
    <w:nsid w:val="2E7568CB"/>
    <w:multiLevelType w:val="singleLevel"/>
    <w:tmpl w:val="F52E918C"/>
    <w:lvl w:ilvl="0">
      <w:start w:val="3"/>
      <w:numFmt w:val="lowerLetter"/>
      <w:lvlText w:val="%1)"/>
      <w:legacy w:legacy="1" w:legacySpace="0" w:legacyIndent="346"/>
      <w:lvlJc w:val="left"/>
      <w:rPr>
        <w:rFonts w:ascii="Arial" w:hAnsi="Arial" w:cs="Arial" w:hint="default"/>
      </w:rPr>
    </w:lvl>
  </w:abstractNum>
  <w:abstractNum w:abstractNumId="6">
    <w:nsid w:val="33726337"/>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7">
    <w:nsid w:val="3A02157E"/>
    <w:multiLevelType w:val="singleLevel"/>
    <w:tmpl w:val="421E01A4"/>
    <w:lvl w:ilvl="0">
      <w:start w:val="1"/>
      <w:numFmt w:val="lowerLetter"/>
      <w:lvlText w:val="%1)"/>
      <w:legacy w:legacy="1" w:legacySpace="0" w:legacyIndent="341"/>
      <w:lvlJc w:val="left"/>
      <w:rPr>
        <w:rFonts w:ascii="Arial" w:hAnsi="Arial" w:cs="Arial" w:hint="default"/>
      </w:rPr>
    </w:lvl>
  </w:abstractNum>
  <w:abstractNum w:abstractNumId="8">
    <w:nsid w:val="401935E2"/>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9">
    <w:nsid w:val="456A3E0B"/>
    <w:multiLevelType w:val="singleLevel"/>
    <w:tmpl w:val="037E5A4E"/>
    <w:lvl w:ilvl="0">
      <w:start w:val="1"/>
      <w:numFmt w:val="lowerLetter"/>
      <w:lvlText w:val="%1)"/>
      <w:legacy w:legacy="1" w:legacySpace="0" w:legacyIndent="355"/>
      <w:lvlJc w:val="left"/>
      <w:rPr>
        <w:rFonts w:ascii="Arial" w:hAnsi="Arial" w:cs="Arial" w:hint="default"/>
      </w:rPr>
    </w:lvl>
  </w:abstractNum>
  <w:abstractNum w:abstractNumId="10">
    <w:nsid w:val="4C535596"/>
    <w:multiLevelType w:val="singleLevel"/>
    <w:tmpl w:val="333E1FE2"/>
    <w:lvl w:ilvl="0">
      <w:start w:val="1"/>
      <w:numFmt w:val="lowerLetter"/>
      <w:lvlText w:val="%1)"/>
      <w:legacy w:legacy="1" w:legacySpace="0" w:legacyIndent="345"/>
      <w:lvlJc w:val="left"/>
      <w:rPr>
        <w:rFonts w:ascii="Arial" w:hAnsi="Arial" w:cs="Arial" w:hint="default"/>
      </w:rPr>
    </w:lvl>
  </w:abstractNum>
  <w:abstractNum w:abstractNumId="11">
    <w:nsid w:val="52182482"/>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12">
    <w:nsid w:val="521E109E"/>
    <w:multiLevelType w:val="singleLevel"/>
    <w:tmpl w:val="333E1FE2"/>
    <w:lvl w:ilvl="0">
      <w:start w:val="1"/>
      <w:numFmt w:val="lowerLetter"/>
      <w:lvlText w:val="%1)"/>
      <w:legacy w:legacy="1" w:legacySpace="0" w:legacyIndent="346"/>
      <w:lvlJc w:val="left"/>
      <w:rPr>
        <w:rFonts w:ascii="Arial" w:hAnsi="Arial" w:cs="Arial" w:hint="default"/>
      </w:rPr>
    </w:lvl>
  </w:abstractNum>
  <w:abstractNum w:abstractNumId="13">
    <w:nsid w:val="55EC033C"/>
    <w:multiLevelType w:val="hybridMultilevel"/>
    <w:tmpl w:val="7FDC8952"/>
    <w:lvl w:ilvl="0" w:tplc="933014E2">
      <w:start w:val="1"/>
      <w:numFmt w:val="lowerLetter"/>
      <w:lvlText w:val="%1)"/>
      <w:lvlJc w:val="left"/>
      <w:pPr>
        <w:tabs>
          <w:tab w:val="num" w:pos="370"/>
        </w:tabs>
        <w:ind w:left="370" w:hanging="360"/>
      </w:pPr>
      <w:rPr>
        <w:rFonts w:cs="Times New Roman" w:hint="default"/>
      </w:rPr>
    </w:lvl>
    <w:lvl w:ilvl="1" w:tplc="0C0A0019" w:tentative="1">
      <w:start w:val="1"/>
      <w:numFmt w:val="lowerLetter"/>
      <w:lvlText w:val="%2."/>
      <w:lvlJc w:val="left"/>
      <w:pPr>
        <w:tabs>
          <w:tab w:val="num" w:pos="1090"/>
        </w:tabs>
        <w:ind w:left="1090" w:hanging="360"/>
      </w:pPr>
      <w:rPr>
        <w:rFonts w:cs="Times New Roman"/>
      </w:rPr>
    </w:lvl>
    <w:lvl w:ilvl="2" w:tplc="0C0A001B" w:tentative="1">
      <w:start w:val="1"/>
      <w:numFmt w:val="lowerRoman"/>
      <w:lvlText w:val="%3."/>
      <w:lvlJc w:val="right"/>
      <w:pPr>
        <w:tabs>
          <w:tab w:val="num" w:pos="1810"/>
        </w:tabs>
        <w:ind w:left="1810" w:hanging="180"/>
      </w:pPr>
      <w:rPr>
        <w:rFonts w:cs="Times New Roman"/>
      </w:rPr>
    </w:lvl>
    <w:lvl w:ilvl="3" w:tplc="0C0A000F" w:tentative="1">
      <w:start w:val="1"/>
      <w:numFmt w:val="decimal"/>
      <w:lvlText w:val="%4."/>
      <w:lvlJc w:val="left"/>
      <w:pPr>
        <w:tabs>
          <w:tab w:val="num" w:pos="2530"/>
        </w:tabs>
        <w:ind w:left="2530" w:hanging="360"/>
      </w:pPr>
      <w:rPr>
        <w:rFonts w:cs="Times New Roman"/>
      </w:rPr>
    </w:lvl>
    <w:lvl w:ilvl="4" w:tplc="0C0A0019" w:tentative="1">
      <w:start w:val="1"/>
      <w:numFmt w:val="lowerLetter"/>
      <w:lvlText w:val="%5."/>
      <w:lvlJc w:val="left"/>
      <w:pPr>
        <w:tabs>
          <w:tab w:val="num" w:pos="3250"/>
        </w:tabs>
        <w:ind w:left="3250" w:hanging="360"/>
      </w:pPr>
      <w:rPr>
        <w:rFonts w:cs="Times New Roman"/>
      </w:rPr>
    </w:lvl>
    <w:lvl w:ilvl="5" w:tplc="0C0A001B" w:tentative="1">
      <w:start w:val="1"/>
      <w:numFmt w:val="lowerRoman"/>
      <w:lvlText w:val="%6."/>
      <w:lvlJc w:val="right"/>
      <w:pPr>
        <w:tabs>
          <w:tab w:val="num" w:pos="3970"/>
        </w:tabs>
        <w:ind w:left="3970" w:hanging="180"/>
      </w:pPr>
      <w:rPr>
        <w:rFonts w:cs="Times New Roman"/>
      </w:rPr>
    </w:lvl>
    <w:lvl w:ilvl="6" w:tplc="0C0A000F" w:tentative="1">
      <w:start w:val="1"/>
      <w:numFmt w:val="decimal"/>
      <w:lvlText w:val="%7."/>
      <w:lvlJc w:val="left"/>
      <w:pPr>
        <w:tabs>
          <w:tab w:val="num" w:pos="4690"/>
        </w:tabs>
        <w:ind w:left="4690" w:hanging="360"/>
      </w:pPr>
      <w:rPr>
        <w:rFonts w:cs="Times New Roman"/>
      </w:rPr>
    </w:lvl>
    <w:lvl w:ilvl="7" w:tplc="0C0A0019" w:tentative="1">
      <w:start w:val="1"/>
      <w:numFmt w:val="lowerLetter"/>
      <w:lvlText w:val="%8."/>
      <w:lvlJc w:val="left"/>
      <w:pPr>
        <w:tabs>
          <w:tab w:val="num" w:pos="5410"/>
        </w:tabs>
        <w:ind w:left="5410" w:hanging="360"/>
      </w:pPr>
      <w:rPr>
        <w:rFonts w:cs="Times New Roman"/>
      </w:rPr>
    </w:lvl>
    <w:lvl w:ilvl="8" w:tplc="0C0A001B" w:tentative="1">
      <w:start w:val="1"/>
      <w:numFmt w:val="lowerRoman"/>
      <w:lvlText w:val="%9."/>
      <w:lvlJc w:val="right"/>
      <w:pPr>
        <w:tabs>
          <w:tab w:val="num" w:pos="6130"/>
        </w:tabs>
        <w:ind w:left="6130" w:hanging="180"/>
      </w:pPr>
      <w:rPr>
        <w:rFonts w:cs="Times New Roman"/>
      </w:rPr>
    </w:lvl>
  </w:abstractNum>
  <w:abstractNum w:abstractNumId="14">
    <w:nsid w:val="5F657EA6"/>
    <w:multiLevelType w:val="singleLevel"/>
    <w:tmpl w:val="333E1FE2"/>
    <w:lvl w:ilvl="0">
      <w:start w:val="1"/>
      <w:numFmt w:val="lowerLetter"/>
      <w:lvlText w:val="%1)"/>
      <w:legacy w:legacy="1" w:legacySpace="0" w:legacyIndent="345"/>
      <w:lvlJc w:val="left"/>
      <w:rPr>
        <w:rFonts w:ascii="Arial" w:hAnsi="Arial" w:cs="Arial" w:hint="default"/>
      </w:rPr>
    </w:lvl>
  </w:abstractNum>
  <w:abstractNum w:abstractNumId="15">
    <w:nsid w:val="70BC3D51"/>
    <w:multiLevelType w:val="hybridMultilevel"/>
    <w:tmpl w:val="929CE31C"/>
    <w:lvl w:ilvl="0" w:tplc="0C0A0017">
      <w:start w:val="9"/>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77C91A18"/>
    <w:multiLevelType w:val="singleLevel"/>
    <w:tmpl w:val="0E3C96BA"/>
    <w:lvl w:ilvl="0">
      <w:start w:val="3"/>
      <w:numFmt w:val="lowerLetter"/>
      <w:lvlText w:val="%1)"/>
      <w:legacy w:legacy="1" w:legacySpace="0" w:legacyIndent="355"/>
      <w:lvlJc w:val="left"/>
      <w:rPr>
        <w:rFonts w:ascii="Arial" w:hAnsi="Arial" w:cs="Arial" w:hint="default"/>
      </w:rPr>
    </w:lvl>
  </w:abstractNum>
  <w:num w:numId="1">
    <w:abstractNumId w:val="10"/>
  </w:num>
  <w:num w:numId="2">
    <w:abstractNumId w:val="10"/>
    <w:lvlOverride w:ilvl="0">
      <w:lvl w:ilvl="0">
        <w:start w:val="1"/>
        <w:numFmt w:val="lowerLetter"/>
        <w:lvlText w:val="%1)"/>
        <w:legacy w:legacy="1" w:legacySpace="0" w:legacyIndent="346"/>
        <w:lvlJc w:val="left"/>
        <w:rPr>
          <w:rFonts w:ascii="Arial" w:hAnsi="Arial" w:cs="Arial" w:hint="default"/>
        </w:rPr>
      </w:lvl>
    </w:lvlOverride>
  </w:num>
  <w:num w:numId="3">
    <w:abstractNumId w:val="12"/>
  </w:num>
  <w:num w:numId="4">
    <w:abstractNumId w:val="14"/>
  </w:num>
  <w:num w:numId="5">
    <w:abstractNumId w:val="14"/>
    <w:lvlOverride w:ilvl="0">
      <w:lvl w:ilvl="0">
        <w:start w:val="1"/>
        <w:numFmt w:val="lowerLetter"/>
        <w:lvlText w:val="%1)"/>
        <w:legacy w:legacy="1" w:legacySpace="0" w:legacyIndent="346"/>
        <w:lvlJc w:val="left"/>
        <w:rPr>
          <w:rFonts w:ascii="Arial" w:hAnsi="Arial" w:cs="Arial" w:hint="default"/>
        </w:rPr>
      </w:lvl>
    </w:lvlOverride>
  </w:num>
  <w:num w:numId="6">
    <w:abstractNumId w:val="8"/>
  </w:num>
  <w:num w:numId="7">
    <w:abstractNumId w:val="16"/>
  </w:num>
  <w:num w:numId="8">
    <w:abstractNumId w:val="4"/>
  </w:num>
  <w:num w:numId="9">
    <w:abstractNumId w:val="7"/>
  </w:num>
  <w:num w:numId="10">
    <w:abstractNumId w:val="11"/>
  </w:num>
  <w:num w:numId="11">
    <w:abstractNumId w:val="2"/>
  </w:num>
  <w:num w:numId="12">
    <w:abstractNumId w:val="0"/>
  </w:num>
  <w:num w:numId="13">
    <w:abstractNumId w:val="3"/>
  </w:num>
  <w:num w:numId="14">
    <w:abstractNumId w:val="5"/>
  </w:num>
  <w:num w:numId="15">
    <w:abstractNumId w:val="9"/>
  </w:num>
  <w:num w:numId="16">
    <w:abstractNumId w:val="6"/>
  </w:num>
  <w:num w:numId="17">
    <w:abstractNumId w:val="6"/>
    <w:lvlOverride w:ilvl="0">
      <w:lvl w:ilvl="0">
        <w:start w:val="1"/>
        <w:numFmt w:val="lowerLetter"/>
        <w:lvlText w:val="%1)"/>
        <w:legacy w:legacy="1" w:legacySpace="0" w:legacyIndent="345"/>
        <w:lvlJc w:val="left"/>
        <w:rPr>
          <w:rFonts w:ascii="Arial" w:hAnsi="Arial" w:cs="Arial" w:hint="default"/>
        </w:rPr>
      </w:lvl>
    </w:lvlOverride>
  </w:num>
  <w:num w:numId="18">
    <w:abstractNumId w:val="15"/>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3"/>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71"/>
    <w:rsid w:val="00003926"/>
    <w:rsid w:val="00021FC2"/>
    <w:rsid w:val="00062BF9"/>
    <w:rsid w:val="00080380"/>
    <w:rsid w:val="00093BE9"/>
    <w:rsid w:val="000B422C"/>
    <w:rsid w:val="000D696B"/>
    <w:rsid w:val="000E40A1"/>
    <w:rsid w:val="00100B2C"/>
    <w:rsid w:val="0011587F"/>
    <w:rsid w:val="00122744"/>
    <w:rsid w:val="00136E5E"/>
    <w:rsid w:val="00152F62"/>
    <w:rsid w:val="001602C4"/>
    <w:rsid w:val="001968D6"/>
    <w:rsid w:val="001C0170"/>
    <w:rsid w:val="001D1FDE"/>
    <w:rsid w:val="001F6318"/>
    <w:rsid w:val="001F7A39"/>
    <w:rsid w:val="00205ED5"/>
    <w:rsid w:val="00213402"/>
    <w:rsid w:val="00230205"/>
    <w:rsid w:val="00235C0A"/>
    <w:rsid w:val="00247FEC"/>
    <w:rsid w:val="002605A8"/>
    <w:rsid w:val="002642B4"/>
    <w:rsid w:val="002706D6"/>
    <w:rsid w:val="0028325A"/>
    <w:rsid w:val="002A5843"/>
    <w:rsid w:val="002A5F09"/>
    <w:rsid w:val="002B44B8"/>
    <w:rsid w:val="002C4671"/>
    <w:rsid w:val="002E1342"/>
    <w:rsid w:val="002F487F"/>
    <w:rsid w:val="00317B62"/>
    <w:rsid w:val="00361F54"/>
    <w:rsid w:val="00373743"/>
    <w:rsid w:val="00395739"/>
    <w:rsid w:val="003A179E"/>
    <w:rsid w:val="003A5F52"/>
    <w:rsid w:val="003B279F"/>
    <w:rsid w:val="003D2D37"/>
    <w:rsid w:val="003D371E"/>
    <w:rsid w:val="003D388E"/>
    <w:rsid w:val="003E067B"/>
    <w:rsid w:val="003F368C"/>
    <w:rsid w:val="003F44A0"/>
    <w:rsid w:val="00405B6A"/>
    <w:rsid w:val="0045660A"/>
    <w:rsid w:val="00475DEA"/>
    <w:rsid w:val="00490F5D"/>
    <w:rsid w:val="004B02CA"/>
    <w:rsid w:val="004B560C"/>
    <w:rsid w:val="004F4D77"/>
    <w:rsid w:val="005005C6"/>
    <w:rsid w:val="005055E9"/>
    <w:rsid w:val="00546143"/>
    <w:rsid w:val="005513F9"/>
    <w:rsid w:val="00551423"/>
    <w:rsid w:val="00584B57"/>
    <w:rsid w:val="00595BFF"/>
    <w:rsid w:val="005B24CF"/>
    <w:rsid w:val="005B672F"/>
    <w:rsid w:val="005C5416"/>
    <w:rsid w:val="005E4FFF"/>
    <w:rsid w:val="00605D9E"/>
    <w:rsid w:val="00624E6C"/>
    <w:rsid w:val="00635C84"/>
    <w:rsid w:val="0064473C"/>
    <w:rsid w:val="00652025"/>
    <w:rsid w:val="00652C3A"/>
    <w:rsid w:val="00661CC4"/>
    <w:rsid w:val="0067071F"/>
    <w:rsid w:val="006A0E4E"/>
    <w:rsid w:val="006C3686"/>
    <w:rsid w:val="006D020B"/>
    <w:rsid w:val="006F0B59"/>
    <w:rsid w:val="006F1EF8"/>
    <w:rsid w:val="006F3572"/>
    <w:rsid w:val="007269D2"/>
    <w:rsid w:val="0075431F"/>
    <w:rsid w:val="00770C2C"/>
    <w:rsid w:val="007808F0"/>
    <w:rsid w:val="007810AB"/>
    <w:rsid w:val="007D73FF"/>
    <w:rsid w:val="007F10E5"/>
    <w:rsid w:val="007F7B91"/>
    <w:rsid w:val="008030D4"/>
    <w:rsid w:val="00810F73"/>
    <w:rsid w:val="00835FEF"/>
    <w:rsid w:val="0085106D"/>
    <w:rsid w:val="008931C4"/>
    <w:rsid w:val="008B2DCA"/>
    <w:rsid w:val="008F4323"/>
    <w:rsid w:val="008F612E"/>
    <w:rsid w:val="009034E1"/>
    <w:rsid w:val="009066FF"/>
    <w:rsid w:val="00932F0D"/>
    <w:rsid w:val="009349CB"/>
    <w:rsid w:val="0097617A"/>
    <w:rsid w:val="00995CFB"/>
    <w:rsid w:val="00997D9D"/>
    <w:rsid w:val="009D2689"/>
    <w:rsid w:val="00A045CB"/>
    <w:rsid w:val="00A12C5D"/>
    <w:rsid w:val="00A17311"/>
    <w:rsid w:val="00A26B0F"/>
    <w:rsid w:val="00A4211D"/>
    <w:rsid w:val="00A561A7"/>
    <w:rsid w:val="00A576AB"/>
    <w:rsid w:val="00A620A4"/>
    <w:rsid w:val="00A67255"/>
    <w:rsid w:val="00A77942"/>
    <w:rsid w:val="00A82B71"/>
    <w:rsid w:val="00AA0D36"/>
    <w:rsid w:val="00AA4E6A"/>
    <w:rsid w:val="00AC05C2"/>
    <w:rsid w:val="00AC4BE7"/>
    <w:rsid w:val="00AD51D5"/>
    <w:rsid w:val="00AE041C"/>
    <w:rsid w:val="00AE4007"/>
    <w:rsid w:val="00AE7AE2"/>
    <w:rsid w:val="00B51E27"/>
    <w:rsid w:val="00B524F2"/>
    <w:rsid w:val="00B60C18"/>
    <w:rsid w:val="00B62764"/>
    <w:rsid w:val="00B9531A"/>
    <w:rsid w:val="00BA393F"/>
    <w:rsid w:val="00BC3207"/>
    <w:rsid w:val="00C06526"/>
    <w:rsid w:val="00C16611"/>
    <w:rsid w:val="00C230DE"/>
    <w:rsid w:val="00C23F97"/>
    <w:rsid w:val="00C43EA4"/>
    <w:rsid w:val="00C57B12"/>
    <w:rsid w:val="00C7587C"/>
    <w:rsid w:val="00C94874"/>
    <w:rsid w:val="00C97BFB"/>
    <w:rsid w:val="00CB2559"/>
    <w:rsid w:val="00CC5C20"/>
    <w:rsid w:val="00D12DEF"/>
    <w:rsid w:val="00D237F6"/>
    <w:rsid w:val="00D275C4"/>
    <w:rsid w:val="00D30BCC"/>
    <w:rsid w:val="00D37BE1"/>
    <w:rsid w:val="00D5127C"/>
    <w:rsid w:val="00D51D8E"/>
    <w:rsid w:val="00D5239E"/>
    <w:rsid w:val="00D52F05"/>
    <w:rsid w:val="00D55E74"/>
    <w:rsid w:val="00D72CAB"/>
    <w:rsid w:val="00D73934"/>
    <w:rsid w:val="00D75B6A"/>
    <w:rsid w:val="00D82EB9"/>
    <w:rsid w:val="00D87F3D"/>
    <w:rsid w:val="00DA61CE"/>
    <w:rsid w:val="00DB0160"/>
    <w:rsid w:val="00DB0F3B"/>
    <w:rsid w:val="00DC3103"/>
    <w:rsid w:val="00DE2EC5"/>
    <w:rsid w:val="00DF0BE1"/>
    <w:rsid w:val="00DF4C9B"/>
    <w:rsid w:val="00E23890"/>
    <w:rsid w:val="00E42100"/>
    <w:rsid w:val="00E4543B"/>
    <w:rsid w:val="00E66554"/>
    <w:rsid w:val="00E81D7D"/>
    <w:rsid w:val="00E95922"/>
    <w:rsid w:val="00E95AC9"/>
    <w:rsid w:val="00EC4CC5"/>
    <w:rsid w:val="00EE021B"/>
    <w:rsid w:val="00EE42CB"/>
    <w:rsid w:val="00F047C6"/>
    <w:rsid w:val="00F105A0"/>
    <w:rsid w:val="00F259E3"/>
    <w:rsid w:val="00F31C27"/>
    <w:rsid w:val="00F348F9"/>
    <w:rsid w:val="00F36832"/>
    <w:rsid w:val="00F402C4"/>
    <w:rsid w:val="00F45B9A"/>
    <w:rsid w:val="00F4622B"/>
    <w:rsid w:val="00F70140"/>
    <w:rsid w:val="00F71164"/>
    <w:rsid w:val="00F856CE"/>
    <w:rsid w:val="00FA3A39"/>
    <w:rsid w:val="00FA4448"/>
    <w:rsid w:val="00FA686D"/>
    <w:rsid w:val="00FB461D"/>
    <w:rsid w:val="00FD1682"/>
    <w:rsid w:val="00FD4E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3B279F"/>
    <w:rPr>
      <w:rFonts w:ascii="Tahoma" w:hAnsi="Tahoma" w:cs="Tahoma"/>
      <w:sz w:val="16"/>
      <w:szCs w:val="16"/>
    </w:rPr>
  </w:style>
  <w:style w:type="paragraph" w:styleId="Encabezado">
    <w:name w:val="header"/>
    <w:basedOn w:val="Normal"/>
    <w:rsid w:val="00003926"/>
    <w:pPr>
      <w:tabs>
        <w:tab w:val="center" w:pos="4252"/>
        <w:tab w:val="right" w:pos="8504"/>
      </w:tabs>
    </w:pPr>
  </w:style>
  <w:style w:type="paragraph" w:styleId="Piedepgina">
    <w:name w:val="footer"/>
    <w:basedOn w:val="Normal"/>
    <w:rsid w:val="00003926"/>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3B279F"/>
    <w:rPr>
      <w:rFonts w:ascii="Tahoma" w:hAnsi="Tahoma" w:cs="Tahoma"/>
      <w:sz w:val="16"/>
      <w:szCs w:val="16"/>
    </w:rPr>
  </w:style>
  <w:style w:type="paragraph" w:styleId="Encabezado">
    <w:name w:val="header"/>
    <w:basedOn w:val="Normal"/>
    <w:rsid w:val="00003926"/>
    <w:pPr>
      <w:tabs>
        <w:tab w:val="center" w:pos="4252"/>
        <w:tab w:val="right" w:pos="8504"/>
      </w:tabs>
    </w:pPr>
  </w:style>
  <w:style w:type="paragraph" w:styleId="Piedepgina">
    <w:name w:val="footer"/>
    <w:basedOn w:val="Normal"/>
    <w:rsid w:val="00003926"/>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5609</Words>
  <Characters>29944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Modelo orientativo de estatutos sociales de microcooperativas de trabajo asociado</vt:lpstr>
    </vt:vector>
  </TitlesOfParts>
  <Company>Gobierno de Navarra</Company>
  <LinksUpToDate>false</LinksUpToDate>
  <CharactersWithSpaces>35483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orientativo de estatutos sociales de microcooperativas de trabajo asociado</dc:title>
  <dc:creator>N003821</dc:creator>
  <cp:lastModifiedBy>n009817</cp:lastModifiedBy>
  <cp:revision>3</cp:revision>
  <cp:lastPrinted>2016-02-25T12:21:00Z</cp:lastPrinted>
  <dcterms:created xsi:type="dcterms:W3CDTF">2020-12-15T11:46:00Z</dcterms:created>
  <dcterms:modified xsi:type="dcterms:W3CDTF">2020-12-15T11:55:00Z</dcterms:modified>
</cp:coreProperties>
</file>