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35" w:rsidRDefault="00223362">
      <w:pPr>
        <w:spacing w:after="0"/>
        <w:ind w:left="259" w:right="0" w:hanging="72"/>
        <w:jc w:val="left"/>
      </w:pPr>
      <w:r>
        <w:rPr>
          <w:b/>
          <w:sz w:val="22"/>
        </w:rPr>
        <w:t xml:space="preserve">1457/1986 Errege Dekretua, urtarrilaren 10ekoa, automobilak eta horien ekipamenduak eta osagaiak</w:t>
      </w:r>
      <w:r>
        <w:rPr>
          <w:b/>
          <w:sz w:val="22"/>
        </w:rPr>
        <w:t xml:space="preserve"> </w:t>
      </w:r>
    </w:p>
    <w:p w:rsidR="00666E35" w:rsidRDefault="00223362">
      <w:pPr>
        <w:spacing w:after="189"/>
        <w:ind w:left="4" w:right="0" w:firstLine="0"/>
        <w:jc w:val="left"/>
      </w:pPr>
      <w:r>
        <w:rPr>
          <w:b/>
          <w:sz w:val="22"/>
        </w:rPr>
        <w:t xml:space="preserve">konpontzeko tailerretako industria jarduera eta zerbitzu ematea arautzen dituena.</w:t>
      </w:r>
      <w:r>
        <w:rPr>
          <w:b/>
          <w:sz w:val="22"/>
        </w:rPr>
        <w:t xml:space="preserve"> </w:t>
      </w:r>
    </w:p>
    <w:p w:rsidR="00666E35" w:rsidRDefault="00223362">
      <w:pPr>
        <w:spacing w:after="0" w:line="259" w:lineRule="auto"/>
        <w:ind w:right="0" w:firstLine="0"/>
        <w:jc w:val="left"/>
      </w:pPr>
      <w:r>
        <w:rPr>
          <w:sz w:val="24"/>
        </w:rPr>
        <w:t xml:space="preserve"> </w:t>
      </w:r>
    </w:p>
    <w:p w:rsidR="00666E35" w:rsidRDefault="00223362">
      <w:pPr>
        <w:spacing w:after="0" w:line="265" w:lineRule="auto"/>
        <w:ind w:left="-5" w:right="0" w:hanging="10"/>
        <w:jc w:val="left"/>
      </w:pPr>
      <w:r>
        <w:rPr>
          <w:b/>
        </w:rPr>
        <w:t xml:space="preserve">2. artikulua.</w:t>
      </w:r>
      <w:r>
        <w:rPr>
          <w:b/>
        </w:rPr>
        <w:t xml:space="preserve"> </w:t>
      </w:r>
      <w:r>
        <w:rPr>
          <w:b/>
        </w:rPr>
        <w:t xml:space="preserve">Tailer kontzeptua</w:t>
      </w:r>
      <w:r>
        <w:rPr>
          <w:i/>
        </w:rPr>
        <w:t xml:space="preserve">.</w:t>
      </w:r>
      <w:r>
        <w:rPr>
          <w:i/>
        </w:rPr>
        <w:t xml:space="preserve"> </w:t>
      </w:r>
    </w:p>
    <w:p w:rsidR="00666E35" w:rsidRDefault="00223362">
      <w:pPr>
        <w:spacing w:after="163" w:line="259" w:lineRule="auto"/>
        <w:ind w:right="0" w:firstLine="0"/>
        <w:jc w:val="left"/>
      </w:pPr>
      <w:r>
        <w:t xml:space="preserve"> </w:t>
      </w:r>
    </w:p>
    <w:p w:rsidR="00666E35" w:rsidRDefault="00223362">
      <w:pPr>
        <w:ind w:left="-15" w:right="0"/>
      </w:pPr>
      <w:r>
        <w:t xml:space="preserve">Errege Dekretu honen arabera, automobilak eta horien ekipamenduak eta osagaiak konpontzeko tailertzat hartzen dira honako ezaugarri hauek dituzten establezimendu industrialak: automobilak edo horien ekipamenduak zein osagaiak erabilera eta funtzionamendu baldintza normaletara lehengoratzeko jarduketak egiten dituztenak, automobilaren fabrikazio prozesuaren ondotik atzeman diren alterazioak konpontzeko.</w:t>
      </w:r>
      <w:r>
        <w:t xml:space="preserve"> </w:t>
      </w:r>
    </w:p>
    <w:p w:rsidR="00666E35" w:rsidRDefault="00223362">
      <w:pPr>
        <w:spacing w:after="352"/>
        <w:ind w:left="-15" w:right="0"/>
      </w:pPr>
      <w:r>
        <w:rPr>
          <w:sz w:val="22"/>
          <w:rFonts w:ascii="Calibri" w:hAnsi="Calibri"/>
        </w:rPr>
        <mc:AlternateContent>
          <mc:Choice Requires="wpg">
            <w:drawing>
              <wp:anchor distT="0" distB="0" distL="114300" distR="114300" simplePos="0" relativeHeight="251658240" behindDoc="1" locked="0" layoutInCell="1" allowOverlap="1">
                <wp:simplePos x="0" y="0"/>
                <wp:positionH relativeFrom="column">
                  <wp:posOffset>-18224</wp:posOffset>
                </wp:positionH>
                <wp:positionV relativeFrom="paragraph">
                  <wp:posOffset>671</wp:posOffset>
                </wp:positionV>
                <wp:extent cx="5436108" cy="729997"/>
                <wp:effectExtent l="0" t="0" r="0" b="0"/>
                <wp:wrapNone/>
                <wp:docPr id="4339" name="Group 4339"/>
                <wp:cNvGraphicFramePr/>
                <a:graphic xmlns:a="http://schemas.openxmlformats.org/drawingml/2006/main">
                  <a:graphicData uri="http://schemas.microsoft.com/office/word/2010/wordprocessingGroup">
                    <wpg:wgp>
                      <wpg:cNvGrpSpPr/>
                      <wpg:grpSpPr>
                        <a:xfrm>
                          <a:off x="0" y="0"/>
                          <a:ext cx="5436108" cy="729997"/>
                          <a:chOff x="0" y="0"/>
                          <a:chExt cx="5436108" cy="729997"/>
                        </a:xfrm>
                      </wpg:grpSpPr>
                      <wps:wsp>
                        <wps:cNvPr id="5239" name="Shape 5239"/>
                        <wps:cNvSpPr/>
                        <wps:spPr>
                          <a:xfrm>
                            <a:off x="2729484" y="0"/>
                            <a:ext cx="1101852" cy="152400"/>
                          </a:xfrm>
                          <a:custGeom>
                            <a:avLst/>
                            <a:gdLst/>
                            <a:ahLst/>
                            <a:cxnLst/>
                            <a:rect l="0" t="0" r="0" b="0"/>
                            <a:pathLst>
                              <a:path w="1101852" h="152400">
                                <a:moveTo>
                                  <a:pt x="0" y="0"/>
                                </a:moveTo>
                                <a:lnTo>
                                  <a:pt x="1101852" y="0"/>
                                </a:lnTo>
                                <a:lnTo>
                                  <a:pt x="1101852"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40" name="Shape 5240"/>
                        <wps:cNvSpPr/>
                        <wps:spPr>
                          <a:xfrm>
                            <a:off x="4197096" y="0"/>
                            <a:ext cx="1220724" cy="152400"/>
                          </a:xfrm>
                          <a:custGeom>
                            <a:avLst/>
                            <a:gdLst/>
                            <a:ahLst/>
                            <a:cxnLst/>
                            <a:rect l="0" t="0" r="0" b="0"/>
                            <a:pathLst>
                              <a:path w="1220724" h="152400">
                                <a:moveTo>
                                  <a:pt x="0" y="0"/>
                                </a:moveTo>
                                <a:lnTo>
                                  <a:pt x="1220724" y="0"/>
                                </a:lnTo>
                                <a:lnTo>
                                  <a:pt x="1220724"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41" name="Shape 5241"/>
                        <wps:cNvSpPr/>
                        <wps:spPr>
                          <a:xfrm>
                            <a:off x="18288" y="155449"/>
                            <a:ext cx="4123944" cy="152400"/>
                          </a:xfrm>
                          <a:custGeom>
                            <a:avLst/>
                            <a:gdLst/>
                            <a:ahLst/>
                            <a:cxnLst/>
                            <a:rect l="0" t="0" r="0" b="0"/>
                            <a:pathLst>
                              <a:path w="4123944" h="152400">
                                <a:moveTo>
                                  <a:pt x="0" y="0"/>
                                </a:moveTo>
                                <a:lnTo>
                                  <a:pt x="4123944" y="0"/>
                                </a:lnTo>
                                <a:lnTo>
                                  <a:pt x="4123944"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42" name="Shape 5242"/>
                        <wps:cNvSpPr/>
                        <wps:spPr>
                          <a:xfrm>
                            <a:off x="5195316" y="155449"/>
                            <a:ext cx="222504" cy="152400"/>
                          </a:xfrm>
                          <a:custGeom>
                            <a:avLst/>
                            <a:gdLst/>
                            <a:ahLst/>
                            <a:cxnLst/>
                            <a:rect l="0" t="0" r="0" b="0"/>
                            <a:pathLst>
                              <a:path w="222504" h="152400">
                                <a:moveTo>
                                  <a:pt x="0" y="0"/>
                                </a:moveTo>
                                <a:lnTo>
                                  <a:pt x="222504" y="0"/>
                                </a:lnTo>
                                <a:lnTo>
                                  <a:pt x="222504"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43" name="Shape 5243"/>
                        <wps:cNvSpPr/>
                        <wps:spPr>
                          <a:xfrm>
                            <a:off x="0" y="307849"/>
                            <a:ext cx="5436108" cy="153924"/>
                          </a:xfrm>
                          <a:custGeom>
                            <a:avLst/>
                            <a:gdLst/>
                            <a:ahLst/>
                            <a:cxnLst/>
                            <a:rect l="0" t="0" r="0" b="0"/>
                            <a:pathLst>
                              <a:path w="5436108" h="153924">
                                <a:moveTo>
                                  <a:pt x="0" y="0"/>
                                </a:moveTo>
                                <a:lnTo>
                                  <a:pt x="5436108" y="0"/>
                                </a:lnTo>
                                <a:lnTo>
                                  <a:pt x="5436108"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44" name="Shape 5244"/>
                        <wps:cNvSpPr/>
                        <wps:spPr>
                          <a:xfrm>
                            <a:off x="18288" y="309373"/>
                            <a:ext cx="838200" cy="152400"/>
                          </a:xfrm>
                          <a:custGeom>
                            <a:avLst/>
                            <a:gdLst/>
                            <a:ahLst/>
                            <a:cxnLst/>
                            <a:rect l="0" t="0" r="0" b="0"/>
                            <a:pathLst>
                              <a:path w="838200" h="152400">
                                <a:moveTo>
                                  <a:pt x="0" y="0"/>
                                </a:moveTo>
                                <a:lnTo>
                                  <a:pt x="838200" y="0"/>
                                </a:lnTo>
                                <a:lnTo>
                                  <a:pt x="83820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45" name="Shape 5245"/>
                        <wps:cNvSpPr/>
                        <wps:spPr>
                          <a:xfrm>
                            <a:off x="2033016" y="309373"/>
                            <a:ext cx="941832" cy="152400"/>
                          </a:xfrm>
                          <a:custGeom>
                            <a:avLst/>
                            <a:gdLst/>
                            <a:ahLst/>
                            <a:cxnLst/>
                            <a:rect l="0" t="0" r="0" b="0"/>
                            <a:pathLst>
                              <a:path w="941832" h="152400">
                                <a:moveTo>
                                  <a:pt x="0" y="0"/>
                                </a:moveTo>
                                <a:lnTo>
                                  <a:pt x="941832" y="0"/>
                                </a:lnTo>
                                <a:lnTo>
                                  <a:pt x="941832"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46" name="Shape 5246"/>
                        <wps:cNvSpPr/>
                        <wps:spPr>
                          <a:xfrm>
                            <a:off x="0" y="461773"/>
                            <a:ext cx="5436108" cy="268224"/>
                          </a:xfrm>
                          <a:custGeom>
                            <a:avLst/>
                            <a:gdLst/>
                            <a:ahLst/>
                            <a:cxnLst/>
                            <a:rect l="0" t="0" r="0" b="0"/>
                            <a:pathLst>
                              <a:path w="5436108" h="268224">
                                <a:moveTo>
                                  <a:pt x="0" y="0"/>
                                </a:moveTo>
                                <a:lnTo>
                                  <a:pt x="5436108" y="0"/>
                                </a:lnTo>
                                <a:lnTo>
                                  <a:pt x="5436108" y="268224"/>
                                </a:lnTo>
                                <a:lnTo>
                                  <a:pt x="0" y="268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339" style="width:428.04pt;height:57.48pt;position:absolute;z-index:-2147483625;mso-position-horizontal-relative:text;mso-position-horizontal:absolute;margin-left:-1.43507pt;mso-position-vertical-relative:text;margin-top:0.0527954pt;" coordsize="54361,7299">
                <v:shape id="Shape 5247" style="position:absolute;width:11018;height:1524;left:27294;top:0;" coordsize="1101852,152400" path="m0,0l1101852,0l1101852,152400l0,152400l0,0">
                  <v:stroke weight="0pt" endcap="flat" joinstyle="miter" miterlimit="10" on="false" color="#000000" opacity="0"/>
                  <v:fill on="true" color="#ffff00"/>
                </v:shape>
                <v:shape id="Shape 5248" style="position:absolute;width:12207;height:1524;left:41970;top:0;" coordsize="1220724,152400" path="m0,0l1220724,0l1220724,152400l0,152400l0,0">
                  <v:stroke weight="0pt" endcap="flat" joinstyle="miter" miterlimit="10" on="false" color="#000000" opacity="0"/>
                  <v:fill on="true" color="#ffff00"/>
                </v:shape>
                <v:shape id="Shape 5249" style="position:absolute;width:41239;height:1524;left:182;top:1554;" coordsize="4123944,152400" path="m0,0l4123944,0l4123944,152400l0,152400l0,0">
                  <v:stroke weight="0pt" endcap="flat" joinstyle="miter" miterlimit="10" on="false" color="#000000" opacity="0"/>
                  <v:fill on="true" color="#ffff00"/>
                </v:shape>
                <v:shape id="Shape 5250" style="position:absolute;width:2225;height:1524;left:51953;top:1554;" coordsize="222504,152400" path="m0,0l222504,0l222504,152400l0,152400l0,0">
                  <v:stroke weight="0pt" endcap="flat" joinstyle="miter" miterlimit="10" on="false" color="#000000" opacity="0"/>
                  <v:fill on="true" color="#ffff00"/>
                </v:shape>
                <v:shape id="Shape 5251" style="position:absolute;width:54361;height:1539;left:0;top:3078;" coordsize="5436108,153924" path="m0,0l5436108,0l5436108,153924l0,153924l0,0">
                  <v:stroke weight="0pt" endcap="flat" joinstyle="miter" miterlimit="10" on="false" color="#000000" opacity="0"/>
                  <v:fill on="true" color="#ffffff"/>
                </v:shape>
                <v:shape id="Shape 5252" style="position:absolute;width:8382;height:1524;left:182;top:3093;" coordsize="838200,152400" path="m0,0l838200,0l838200,152400l0,152400l0,0">
                  <v:stroke weight="0pt" endcap="flat" joinstyle="miter" miterlimit="10" on="false" color="#000000" opacity="0"/>
                  <v:fill on="true" color="#ffff00"/>
                </v:shape>
                <v:shape id="Shape 5253" style="position:absolute;width:9418;height:1524;left:20330;top:3093;" coordsize="941832,152400" path="m0,0l941832,0l941832,152400l0,152400l0,0">
                  <v:stroke weight="0pt" endcap="flat" joinstyle="miter" miterlimit="10" on="false" color="#000000" opacity="0"/>
                  <v:fill on="true" color="#ffff00"/>
                </v:shape>
                <v:shape id="Shape 5254" style="position:absolute;width:54361;height:2682;left:0;top:4617;" coordsize="5436108,268224" path="m0,0l5436108,0l5436108,268224l0,268224l0,0">
                  <v:stroke weight="0pt" endcap="flat" joinstyle="miter" miterlimit="10" on="false" color="#000000" opacity="0"/>
                  <v:fill on="true" color="#ffffff"/>
                </v:shape>
              </v:group>
            </w:pict>
          </mc:Fallback>
        </mc:AlternateContent>
      </w:r>
      <w:r>
        <w:t xml:space="preserve">Halaber, araudi honek eragina izanen du automobiletan –fabrikazio prozesuaren ondotik– elementu osagarriak instalatzeko industria jardueran. Osagarri horiek bat etorri behar dute segurtasunaren eta osasunaren arloan indarrean diren erregelamenduekin.</w:t>
      </w:r>
      <w:r>
        <w:t xml:space="preserve"> </w:t>
      </w:r>
    </w:p>
    <w:p w:rsidR="00666E35" w:rsidRDefault="00223362">
      <w:pPr>
        <w:spacing w:after="157" w:line="265" w:lineRule="auto"/>
        <w:ind w:left="-5" w:right="0" w:hanging="10"/>
        <w:jc w:val="left"/>
      </w:pPr>
      <w:r>
        <w:rPr>
          <w:b/>
        </w:rPr>
        <w:t xml:space="preserve">3. artikulua.</w:t>
      </w:r>
      <w:r>
        <w:rPr>
          <w:b/>
        </w:rPr>
        <w:t xml:space="preserve"> </w:t>
      </w:r>
      <w:r>
        <w:rPr>
          <w:b/>
        </w:rPr>
        <w:t xml:space="preserve">Tailerren sailkapena.</w:t>
      </w:r>
      <w:r>
        <w:rPr>
          <w:b/>
        </w:rPr>
        <w:t xml:space="preserve"> </w:t>
      </w:r>
    </w:p>
    <w:p w:rsidR="00666E35" w:rsidRDefault="00223362">
      <w:pPr>
        <w:spacing w:after="352"/>
        <w:ind w:left="-15" w:right="0"/>
      </w:pPr>
      <w:r>
        <w:t xml:space="preserve">Errege dekretu honetan xedatutakoaren arabera, automobilak eta horien ekipamenduak eta osagaiak konpontzeko tailerrak honako hauen arabera banatzen ahal dira:</w:t>
      </w:r>
      <w:r>
        <w:t xml:space="preserve"> </w:t>
      </w:r>
    </w:p>
    <w:p w:rsidR="00666E35" w:rsidRDefault="00223362">
      <w:pPr>
        <w:spacing w:after="343" w:line="259" w:lineRule="auto"/>
        <w:ind w:left="10" w:right="88" w:hanging="10"/>
        <w:jc w:val="right"/>
      </w:pPr>
      <w:r>
        <w:t xml:space="preserve">1.</w:t>
      </w:r>
      <w:r>
        <w:t xml:space="preserve"> </w:t>
      </w:r>
      <w:r>
        <w:t xml:space="preserve">Automobilen eta horien ekipamenduen eta osagaien </w:t>
      </w:r>
      <w:r>
        <w:rPr>
          <w:u w:val="single"/>
        </w:rPr>
        <w:t xml:space="preserve">fabrikatzaileekin duten harremanaren arabera:</w:t>
      </w:r>
      <w:r>
        <w:t xml:space="preserve"> </w:t>
      </w:r>
    </w:p>
    <w:p w:rsidR="00666E35" w:rsidRDefault="00223362">
      <w:pPr>
        <w:numPr>
          <w:ilvl w:val="0"/>
          <w:numId w:val="1"/>
        </w:numPr>
        <w:spacing w:after="0" w:line="259" w:lineRule="auto"/>
        <w:ind w:right="-4"/>
      </w:pPr>
      <w:r>
        <w:rPr>
          <w:u w:val="single"/>
        </w:rPr>
        <w:t xml:space="preserve">Tailer orokorrak</w:t>
      </w:r>
      <w:r>
        <w:t xml:space="preserve"> edo independenteak:</w:t>
      </w:r>
      <w:r>
        <w:t xml:space="preserve"> </w:t>
      </w:r>
      <w:r>
        <w:t xml:space="preserve">Inolako markekin loturarik ez dutenak,</w:t>
      </w:r>
      <w:r>
        <w:t xml:space="preserve"> </w:t>
      </w:r>
    </w:p>
    <w:p w:rsidR="00666E35" w:rsidRDefault="00223362">
      <w:pPr>
        <w:ind w:left="-15" w:right="0" w:firstLine="0"/>
      </w:pPr>
      <w:r>
        <w:t xml:space="preserve">eta beraz, ez dutenak trataera berezirik edo markaren baten berme berezirik eskaintzen.</w:t>
      </w:r>
      <w:r>
        <w:t xml:space="preserve"> </w:t>
      </w:r>
    </w:p>
    <w:p w:rsidR="00666E35" w:rsidRDefault="00223362">
      <w:pPr>
        <w:numPr>
          <w:ilvl w:val="0"/>
          <w:numId w:val="1"/>
        </w:numPr>
        <w:ind w:right="-4"/>
      </w:pPr>
      <w:r>
        <w:t xml:space="preserve">Markako </w:t>
      </w:r>
      <w:r>
        <w:rPr>
          <w:u w:val="single"/>
        </w:rPr>
        <w:t xml:space="preserve">tailer ofizialak.</w:t>
      </w:r>
      <w:r>
        <w:t xml:space="preserve"> </w:t>
      </w:r>
      <w:r>
        <w:t xml:space="preserve">Automobilak edo horien ekipamenduak zein osagaiak fabrikatzen dituen markaren bati lotuta daudenak, izan estatu mailakoak izan nazioartekoak, eta beraien artean ezarritako hitzarmenen arabera jokatzen dutenak.</w:t>
      </w:r>
      <w:r>
        <w:t xml:space="preserve"> </w:t>
      </w:r>
    </w:p>
    <w:p w:rsidR="00666E35" w:rsidRDefault="00223362">
      <w:pPr>
        <w:ind w:left="-15" w:right="0"/>
      </w:pPr>
      <w:r>
        <w:t xml:space="preserve">2.</w:t>
      </w:r>
      <w:r>
        <w:t xml:space="preserve"> </w:t>
      </w:r>
      <w:r>
        <w:rPr>
          <w:b/>
          <w:bCs/>
        </w:rPr>
        <w:t xml:space="preserve">Jarduera eremuaren arabera</w:t>
      </w:r>
      <w:r>
        <w:t xml:space="preserve"> (automobilak konpontzeko lanak egiten dituztenak, motozikletak konpontzen dituztenak izan ezik):</w:t>
      </w:r>
      <w:r>
        <w:t xml:space="preserve"> </w:t>
      </w:r>
    </w:p>
    <w:p w:rsidR="00666E35" w:rsidRDefault="00223362">
      <w:pPr>
        <w:numPr>
          <w:ilvl w:val="0"/>
          <w:numId w:val="2"/>
        </w:numPr>
        <w:ind w:right="0"/>
      </w:pPr>
      <w:r>
        <w:rPr>
          <w:b/>
          <w:bCs/>
        </w:rPr>
        <w:t xml:space="preserve">Mekanika tailerrak:</w:t>
      </w:r>
      <w:r>
        <w:t xml:space="preserve"> automobilaren sistema mekanikoak egin daitezkeen konponketak edo ordezkapenak, horien sostengu egiturak eta ekipamendu eta elementu laguntzaileak barne, ekipamendu elektrikoa izan ezik.</w:t>
      </w:r>
      <w:r>
        <w:t xml:space="preserve"> </w:t>
      </w:r>
    </w:p>
    <w:p w:rsidR="00666E35" w:rsidRDefault="00223362">
      <w:pPr>
        <w:numPr>
          <w:ilvl w:val="0"/>
          <w:numId w:val="2"/>
        </w:numPr>
        <w:spacing w:after="0" w:line="259" w:lineRule="auto"/>
        <w:ind w:right="0"/>
      </w:pPr>
      <w:r>
        <w:rPr>
          <w:b/>
          <w:bCs/>
        </w:rPr>
        <w:t xml:space="preserve">Elektrizitate eta elektronika tailerrak: </w:t>
      </w:r>
      <w:r>
        <w:t xml:space="preserve">konponketak eta ordezkapenak</w:t>
      </w:r>
      <w:r>
        <w:t xml:space="preserve"> </w:t>
      </w:r>
    </w:p>
    <w:p w:rsidR="00666E35" w:rsidRDefault="00223362">
      <w:pPr>
        <w:ind w:left="-15" w:right="0" w:firstLine="0"/>
      </w:pPr>
      <w:r>
        <w:t xml:space="preserve">automobilaren ekipamendu elektriko-elektronikoetan.</w:t>
      </w:r>
      <w:r>
        <w:t xml:space="preserve"> </w:t>
      </w:r>
    </w:p>
    <w:p w:rsidR="00666E35" w:rsidRDefault="00223362">
      <w:pPr>
        <w:numPr>
          <w:ilvl w:val="0"/>
          <w:numId w:val="2"/>
        </w:numPr>
        <w:ind w:right="0"/>
      </w:pPr>
      <w:r>
        <w:rPr>
          <w:b/>
          <w:bCs/>
        </w:rPr>
        <w:t xml:space="preserve">Karrozeria tailerrak: </w:t>
      </w:r>
      <w:r>
        <w:t xml:space="preserve">sostengukoak ez diren karrozeriako elementuen konponketa eta ordezkapen lanak, barne hartuta garnizionaritza lanak eta hala barruko nola kanpoko egokitzapen lanak.</w:t>
      </w:r>
      <w:r>
        <w:t xml:space="preserve"> </w:t>
      </w:r>
    </w:p>
    <w:p w:rsidR="00666E35" w:rsidRDefault="00223362">
      <w:pPr>
        <w:numPr>
          <w:ilvl w:val="0"/>
          <w:numId w:val="2"/>
        </w:numPr>
        <w:spacing w:after="341" w:line="259" w:lineRule="auto"/>
        <w:ind w:right="0"/>
      </w:pPr>
      <w:r>
        <w:rPr>
          <w:b/>
          <w:bCs/>
        </w:rPr>
        <w:t xml:space="preserve">Pintura tailerrak:</w:t>
      </w:r>
      <w:r>
        <w:t xml:space="preserve"> pintura lanak, estaldurak eta karrozeria akaberak.</w:t>
      </w:r>
      <w:r>
        <w:t xml:space="preserve"> </w:t>
      </w:r>
    </w:p>
    <w:p w:rsidR="00666E35" w:rsidRDefault="00223362">
      <w:pPr>
        <w:numPr>
          <w:ilvl w:val="0"/>
          <w:numId w:val="3"/>
        </w:numPr>
        <w:ind w:right="0"/>
      </w:pPr>
      <w:r>
        <w:rPr>
          <w:b/>
          <w:bCs/>
        </w:rPr>
        <w:t xml:space="preserve">Motozikletak:</w:t>
      </w:r>
      <w:r>
        <w:t xml:space="preserve"> </w:t>
      </w:r>
      <w:r>
        <w:t xml:space="preserve">konponketa eta ordezkapen lanak dituzte bi edo hiru gurpileko ibilgailu motordunetan eta antzekoetan.</w:t>
      </w:r>
      <w:r>
        <w:t xml:space="preserve"> </w:t>
      </w:r>
    </w:p>
    <w:p w:rsidR="00666E35" w:rsidRDefault="00223362">
      <w:pPr>
        <w:numPr>
          <w:ilvl w:val="0"/>
          <w:numId w:val="3"/>
        </w:numPr>
        <w:ind w:right="0"/>
      </w:pPr>
      <w:r>
        <w:rPr>
          <w:b/>
          <w:bCs/>
        </w:rPr>
        <w:t xml:space="preserve">Espezialitatearen</w:t>
      </w:r>
      <w:r>
        <w:t xml:space="preserve"> arabera:</w:t>
      </w:r>
      <w:r>
        <w:t xml:space="preserve"> </w:t>
      </w:r>
      <w:r>
        <w:t xml:space="preserve">konponketa edo ordezkapen lanak egiten dituztenak automobileko ekipamendu edo sistema jakin batzuetan.</w:t>
      </w:r>
      <w:r>
        <w:t xml:space="preserve"> </w:t>
      </w:r>
    </w:p>
    <w:p w:rsidR="00666E35" w:rsidRDefault="00223362">
      <w:pPr>
        <w:spacing w:after="163" w:line="259" w:lineRule="auto"/>
        <w:ind w:left="10" w:hanging="10"/>
        <w:jc w:val="center"/>
      </w:pPr>
      <w:r>
        <w:t xml:space="preserve">II. TITULUA</w:t>
      </w:r>
      <w:r>
        <w:t xml:space="preserve"> </w:t>
      </w:r>
    </w:p>
    <w:p w:rsidR="00666E35" w:rsidRDefault="00223362">
      <w:pPr>
        <w:spacing w:after="341" w:line="259" w:lineRule="auto"/>
        <w:ind w:left="10" w:right="2" w:hanging="10"/>
        <w:jc w:val="center"/>
      </w:pPr>
      <w:r>
        <w:rPr>
          <w:b/>
        </w:rPr>
        <w:t xml:space="preserve">Industria jardueraren baldintzak eta irizpideak</w:t>
      </w:r>
      <w:r>
        <w:rPr>
          <w:b/>
        </w:rPr>
        <w:t xml:space="preserve"> </w:t>
      </w:r>
    </w:p>
    <w:p w:rsidR="00666E35" w:rsidRDefault="00223362">
      <w:pPr>
        <w:spacing w:after="157" w:line="265" w:lineRule="auto"/>
        <w:ind w:left="-5" w:right="0" w:hanging="10"/>
        <w:jc w:val="left"/>
      </w:pPr>
      <w:r>
        <w:rPr>
          <w:b/>
        </w:rPr>
        <w:t xml:space="preserve">4. artikulua.</w:t>
      </w:r>
      <w:r>
        <w:rPr>
          <w:b/>
        </w:rPr>
        <w:t xml:space="preserve"> </w:t>
      </w:r>
      <w:r>
        <w:rPr>
          <w:b/>
        </w:rPr>
        <w:t xml:space="preserve">Jardueraren hasiera.</w:t>
      </w:r>
      <w:r>
        <w:rPr>
          <w:b/>
        </w:rPr>
        <w:t xml:space="preserve"> </w:t>
      </w:r>
    </w:p>
    <w:p w:rsidR="00666E35" w:rsidRDefault="00223362">
      <w:pPr>
        <w:numPr>
          <w:ilvl w:val="0"/>
          <w:numId w:val="4"/>
        </w:numPr>
        <w:ind w:right="0"/>
      </w:pPr>
      <w:r>
        <w:rPr>
          <w:sz w:val="22"/>
          <w:rFonts w:ascii="Calibri" w:hAnsi="Calibri"/>
        </w:rPr>
        <mc:AlternateContent>
          <mc:Choice Requires="wpg">
            <w:drawing>
              <wp:anchor distT="0" distB="0" distL="114300" distR="114300" simplePos="0" relativeHeight="251659264" behindDoc="1" locked="0" layoutInCell="1" allowOverlap="1">
                <wp:simplePos x="0" y="0"/>
                <wp:positionH relativeFrom="column">
                  <wp:posOffset>-18224</wp:posOffset>
                </wp:positionH>
                <wp:positionV relativeFrom="paragraph">
                  <wp:posOffset>308519</wp:posOffset>
                </wp:positionV>
                <wp:extent cx="5436108" cy="463296"/>
                <wp:effectExtent l="0" t="0" r="0" b="0"/>
                <wp:wrapNone/>
                <wp:docPr id="4455" name="Group 4455"/>
                <wp:cNvGraphicFramePr/>
                <a:graphic xmlns:a="http://schemas.openxmlformats.org/drawingml/2006/main">
                  <a:graphicData uri="http://schemas.microsoft.com/office/word/2010/wordprocessingGroup">
                    <wpg:wgp>
                      <wpg:cNvGrpSpPr/>
                      <wpg:grpSpPr>
                        <a:xfrm>
                          <a:off x="0" y="0"/>
                          <a:ext cx="5436108" cy="463296"/>
                          <a:chOff x="0" y="0"/>
                          <a:chExt cx="5436108" cy="463296"/>
                        </a:xfrm>
                      </wpg:grpSpPr>
                      <wps:wsp>
                        <wps:cNvPr id="5265" name="Shape 5265"/>
                        <wps:cNvSpPr/>
                        <wps:spPr>
                          <a:xfrm>
                            <a:off x="667512" y="0"/>
                            <a:ext cx="1126236" cy="153924"/>
                          </a:xfrm>
                          <a:custGeom>
                            <a:avLst/>
                            <a:gdLst/>
                            <a:ahLst/>
                            <a:cxnLst/>
                            <a:rect l="0" t="0" r="0" b="0"/>
                            <a:pathLst>
                              <a:path w="1126236" h="153924">
                                <a:moveTo>
                                  <a:pt x="0" y="0"/>
                                </a:moveTo>
                                <a:lnTo>
                                  <a:pt x="1126236" y="0"/>
                                </a:lnTo>
                                <a:lnTo>
                                  <a:pt x="1126236"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66" name="Shape 5266"/>
                        <wps:cNvSpPr/>
                        <wps:spPr>
                          <a:xfrm>
                            <a:off x="0" y="153924"/>
                            <a:ext cx="5436108" cy="153924"/>
                          </a:xfrm>
                          <a:custGeom>
                            <a:avLst/>
                            <a:gdLst/>
                            <a:ahLst/>
                            <a:cxnLst/>
                            <a:rect l="0" t="0" r="0" b="0"/>
                            <a:pathLst>
                              <a:path w="5436108" h="153924">
                                <a:moveTo>
                                  <a:pt x="0" y="0"/>
                                </a:moveTo>
                                <a:lnTo>
                                  <a:pt x="5436108" y="0"/>
                                </a:lnTo>
                                <a:lnTo>
                                  <a:pt x="5436108"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67" name="Shape 5267"/>
                        <wps:cNvSpPr/>
                        <wps:spPr>
                          <a:xfrm>
                            <a:off x="1208532" y="153924"/>
                            <a:ext cx="1866900" cy="153924"/>
                          </a:xfrm>
                          <a:custGeom>
                            <a:avLst/>
                            <a:gdLst/>
                            <a:ahLst/>
                            <a:cxnLst/>
                            <a:rect l="0" t="0" r="0" b="0"/>
                            <a:pathLst>
                              <a:path w="1866900" h="153924">
                                <a:moveTo>
                                  <a:pt x="0" y="0"/>
                                </a:moveTo>
                                <a:lnTo>
                                  <a:pt x="1866900" y="0"/>
                                </a:lnTo>
                                <a:lnTo>
                                  <a:pt x="1866900"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68" name="Shape 5268"/>
                        <wps:cNvSpPr/>
                        <wps:spPr>
                          <a:xfrm>
                            <a:off x="0" y="307848"/>
                            <a:ext cx="5436108" cy="155448"/>
                          </a:xfrm>
                          <a:custGeom>
                            <a:avLst/>
                            <a:gdLst/>
                            <a:ahLst/>
                            <a:cxnLst/>
                            <a:rect l="0" t="0" r="0" b="0"/>
                            <a:pathLst>
                              <a:path w="5436108" h="155448">
                                <a:moveTo>
                                  <a:pt x="0" y="0"/>
                                </a:moveTo>
                                <a:lnTo>
                                  <a:pt x="5436108" y="0"/>
                                </a:lnTo>
                                <a:lnTo>
                                  <a:pt x="5436108" y="155448"/>
                                </a:lnTo>
                                <a:lnTo>
                                  <a:pt x="0" y="155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455" style="width:428.04pt;height:36.48pt;position:absolute;z-index:-2147483629;mso-position-horizontal-relative:text;mso-position-horizontal:absolute;margin-left:-1.43507pt;mso-position-vertical-relative:text;margin-top:24.2928pt;" coordsize="54361,4632">
                <v:shape id="Shape 5269" style="position:absolute;width:11262;height:1539;left:6675;top:0;" coordsize="1126236,153924" path="m0,0l1126236,0l1126236,153924l0,153924l0,0">
                  <v:stroke weight="0pt" endcap="flat" joinstyle="miter" miterlimit="10" on="false" color="#000000" opacity="0"/>
                  <v:fill on="true" color="#ffff00"/>
                </v:shape>
                <v:shape id="Shape 5270" style="position:absolute;width:54361;height:1539;left:0;top:1539;" coordsize="5436108,153924" path="m0,0l5436108,0l5436108,153924l0,153924l0,0">
                  <v:stroke weight="0pt" endcap="flat" joinstyle="miter" miterlimit="10" on="false" color="#000000" opacity="0"/>
                  <v:fill on="true" color="#ffffff"/>
                </v:shape>
                <v:shape id="Shape 5271" style="position:absolute;width:18669;height:1539;left:12085;top:1539;" coordsize="1866900,153924" path="m0,0l1866900,0l1866900,153924l0,153924l0,0">
                  <v:stroke weight="0pt" endcap="flat" joinstyle="miter" miterlimit="10" on="false" color="#000000" opacity="0"/>
                  <v:fill on="true" color="#ffff00"/>
                </v:shape>
                <v:shape id="Shape 5272" style="position:absolute;width:54361;height:1554;left:0;top:3078;" coordsize="5436108,155448" path="m0,0l5436108,0l5436108,155448l0,155448l0,0">
                  <v:stroke weight="0pt" endcap="flat" joinstyle="miter" miterlimit="10" on="false" color="#000000" opacity="0"/>
                  <v:fill on="true" color="#ffffff"/>
                </v:shape>
              </v:group>
            </w:pict>
          </mc:Fallback>
        </mc:AlternateContent>
      </w:r>
      <w:r>
        <w:rPr>
          <w:b/>
          <w:u w:val="single" w:color="000000"/>
        </w:rPr>
        <w:t xml:space="preserve">Automobilen konponketarako tailerra zabaldu aurretik</w:t>
      </w:r>
      <w:r>
        <w:t xml:space="preserve">, eta aintzat hartuta bide segurtasunarekin duen lotura, jarduketa hori egin nahi duen pertsona fisiko edo juridikoak erantzukizunpeko adierazpena aurkeztu beharko du </w:t>
      </w:r>
      <w:r>
        <w:rPr>
          <w:u w:val="single"/>
        </w:rPr>
        <w:t xml:space="preserve">tailerra kokatuta dagoen</w:t>
      </w:r>
      <w:r>
        <w:t xml:space="preserve"> lurraldeari dagokion </w:t>
      </w:r>
      <w:r>
        <w:rPr>
          <w:u w:val="single"/>
        </w:rPr>
        <w:t xml:space="preserve">autonomia erkidegoan</w:t>
      </w:r>
      <w:r>
        <w:t xml:space="preserve">. Adierazpen horretan, tailerraren titularrak edo haren ordezkariak adierazi beharko du tailerra zein sailetakoa den, artikulu honen </w:t>
      </w:r>
      <w:r>
        <w:rPr>
          <w:u w:val="single"/>
        </w:rPr>
        <w:t xml:space="preserve">7. eta 8. apartatuetan</w:t>
      </w:r>
      <w:r>
        <w:t xml:space="preserve"> xedatutakoa betetzen duela eta hori hala dela bermatzen duten dokumentuak dituela, jarduketak aurrera darraien artean apartatu horietan adierazitakoa betetzeko konpromisoa hartzen duela, eta bere gain hartzen duela ardura tailer horretan eginen diren lanen exekuzioa errege dekretu honetan ezarritakoaren araberakoa izan dadin.</w:t>
      </w:r>
      <w:r>
        <w:t xml:space="preserve"> </w:t>
      </w:r>
    </w:p>
    <w:p w:rsidR="00666E35" w:rsidRDefault="00223362">
      <w:pPr>
        <w:numPr>
          <w:ilvl w:val="0"/>
          <w:numId w:val="4"/>
        </w:numPr>
        <w:ind w:right="0"/>
      </w:pPr>
      <w:r>
        <w:t xml:space="preserve">Tailerraren establezimenduko zerbitzua eta bertako instalazioak martxan jartzeko, industria segurtasuneko araudi espezifiko bat dago, eta bertan ezarritakoaren arabera jokatu beharko da.</w:t>
      </w:r>
      <w:r>
        <w:t xml:space="preserve"> </w:t>
      </w:r>
    </w:p>
    <w:p w:rsidR="00666E35" w:rsidRDefault="00223362">
      <w:pPr>
        <w:numPr>
          <w:ilvl w:val="0"/>
          <w:numId w:val="4"/>
        </w:numPr>
        <w:ind w:right="0"/>
      </w:pPr>
      <w:r>
        <w:t xml:space="preserve">Autonomia erkidegoek erantzukizunpeko adierazpena elektronikoki egin ahal izatea ahalbidetu beharko dute.</w:t>
      </w:r>
      <w:r>
        <w:t xml:space="preserve"> </w:t>
      </w:r>
    </w:p>
    <w:p w:rsidR="00666E35" w:rsidRDefault="00223362">
      <w:pPr>
        <w:ind w:left="-15" w:right="0"/>
      </w:pPr>
      <w:r>
        <w:t xml:space="preserve">Ezin izanen da irizpideak betetzen direla egiaztatzen duten dokumentuak aurkezterik eskatu erantzukizunpeko adierazpenarekin batera.</w:t>
      </w:r>
      <w:r>
        <w:t xml:space="preserve"> </w:t>
      </w:r>
      <w:r>
        <w:t xml:space="preserve">Hala ere, aipatu dokumentu horiek eskuragarri egon beharko dira autoritate eskudunak eskatzen dituenerako, azken horrek ikuskapen, egiaztapen eta kontrol eginkizunak betetzen dituenerako, alegia.</w:t>
      </w:r>
      <w:r>
        <w:t xml:space="preserve"> </w:t>
      </w:r>
    </w:p>
    <w:p w:rsidR="00666E35" w:rsidRDefault="00223362">
      <w:pPr>
        <w:numPr>
          <w:ilvl w:val="0"/>
          <w:numId w:val="4"/>
        </w:numPr>
        <w:ind w:right="0"/>
      </w:pPr>
      <w:r>
        <w:t xml:space="preserve">Autonomia erkidegoko organo eskudunak ofizioz emanen dio identifikazio zenbaki bat tailer bakoitzari eta Industria, Turismo eta Merkataritza Ministeriora igorriko ditu tailerrari dagozkion datuak, Industria Erregistro Integratuan sar dezaten, zeina uztailaren 16ko 21/1992 Legearen IV. tituluak, Industriari buruzkoak, erregulatzen baitu, baita lege horren garapeneko erregelamendu araudiak ere.</w:t>
      </w:r>
      <w:r>
        <w:t xml:space="preserve"> </w:t>
      </w:r>
    </w:p>
    <w:p w:rsidR="00666E35" w:rsidRDefault="00223362">
      <w:pPr>
        <w:numPr>
          <w:ilvl w:val="0"/>
          <w:numId w:val="4"/>
        </w:numPr>
        <w:ind w:right="0"/>
      </w:pPr>
      <w:r>
        <w:t xml:space="preserve">Industriari buruzko uztailaren 16ko 21/1992 Legearen arabera, erantzukizunpeko adierazpenak epemugarik gabe gaitzen du automobilak eta horien ekipamenduak zein osagaiak konpontzeko tailerra, adierazpena aurkezten den egunetik aitzinera.</w:t>
      </w:r>
      <w:r>
        <w:t xml:space="preserve"> </w:t>
      </w:r>
    </w:p>
    <w:p w:rsidR="00666E35" w:rsidRDefault="00223362">
      <w:pPr>
        <w:numPr>
          <w:ilvl w:val="0"/>
          <w:numId w:val="4"/>
        </w:numPr>
        <w:spacing w:after="0" w:line="259" w:lineRule="auto"/>
        <w:ind w:right="0"/>
      </w:pPr>
      <w:r>
        <w:t xml:space="preserve">Azaroaren 26ko 30/1992 Legearen 71.bis artikuluko 3. apartatuak ezarritakoaren arabera</w:t>
      </w:r>
      <w:r>
        <w:t xml:space="preserve"> </w:t>
      </w:r>
    </w:p>
    <w:p w:rsidR="00666E35" w:rsidRDefault="00223362">
      <w:pPr>
        <w:spacing w:after="8"/>
        <w:ind w:left="-15" w:right="0" w:firstLine="0"/>
      </w:pPr>
      <w:r>
        <w:t xml:space="preserve">(Administrazio publikoen araubide juridikoaren legeari eta ohiko administrazio prozedurei buruzkoa),</w:t>
      </w:r>
      <w:r>
        <w:t xml:space="preserve"> </w:t>
      </w:r>
    </w:p>
    <w:p w:rsidR="00666E35" w:rsidRDefault="00223362">
      <w:pPr>
        <w:ind w:left="-15" w:right="0" w:firstLine="0"/>
      </w:pPr>
      <w:r>
        <w:t xml:space="preserve">administrazio eskudunak interesdunak adierazitakoa gerora egiaztatzeko prozedura bat erabiltzen ahalko du.</w:t>
      </w:r>
      <w:r>
        <w:t xml:space="preserve"> </w:t>
      </w:r>
    </w:p>
    <w:p w:rsidR="00666E35" w:rsidRDefault="00223362">
      <w:pPr>
        <w:ind w:left="-15" w:right="0"/>
      </w:pPr>
      <w:r>
        <w:t xml:space="preserve">Adierazpena ez aurkezteak, adierazpen horretan adierazi beharreko datuen edo adierazpenen behar bezalako zehaztasunik ezak, faltsutzeak edo omisioak administrazio eskuduna gaituko du ebatzi dezan. Ebazpen hori arrazoitu eta interesdunari emanen zaio entzunaldia. Izan ere, jarduketa egiten jarraitzeko ezintasuna adierazten du eta, hala badagokio, jarduketa egiteko desgaitu eginen da, aldi baterako.</w:t>
      </w:r>
      <w:r>
        <w:t xml:space="preserve"> </w:t>
      </w:r>
    </w:p>
    <w:p w:rsidR="00666E35" w:rsidRDefault="00223362">
      <w:pPr>
        <w:spacing w:after="163" w:line="259" w:lineRule="auto"/>
        <w:ind w:left="360" w:right="0" w:firstLine="0"/>
        <w:jc w:val="left"/>
      </w:pPr>
      <w:r>
        <w:t xml:space="preserve"> </w:t>
      </w:r>
    </w:p>
    <w:p w:rsidR="00666E35" w:rsidRDefault="00223362">
      <w:pPr>
        <w:numPr>
          <w:ilvl w:val="0"/>
          <w:numId w:val="4"/>
        </w:numPr>
        <w:spacing w:after="157" w:line="265" w:lineRule="auto"/>
        <w:ind w:right="0"/>
      </w:pPr>
      <w:r>
        <w:rPr>
          <w:b/>
        </w:rPr>
        <w:t xml:space="preserve">Tailerrek honako dokumentazio hau izan beharko dute:</w:t>
      </w:r>
      <w:r>
        <w:t xml:space="preserve"> </w:t>
      </w:r>
    </w:p>
    <w:p w:rsidR="00666E35" w:rsidRDefault="00223362">
      <w:pPr>
        <w:numPr>
          <w:ilvl w:val="0"/>
          <w:numId w:val="5"/>
        </w:numPr>
        <w:ind w:right="0"/>
      </w:pPr>
      <w:r>
        <w:t xml:space="preserve">Segurtasun araudia betetzera behartutako instalazioen proiektu teknikoak araudietan horrela zehaztuta baldin badago, betiere teknikari eskudunek idatzi eta sinatutako memoria, plano eta aurrekontuek osatuta.</w:t>
      </w:r>
      <w:r>
        <w:t xml:space="preserve"> </w:t>
      </w:r>
    </w:p>
    <w:p w:rsidR="00666E35" w:rsidRDefault="00223362">
      <w:pPr>
        <w:numPr>
          <w:ilvl w:val="0"/>
          <w:numId w:val="5"/>
        </w:numPr>
        <w:ind w:right="0"/>
      </w:pPr>
      <w:r>
        <w:rPr>
          <w:sz w:val="22"/>
          <w:rFonts w:ascii="Calibri" w:hAnsi="Calibri"/>
        </w:rPr>
        <mc:AlternateContent>
          <mc:Choice Requires="wpg">
            <w:drawing>
              <wp:anchor distT="0" distB="0" distL="114300" distR="114300" simplePos="0" relativeHeight="251660288" behindDoc="1" locked="0" layoutInCell="1" allowOverlap="1">
                <wp:simplePos x="0" y="0"/>
                <wp:positionH relativeFrom="column">
                  <wp:posOffset>-18224</wp:posOffset>
                </wp:positionH>
                <wp:positionV relativeFrom="paragraph">
                  <wp:posOffset>-578449</wp:posOffset>
                </wp:positionV>
                <wp:extent cx="5436108" cy="2196084"/>
                <wp:effectExtent l="0" t="0" r="0" b="0"/>
                <wp:wrapNone/>
                <wp:docPr id="4986" name="Group 4986"/>
                <wp:cNvGraphicFramePr/>
                <a:graphic xmlns:a="http://schemas.openxmlformats.org/drawingml/2006/main">
                  <a:graphicData uri="http://schemas.microsoft.com/office/word/2010/wordprocessingGroup">
                    <wpg:wgp>
                      <wpg:cNvGrpSpPr/>
                      <wpg:grpSpPr>
                        <a:xfrm>
                          <a:off x="0" y="0"/>
                          <a:ext cx="5436108" cy="2196084"/>
                          <a:chOff x="0" y="0"/>
                          <a:chExt cx="5436108" cy="2196084"/>
                        </a:xfrm>
                      </wpg:grpSpPr>
                      <wps:wsp>
                        <wps:cNvPr id="5287" name="Shape 5287"/>
                        <wps:cNvSpPr/>
                        <wps:spPr>
                          <a:xfrm>
                            <a:off x="1155192" y="0"/>
                            <a:ext cx="2990088" cy="155448"/>
                          </a:xfrm>
                          <a:custGeom>
                            <a:avLst/>
                            <a:gdLst/>
                            <a:ahLst/>
                            <a:cxnLst/>
                            <a:rect l="0" t="0" r="0" b="0"/>
                            <a:pathLst>
                              <a:path w="2990088" h="155448">
                                <a:moveTo>
                                  <a:pt x="0" y="0"/>
                                </a:moveTo>
                                <a:lnTo>
                                  <a:pt x="2990088" y="0"/>
                                </a:lnTo>
                                <a:lnTo>
                                  <a:pt x="29900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88" name="Shape 5288"/>
                        <wps:cNvSpPr/>
                        <wps:spPr>
                          <a:xfrm>
                            <a:off x="0" y="155448"/>
                            <a:ext cx="5436108" cy="153924"/>
                          </a:xfrm>
                          <a:custGeom>
                            <a:avLst/>
                            <a:gdLst/>
                            <a:ahLst/>
                            <a:cxnLst/>
                            <a:rect l="0" t="0" r="0" b="0"/>
                            <a:pathLst>
                              <a:path w="5436108" h="153924">
                                <a:moveTo>
                                  <a:pt x="0" y="0"/>
                                </a:moveTo>
                                <a:lnTo>
                                  <a:pt x="5436108" y="0"/>
                                </a:lnTo>
                                <a:lnTo>
                                  <a:pt x="5436108"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89" name="Shape 5289"/>
                        <wps:cNvSpPr/>
                        <wps:spPr>
                          <a:xfrm>
                            <a:off x="18288" y="155448"/>
                            <a:ext cx="1665732" cy="153924"/>
                          </a:xfrm>
                          <a:custGeom>
                            <a:avLst/>
                            <a:gdLst/>
                            <a:ahLst/>
                            <a:cxnLst/>
                            <a:rect l="0" t="0" r="0" b="0"/>
                            <a:pathLst>
                              <a:path w="1665732" h="153924">
                                <a:moveTo>
                                  <a:pt x="0" y="0"/>
                                </a:moveTo>
                                <a:lnTo>
                                  <a:pt x="1665732" y="0"/>
                                </a:lnTo>
                                <a:lnTo>
                                  <a:pt x="1665732"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90" name="Shape 5290"/>
                        <wps:cNvSpPr/>
                        <wps:spPr>
                          <a:xfrm>
                            <a:off x="0" y="309372"/>
                            <a:ext cx="5436108" cy="268224"/>
                          </a:xfrm>
                          <a:custGeom>
                            <a:avLst/>
                            <a:gdLst/>
                            <a:ahLst/>
                            <a:cxnLst/>
                            <a:rect l="0" t="0" r="0" b="0"/>
                            <a:pathLst>
                              <a:path w="5436108" h="268224">
                                <a:moveTo>
                                  <a:pt x="0" y="0"/>
                                </a:moveTo>
                                <a:lnTo>
                                  <a:pt x="5436108" y="0"/>
                                </a:lnTo>
                                <a:lnTo>
                                  <a:pt x="5436108" y="268224"/>
                                </a:lnTo>
                                <a:lnTo>
                                  <a:pt x="0" y="268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1" name="Shape 5291"/>
                        <wps:cNvSpPr/>
                        <wps:spPr>
                          <a:xfrm>
                            <a:off x="3363468" y="577596"/>
                            <a:ext cx="2054352" cy="155449"/>
                          </a:xfrm>
                          <a:custGeom>
                            <a:avLst/>
                            <a:gdLst/>
                            <a:ahLst/>
                            <a:cxnLst/>
                            <a:rect l="0" t="0" r="0" b="0"/>
                            <a:pathLst>
                              <a:path w="2054352" h="155449">
                                <a:moveTo>
                                  <a:pt x="0" y="0"/>
                                </a:moveTo>
                                <a:lnTo>
                                  <a:pt x="2054352" y="0"/>
                                </a:lnTo>
                                <a:lnTo>
                                  <a:pt x="2054352" y="155449"/>
                                </a:lnTo>
                                <a:lnTo>
                                  <a:pt x="0" y="15544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92" name="Shape 5292"/>
                        <wps:cNvSpPr/>
                        <wps:spPr>
                          <a:xfrm>
                            <a:off x="0" y="733044"/>
                            <a:ext cx="5436108" cy="153924"/>
                          </a:xfrm>
                          <a:custGeom>
                            <a:avLst/>
                            <a:gdLst/>
                            <a:ahLst/>
                            <a:cxnLst/>
                            <a:rect l="0" t="0" r="0" b="0"/>
                            <a:pathLst>
                              <a:path w="5436108" h="153924">
                                <a:moveTo>
                                  <a:pt x="0" y="0"/>
                                </a:moveTo>
                                <a:lnTo>
                                  <a:pt x="5436108" y="0"/>
                                </a:lnTo>
                                <a:lnTo>
                                  <a:pt x="5436108"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3" name="Shape 5293"/>
                        <wps:cNvSpPr/>
                        <wps:spPr>
                          <a:xfrm>
                            <a:off x="18288" y="733044"/>
                            <a:ext cx="2705100" cy="153924"/>
                          </a:xfrm>
                          <a:custGeom>
                            <a:avLst/>
                            <a:gdLst/>
                            <a:ahLst/>
                            <a:cxnLst/>
                            <a:rect l="0" t="0" r="0" b="0"/>
                            <a:pathLst>
                              <a:path w="2705100" h="153924">
                                <a:moveTo>
                                  <a:pt x="0" y="0"/>
                                </a:moveTo>
                                <a:lnTo>
                                  <a:pt x="2705100" y="0"/>
                                </a:lnTo>
                                <a:lnTo>
                                  <a:pt x="2705100"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94" name="Shape 5294"/>
                        <wps:cNvSpPr/>
                        <wps:spPr>
                          <a:xfrm>
                            <a:off x="0" y="886968"/>
                            <a:ext cx="5436108" cy="153924"/>
                          </a:xfrm>
                          <a:custGeom>
                            <a:avLst/>
                            <a:gdLst/>
                            <a:ahLst/>
                            <a:cxnLst/>
                            <a:rect l="0" t="0" r="0" b="0"/>
                            <a:pathLst>
                              <a:path w="5436108" h="153924">
                                <a:moveTo>
                                  <a:pt x="0" y="0"/>
                                </a:moveTo>
                                <a:lnTo>
                                  <a:pt x="5436108" y="0"/>
                                </a:lnTo>
                                <a:lnTo>
                                  <a:pt x="5436108"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5" name="Shape 5295"/>
                        <wps:cNvSpPr/>
                        <wps:spPr>
                          <a:xfrm>
                            <a:off x="449580" y="1309116"/>
                            <a:ext cx="2880360" cy="155448"/>
                          </a:xfrm>
                          <a:custGeom>
                            <a:avLst/>
                            <a:gdLst/>
                            <a:ahLst/>
                            <a:cxnLst/>
                            <a:rect l="0" t="0" r="0" b="0"/>
                            <a:pathLst>
                              <a:path w="2880360" h="155448">
                                <a:moveTo>
                                  <a:pt x="0" y="0"/>
                                </a:moveTo>
                                <a:lnTo>
                                  <a:pt x="2880360" y="0"/>
                                </a:lnTo>
                                <a:lnTo>
                                  <a:pt x="2880360"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96" name="Shape 5296"/>
                        <wps:cNvSpPr/>
                        <wps:spPr>
                          <a:xfrm>
                            <a:off x="0" y="1464564"/>
                            <a:ext cx="5436108" cy="153924"/>
                          </a:xfrm>
                          <a:custGeom>
                            <a:avLst/>
                            <a:gdLst/>
                            <a:ahLst/>
                            <a:cxnLst/>
                            <a:rect l="0" t="0" r="0" b="0"/>
                            <a:pathLst>
                              <a:path w="5436108" h="153924">
                                <a:moveTo>
                                  <a:pt x="0" y="0"/>
                                </a:moveTo>
                                <a:lnTo>
                                  <a:pt x="5436108" y="0"/>
                                </a:lnTo>
                                <a:lnTo>
                                  <a:pt x="5436108"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7" name="Shape 5297"/>
                        <wps:cNvSpPr/>
                        <wps:spPr>
                          <a:xfrm>
                            <a:off x="3511296" y="1464564"/>
                            <a:ext cx="1711452" cy="153924"/>
                          </a:xfrm>
                          <a:custGeom>
                            <a:avLst/>
                            <a:gdLst/>
                            <a:ahLst/>
                            <a:cxnLst/>
                            <a:rect l="0" t="0" r="0" b="0"/>
                            <a:pathLst>
                              <a:path w="1711452" h="153924">
                                <a:moveTo>
                                  <a:pt x="0" y="0"/>
                                </a:moveTo>
                                <a:lnTo>
                                  <a:pt x="1711452" y="0"/>
                                </a:lnTo>
                                <a:lnTo>
                                  <a:pt x="1711452"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98" name="Shape 5298"/>
                        <wps:cNvSpPr/>
                        <wps:spPr>
                          <a:xfrm>
                            <a:off x="0" y="1618488"/>
                            <a:ext cx="5436108" cy="268224"/>
                          </a:xfrm>
                          <a:custGeom>
                            <a:avLst/>
                            <a:gdLst/>
                            <a:ahLst/>
                            <a:cxnLst/>
                            <a:rect l="0" t="0" r="0" b="0"/>
                            <a:pathLst>
                              <a:path w="5436108" h="268224">
                                <a:moveTo>
                                  <a:pt x="0" y="0"/>
                                </a:moveTo>
                                <a:lnTo>
                                  <a:pt x="5436108" y="0"/>
                                </a:lnTo>
                                <a:lnTo>
                                  <a:pt x="5436108" y="268224"/>
                                </a:lnTo>
                                <a:lnTo>
                                  <a:pt x="0" y="268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9" name="Shape 5299"/>
                        <wps:cNvSpPr/>
                        <wps:spPr>
                          <a:xfrm>
                            <a:off x="435864" y="1886712"/>
                            <a:ext cx="3899916" cy="153924"/>
                          </a:xfrm>
                          <a:custGeom>
                            <a:avLst/>
                            <a:gdLst/>
                            <a:ahLst/>
                            <a:cxnLst/>
                            <a:rect l="0" t="0" r="0" b="0"/>
                            <a:pathLst>
                              <a:path w="3899916" h="153924">
                                <a:moveTo>
                                  <a:pt x="0" y="0"/>
                                </a:moveTo>
                                <a:lnTo>
                                  <a:pt x="3899916" y="0"/>
                                </a:lnTo>
                                <a:lnTo>
                                  <a:pt x="3899916"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300" name="Shape 5300"/>
                        <wps:cNvSpPr/>
                        <wps:spPr>
                          <a:xfrm>
                            <a:off x="0" y="2040636"/>
                            <a:ext cx="5436108" cy="155448"/>
                          </a:xfrm>
                          <a:custGeom>
                            <a:avLst/>
                            <a:gdLst/>
                            <a:ahLst/>
                            <a:cxnLst/>
                            <a:rect l="0" t="0" r="0" b="0"/>
                            <a:pathLst>
                              <a:path w="5436108" h="155448">
                                <a:moveTo>
                                  <a:pt x="0" y="0"/>
                                </a:moveTo>
                                <a:lnTo>
                                  <a:pt x="5436108" y="0"/>
                                </a:lnTo>
                                <a:lnTo>
                                  <a:pt x="5436108" y="155448"/>
                                </a:lnTo>
                                <a:lnTo>
                                  <a:pt x="0" y="155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986" style="width:428.04pt;height:172.92pt;position:absolute;z-index:-2147483635;mso-position-horizontal-relative:text;mso-position-horizontal:absolute;margin-left:-1.43507pt;mso-position-vertical-relative:text;margin-top:-45.5472pt;" coordsize="54361,21960">
                <v:shape id="Shape 5301" style="position:absolute;width:29900;height:1554;left:11551;top:0;" coordsize="2990088,155448" path="m0,0l2990088,0l2990088,155448l0,155448l0,0">
                  <v:stroke weight="0pt" endcap="flat" joinstyle="miter" miterlimit="10" on="false" color="#000000" opacity="0"/>
                  <v:fill on="true" color="#ffff00"/>
                </v:shape>
                <v:shape id="Shape 5302" style="position:absolute;width:54361;height:1539;left:0;top:1554;" coordsize="5436108,153924" path="m0,0l5436108,0l5436108,153924l0,153924l0,0">
                  <v:stroke weight="0pt" endcap="flat" joinstyle="miter" miterlimit="10" on="false" color="#000000" opacity="0"/>
                  <v:fill on="true" color="#ffffff"/>
                </v:shape>
                <v:shape id="Shape 5303" style="position:absolute;width:16657;height:1539;left:182;top:1554;" coordsize="1665732,153924" path="m0,0l1665732,0l1665732,153924l0,153924l0,0">
                  <v:stroke weight="0pt" endcap="flat" joinstyle="miter" miterlimit="10" on="false" color="#000000" opacity="0"/>
                  <v:fill on="true" color="#ffff00"/>
                </v:shape>
                <v:shape id="Shape 5304" style="position:absolute;width:54361;height:2682;left:0;top:3093;" coordsize="5436108,268224" path="m0,0l5436108,0l5436108,268224l0,268224l0,0">
                  <v:stroke weight="0pt" endcap="flat" joinstyle="miter" miterlimit="10" on="false" color="#000000" opacity="0"/>
                  <v:fill on="true" color="#ffffff"/>
                </v:shape>
                <v:shape id="Shape 5305" style="position:absolute;width:20543;height:1554;left:33634;top:5775;" coordsize="2054352,155449" path="m0,0l2054352,0l2054352,155449l0,155449l0,0">
                  <v:stroke weight="0pt" endcap="flat" joinstyle="miter" miterlimit="10" on="false" color="#000000" opacity="0"/>
                  <v:fill on="true" color="#ffff00"/>
                </v:shape>
                <v:shape id="Shape 5306" style="position:absolute;width:54361;height:1539;left:0;top:7330;" coordsize="5436108,153924" path="m0,0l5436108,0l5436108,153924l0,153924l0,0">
                  <v:stroke weight="0pt" endcap="flat" joinstyle="miter" miterlimit="10" on="false" color="#000000" opacity="0"/>
                  <v:fill on="true" color="#ffffff"/>
                </v:shape>
                <v:shape id="Shape 5307" style="position:absolute;width:27051;height:1539;left:182;top:7330;" coordsize="2705100,153924" path="m0,0l2705100,0l2705100,153924l0,153924l0,0">
                  <v:stroke weight="0pt" endcap="flat" joinstyle="miter" miterlimit="10" on="false" color="#000000" opacity="0"/>
                  <v:fill on="true" color="#ffff00"/>
                </v:shape>
                <v:shape id="Shape 5308" style="position:absolute;width:54361;height:1539;left:0;top:8869;" coordsize="5436108,153924" path="m0,0l5436108,0l5436108,153924l0,153924l0,0">
                  <v:stroke weight="0pt" endcap="flat" joinstyle="miter" miterlimit="10" on="false" color="#000000" opacity="0"/>
                  <v:fill on="true" color="#ffffff"/>
                </v:shape>
                <v:shape id="Shape 5309" style="position:absolute;width:28803;height:1554;left:4495;top:13091;" coordsize="2880360,155448" path="m0,0l2880360,0l2880360,155448l0,155448l0,0">
                  <v:stroke weight="0pt" endcap="flat" joinstyle="miter" miterlimit="10" on="false" color="#000000" opacity="0"/>
                  <v:fill on="true" color="#ffff00"/>
                </v:shape>
                <v:shape id="Shape 5310" style="position:absolute;width:54361;height:1539;left:0;top:14645;" coordsize="5436108,153924" path="m0,0l5436108,0l5436108,153924l0,153924l0,0">
                  <v:stroke weight="0pt" endcap="flat" joinstyle="miter" miterlimit="10" on="false" color="#000000" opacity="0"/>
                  <v:fill on="true" color="#ffffff"/>
                </v:shape>
                <v:shape id="Shape 5311" style="position:absolute;width:17114;height:1539;left:35112;top:14645;" coordsize="1711452,153924" path="m0,0l1711452,0l1711452,153924l0,153924l0,0">
                  <v:stroke weight="0pt" endcap="flat" joinstyle="miter" miterlimit="10" on="false" color="#000000" opacity="0"/>
                  <v:fill on="true" color="#ffff00"/>
                </v:shape>
                <v:shape id="Shape 5312" style="position:absolute;width:54361;height:2682;left:0;top:16184;" coordsize="5436108,268224" path="m0,0l5436108,0l5436108,268224l0,268224l0,0">
                  <v:stroke weight="0pt" endcap="flat" joinstyle="miter" miterlimit="10" on="false" color="#000000" opacity="0"/>
                  <v:fill on="true" color="#ffffff"/>
                </v:shape>
                <v:shape id="Shape 5313" style="position:absolute;width:38999;height:1539;left:4358;top:18867;" coordsize="3899916,153924" path="m0,0l3899916,0l3899916,153924l0,153924l0,0">
                  <v:stroke weight="0pt" endcap="flat" joinstyle="miter" miterlimit="10" on="false" color="#000000" opacity="0"/>
                  <v:fill on="true" color="#ffff00"/>
                </v:shape>
                <v:shape id="Shape 5314" style="position:absolute;width:54361;height:1554;left:0;top:20406;" coordsize="5436108,155448" path="m0,0l5436108,0l5436108,155448l0,155448l0,0">
                  <v:stroke weight="0pt" endcap="flat" joinstyle="miter" miterlimit="10" on="false" color="#000000" opacity="0"/>
                  <v:fill on="true" color="#ffffff"/>
                </v:shape>
              </v:group>
            </w:pict>
          </mc:Fallback>
        </mc:AlternateContent>
      </w:r>
      <w:r>
        <w:t xml:space="preserve">Tailerrean eginen diren jarduerak kontuan izanik, azterketa tekniko bat, gutxien-gutxienez bertako lanabes, ekipamendu eta tresnen zerrenda zehatz bat eta tailerrak eskaintzen ahalko dituen lan eta zerbitzuen zerrenda zehatz bat jasotzen dituena.</w:t>
      </w:r>
      <w:r>
        <w:t xml:space="preserve"> </w:t>
      </w:r>
    </w:p>
    <w:p w:rsidR="00666E35" w:rsidRDefault="00223362">
      <w:pPr>
        <w:numPr>
          <w:ilvl w:val="0"/>
          <w:numId w:val="5"/>
        </w:numPr>
        <w:ind w:right="0"/>
      </w:pPr>
      <w:r>
        <w:t xml:space="preserve">Tailerra 3.1.b) artikuluan zehaztutakoen moduko “markako tailer ofizial” bat baldin bada, estatuko fabrikatzailearen edo atzerriko fabrikatzailearen lege ordezkariaren idatzizko baimena.</w:t>
      </w:r>
      <w:r>
        <w:t xml:space="preserve"> </w:t>
      </w:r>
    </w:p>
    <w:p w:rsidR="00666E35" w:rsidRDefault="00223362">
      <w:pPr>
        <w:numPr>
          <w:ilvl w:val="0"/>
          <w:numId w:val="6"/>
        </w:numPr>
        <w:spacing w:after="179" w:line="241" w:lineRule="auto"/>
        <w:ind w:right="-13"/>
      </w:pPr>
      <w:r>
        <w:rPr>
          <w:b/>
          <w:bCs/>
        </w:rPr>
        <w:t xml:space="preserve">Tailerrek baliabide tekniko nahikoa izan beharko dute</w:t>
      </w:r>
      <w:r>
        <w:t xml:space="preserve"> dagokien jarduketa segurtasunez egin ahal izateko, </w:t>
      </w:r>
      <w:r>
        <w:rPr>
          <w:u w:val="single"/>
        </w:rPr>
        <w:t xml:space="preserve">segurtasun baldintza horiek azterketa teknikoetan zerrendatuta agertu beharko dira.</w:t>
      </w:r>
      <w:r>
        <w:rPr>
          <w:u w:val="single" w:color="000000"/>
        </w:rPr>
        <w:t xml:space="preserve"> </w:t>
      </w:r>
      <w:r>
        <w:rPr>
          <w:u w:val="single"/>
        </w:rPr>
        <w:t xml:space="preserve">Konponketetarako behar diren instrumentuak, aparailuak, baliabideak eta neurri sistemak dagokien estatuko kontrol metrologikoko araudiarekin bat etorriko dira</w:t>
      </w:r>
      <w:r>
        <w:rPr>
          <w:u w:val="single"/>
          <w:u w:val="single"/>
        </w:rPr>
        <w:t xml:space="preserve">,</w:t>
      </w:r>
      <w:r>
        <w:t xml:space="preserve"> eta araudi horrek berak ezarritako maiztasunez kalibratu eta egiaztatu beharko dira.</w:t>
      </w:r>
      <w:r>
        <w:t xml:space="preserve"> </w:t>
      </w:r>
    </w:p>
    <w:p w:rsidR="00666E35" w:rsidRDefault="00223362">
      <w:pPr>
        <w:numPr>
          <w:ilvl w:val="0"/>
          <w:numId w:val="6"/>
        </w:numPr>
        <w:spacing w:after="179" w:line="241" w:lineRule="auto"/>
        <w:ind w:right="-13"/>
      </w:pPr>
      <w:r>
        <w:rPr>
          <w:b/>
          <w:bCs/>
          <w:u w:val="single"/>
        </w:rPr>
        <w:t xml:space="preserve">Errepideko asistentzia mekanikoko edo elektrikoko </w:t>
      </w:r>
      <w:r>
        <w:rPr>
          <w:u w:val="single"/>
        </w:rPr>
        <w:t xml:space="preserve">jarduketa tailer batek eskaini beharko du,</w:t>
      </w:r>
      <w:r>
        <w:t xml:space="preserve"> izan baliabide propioen eskutik edo hirugarrenen laguntzaren bidez.</w:t>
      </w:r>
      <w:r>
        <w:t xml:space="preserve"> </w:t>
      </w:r>
    </w:p>
    <w:p w:rsidR="00666E35" w:rsidRDefault="00223362">
      <w:pPr>
        <w:spacing w:after="352"/>
        <w:ind w:left="-15" w:right="0"/>
      </w:pPr>
      <w:r>
        <w:t xml:space="preserve">Aipatu tailer horrek errege dekretu honetako 4. artikuluan xedatutakoa bete beharko du.</w:t>
      </w:r>
      <w:r>
        <w:t xml:space="preserve"> </w:t>
      </w:r>
      <w:r>
        <w:t xml:space="preserve">Halaber, tailer horrek konponketaren kalitatearen gaineko ardura izanen du, baita indarreko araudia betetzearena ere.</w:t>
      </w:r>
      <w:r>
        <w:t xml:space="preserve"> </w:t>
      </w:r>
    </w:p>
    <w:p w:rsidR="00666E35" w:rsidRDefault="00223362">
      <w:pPr>
        <w:spacing w:after="157" w:line="265" w:lineRule="auto"/>
        <w:ind w:left="-5" w:right="0" w:hanging="10"/>
        <w:jc w:val="left"/>
      </w:pPr>
      <w:r>
        <w:rPr>
          <w:b/>
        </w:rPr>
        <w:t xml:space="preserve">5. artikulua.</w:t>
      </w:r>
      <w:r>
        <w:rPr>
          <w:b/>
        </w:rPr>
        <w:t xml:space="preserve"> </w:t>
      </w:r>
      <w:r>
        <w:rPr>
          <w:b/>
        </w:rPr>
        <w:t xml:space="preserve">Aldaketak egitea eta jardunari uztea.</w:t>
      </w:r>
      <w:r>
        <w:rPr>
          <w:b/>
        </w:rPr>
        <w:t xml:space="preserve"> </w:t>
      </w:r>
    </w:p>
    <w:p w:rsidR="00666E35" w:rsidRDefault="00223362">
      <w:pPr>
        <w:ind w:left="-15" w:right="0"/>
      </w:pPr>
      <w:r>
        <w:t xml:space="preserve">Automobilen konponketa tailerraren titularrak edo haren lege ordezkariak erantzukizunpeko adierazpena aurkeztu zuen autonomia erkidegoko organo eskudunari </w:t>
      </w:r>
      <w:r>
        <w:rPr>
          <w:u w:val="single"/>
        </w:rPr>
        <w:t xml:space="preserve">adierazi beharko dio</w:t>
      </w:r>
      <w:r>
        <w:t xml:space="preserve"> adierazpen hartan jasotako datuen artetik zeintzuk </w:t>
      </w:r>
      <w:r>
        <w:rPr>
          <w:u w:val="single"/>
        </w:rPr>
        <w:t xml:space="preserve">moldatu</w:t>
      </w:r>
      <w:r>
        <w:t xml:space="preserve"> behar diren, eta </w:t>
      </w:r>
      <w:r>
        <w:rPr>
          <w:u w:val="single"/>
          <w:u w:val="single"/>
        </w:rPr>
        <w:t xml:space="preserve">jardunari uzten diola</w:t>
      </w:r>
      <w:r>
        <w:t xml:space="preserve"> jakinarazi beharko dio.</w:t>
      </w:r>
      <w:r>
        <w:t xml:space="preserve"> </w:t>
      </w:r>
      <w:r>
        <w:rPr>
          <w:u w:val="single"/>
          <w:b/>
          <w:bCs/>
        </w:rPr>
        <w:t xml:space="preserve">Hilabeteko epea izanen da</w:t>
      </w:r>
      <w:r>
        <w:t xml:space="preserve"> komunikatzeko, aldaketak egiten diren egunetik edo jardunari uzten zaion egunetik zenbatzen hasita.</w:t>
      </w:r>
      <w:r>
        <w:t xml:space="preserve"> </w:t>
      </w:r>
    </w:p>
    <w:p w:rsidR="00666E35" w:rsidRDefault="00223362">
      <w:pPr>
        <w:spacing w:after="0" w:line="259" w:lineRule="auto"/>
        <w:ind w:left="10" w:right="-8" w:hanging="10"/>
        <w:jc w:val="right"/>
      </w:pPr>
      <w:r>
        <w:t xml:space="preserve">Era berean, autonomia erkidegoak Industria, Turismo eta Merkataritzako Ministerioari igorriko dio informazio hori.</w:t>
      </w:r>
      <w:r>
        <w:t xml:space="preserve"> </w:t>
      </w:r>
    </w:p>
    <w:p w:rsidR="00666E35" w:rsidRDefault="00223362">
      <w:pPr>
        <w:spacing w:after="352"/>
        <w:ind w:left="-15" w:right="0" w:firstLine="0"/>
      </w:pPr>
      <w:r>
        <w:t xml:space="preserve">Hala, tailerraren datuak eguneratu eginen dira Industria Erregistro Integratuan. Industriari buruzko uztailaren 16ko 21/1992 Legearen IV tituluak erregulatzen du erregistroa, bai eta azken horren garapenerako erregelamendu araudiak ere.</w:t>
      </w:r>
      <w:r>
        <w:t xml:space="preserve"> </w:t>
      </w:r>
    </w:p>
    <w:p w:rsidR="00666E35" w:rsidRDefault="00223362">
      <w:pPr>
        <w:spacing w:after="157" w:line="265" w:lineRule="auto"/>
        <w:ind w:left="-5" w:right="0" w:hanging="10"/>
        <w:jc w:val="left"/>
      </w:pPr>
      <w:r>
        <w:rPr>
          <w:b/>
        </w:rPr>
        <w:t xml:space="preserve">6. artikulua.</w:t>
      </w:r>
      <w:r>
        <w:rPr>
          <w:b/>
        </w:rPr>
        <w:t xml:space="preserve"> </w:t>
      </w:r>
      <w:r>
        <w:rPr>
          <w:b/>
        </w:rPr>
        <w:t xml:space="preserve">Plaka bereizgarria.</w:t>
      </w:r>
      <w:r>
        <w:rPr>
          <w:b/>
        </w:rPr>
        <w:t xml:space="preserve"> </w:t>
      </w:r>
    </w:p>
    <w:p w:rsidR="00666E35" w:rsidRDefault="00223362">
      <w:pPr>
        <w:numPr>
          <w:ilvl w:val="0"/>
          <w:numId w:val="7"/>
        </w:numPr>
        <w:ind w:right="0"/>
      </w:pPr>
      <w:r>
        <w:t xml:space="preserve">Legez zerrendatutako tailerrek eraikinaren fatxadan, erraz </w:t>
      </w:r>
      <w:r>
        <w:rPr>
          <w:b/>
          <w:bCs/>
          <w:u w:val="single"/>
        </w:rPr>
        <w:t xml:space="preserve">ikusteko moduko lekuan izanen dute dagokien plaka bereizgarria</w:t>
      </w:r>
      <w:r>
        <w:t xml:space="preserve">, dekretu honen </w:t>
      </w:r>
      <w:r>
        <w:rPr>
          <w:b/>
          <w:bCs/>
          <w:u w:val="single"/>
        </w:rPr>
        <w:t xml:space="preserve">II. eranskinean</w:t>
      </w:r>
      <w:r>
        <w:rPr>
          <w:b/>
          <w:bCs/>
        </w:rPr>
        <w:t xml:space="preserve"> </w:t>
      </w:r>
      <w:r>
        <w:t xml:space="preserve">adierazi bezala.</w:t>
      </w:r>
      <w:r>
        <w:t xml:space="preserve"> </w:t>
      </w:r>
    </w:p>
    <w:p w:rsidR="00666E35" w:rsidRDefault="00223362">
      <w:pPr>
        <w:numPr>
          <w:ilvl w:val="0"/>
          <w:numId w:val="7"/>
        </w:numPr>
        <w:ind w:right="0"/>
      </w:pPr>
      <w:r>
        <w:t xml:space="preserve">Plaka bereizgarria II. eranskineko ereduaren berdina izanen da, atal eta xehetasun guztiak barne: metalezko plaka bat izanen da, karratua, alde bakoitzean 480 mm izanen ditu, ertzak biribilduak eta urdina izanen da.</w:t>
      </w:r>
      <w:r>
        <w:t xml:space="preserve"> </w:t>
      </w:r>
    </w:p>
    <w:p w:rsidR="00666E35" w:rsidRDefault="00223362">
      <w:pPr>
        <w:numPr>
          <w:ilvl w:val="0"/>
          <w:numId w:val="7"/>
        </w:numPr>
        <w:spacing w:after="352"/>
        <w:ind w:right="0"/>
      </w:pPr>
      <w:r>
        <w:t xml:space="preserve">Goitik behera, hiru atal izanen ditu, elkarren artean neurri ezberdinekoak, zeintzuek II. eranskinean adierazitako neurriak izanen baitituzte eta honako funtzioak:</w:t>
      </w:r>
      <w:r>
        <w:t xml:space="preserve"> </w:t>
      </w:r>
    </w:p>
    <w:p w:rsidR="00666E35" w:rsidRDefault="00223362">
      <w:pPr>
        <w:numPr>
          <w:ilvl w:val="0"/>
          <w:numId w:val="8"/>
        </w:numPr>
        <w:ind w:right="0" w:hanging="554"/>
      </w:pPr>
      <w:r>
        <w:t xml:space="preserve">Lehenak, gorengo lekuan egonen denak, lau jarduera eremuak adieraziko ditu.</w:t>
      </w:r>
      <w:r>
        <w:t xml:space="preserve"> </w:t>
      </w:r>
    </w:p>
    <w:p w:rsidR="00666E35" w:rsidRDefault="00223362">
      <w:pPr>
        <w:numPr>
          <w:ilvl w:val="0"/>
          <w:numId w:val="8"/>
        </w:numPr>
        <w:ind w:right="0" w:hanging="554"/>
      </w:pPr>
      <w:r>
        <w:t xml:space="preserve">Bigarrenak, hots, erdikoak, espezialitateak.</w:t>
      </w:r>
      <w:r>
        <w:t xml:space="preserve"> </w:t>
      </w:r>
    </w:p>
    <w:p w:rsidR="00666E35" w:rsidRDefault="00223362">
      <w:pPr>
        <w:numPr>
          <w:ilvl w:val="0"/>
          <w:numId w:val="8"/>
        </w:numPr>
        <w:spacing w:after="352"/>
        <w:ind w:right="0" w:hanging="554"/>
      </w:pPr>
      <w:r>
        <w:t xml:space="preserve">Hirugarrenak, edo beherengoak, tailerra dagoen probintziaren siglak eta tailerrari autonomia erkidegoak esleitutako identifikazio zenbakia jasoko ditu.</w:t>
      </w:r>
      <w:r>
        <w:t xml:space="preserve"> </w:t>
      </w:r>
      <w:r>
        <w:t xml:space="preserve">Ez da, inolaz ere, identifikazio zenbaki hori aurrez eskuratu beharrik izanen jarduketa martxan jarri ahal izateko.</w:t>
      </w:r>
      <w:r>
        <w:t xml:space="preserve"> </w:t>
      </w:r>
    </w:p>
    <w:p w:rsidR="00666E35" w:rsidRDefault="00223362">
      <w:pPr>
        <w:spacing w:after="157" w:line="265" w:lineRule="auto"/>
        <w:ind w:left="-5" w:right="0" w:hanging="10"/>
        <w:jc w:val="left"/>
      </w:pPr>
      <w:r>
        <w:rPr>
          <w:b/>
        </w:rPr>
        <w:t xml:space="preserve">7. artikulua.</w:t>
      </w:r>
      <w:r>
        <w:rPr>
          <w:b/>
        </w:rPr>
        <w:t xml:space="preserve"> </w:t>
      </w:r>
      <w:r>
        <w:rPr>
          <w:b/>
        </w:rPr>
        <w:t xml:space="preserve">Plaka bereizgarriaren ezaugarriak.</w:t>
      </w:r>
      <w:r>
        <w:rPr>
          <w:b/>
        </w:rPr>
        <w:t xml:space="preserve"> </w:t>
      </w:r>
    </w:p>
    <w:p w:rsidR="00666E35" w:rsidRDefault="00223362">
      <w:pPr>
        <w:numPr>
          <w:ilvl w:val="0"/>
          <w:numId w:val="9"/>
        </w:numPr>
        <w:ind w:right="0"/>
      </w:pPr>
      <w:r>
        <w:t xml:space="preserve">Mekanikaren eremu bakoitzak irudi jakin bat du, bat elektriko-elektronikoak, beste bat karrozeriak, eta beste bat automobilen pinturak. Irudi horiek errege dekretu honen II eranskinak ezartzen ditu, eta honakoak dira: giltza ingelesa, gezi oker bat, eta mailu bat eta pintura pistola bat, hurrenez hurren, hondo zuriaren gainean urdinez margotuak.</w:t>
      </w:r>
      <w:r>
        <w:t xml:space="preserve"> </w:t>
      </w:r>
    </w:p>
    <w:p w:rsidR="00666E35" w:rsidRDefault="00223362">
      <w:pPr>
        <w:numPr>
          <w:ilvl w:val="0"/>
          <w:numId w:val="9"/>
        </w:numPr>
        <w:ind w:right="0"/>
      </w:pPr>
      <w:r>
        <w:t xml:space="preserve">Plaka bereizgarriaren goiko aldea lau laukizuzenek osatuko dute, bata bestearengandik bananduak; bana, tailerrek egin ditzaketen jarduketetako bakoitza adierazteko.</w:t>
      </w:r>
      <w:r>
        <w:t xml:space="preserve"> </w:t>
      </w:r>
      <w:r>
        <w:t xml:space="preserve">Tailer bakoitzaren plaka bereizgarrian, dagokion laukizuzenaren barruan adieraziko da tailer horretan egiten den jarduera eremua, eta hutsik geldituko dira beste laukizuzenak.</w:t>
      </w:r>
      <w:r>
        <w:t xml:space="preserve"> </w:t>
      </w:r>
    </w:p>
    <w:p w:rsidR="00666E35" w:rsidRDefault="00223362">
      <w:pPr>
        <w:numPr>
          <w:ilvl w:val="0"/>
          <w:numId w:val="9"/>
        </w:numPr>
        <w:ind w:right="0"/>
      </w:pPr>
      <w:r>
        <w:t xml:space="preserve">Plaka bereizgarriaren bigarren atala, erdikoa, bi laukizuzen horizontaletan zatiturik egonen da, erdi-erditik, hain zuzen.</w:t>
      </w:r>
      <w:r>
        <w:t xml:space="preserve"> </w:t>
      </w:r>
      <w:r>
        <w:t xml:space="preserve">Ezkerreko laukizuzenean (plaka ikusten duen horrentzat ezkerra, plakaren eskuineko aldea), unean uneko legeriaren arabera, diagnosi zentroei edo bestelako espezialitateei dagozkien pasahitzentzat izanen da.</w:t>
      </w:r>
      <w:r>
        <w:t xml:space="preserve"> </w:t>
      </w:r>
      <w:r>
        <w:t xml:space="preserve">Eskuineko laukizuzena (plaka ikusten duenarentzat eskuina, plakaren ezkerreko aldea), motozikletak konpontzeko tailerren irudiarentzako lekua da.</w:t>
      </w:r>
      <w:r>
        <w:t xml:space="preserve"> </w:t>
      </w:r>
    </w:p>
    <w:p w:rsidR="00666E35" w:rsidRDefault="00223362">
      <w:pPr>
        <w:numPr>
          <w:ilvl w:val="0"/>
          <w:numId w:val="9"/>
        </w:numPr>
        <w:ind w:right="0"/>
      </w:pPr>
      <w:r>
        <w:t xml:space="preserve">Aurreko paragrafoan aipaturiko motozikletak konpontzeko tailerren irudia aipatu automobil horren profileko irudia izanen da, ikuslearen ezkerraldean aurreko aldea, hondo zuriaren gainean urdinez margotua.</w:t>
      </w:r>
      <w:r>
        <w:t xml:space="preserve"> </w:t>
      </w:r>
      <w:r>
        <w:t xml:space="preserve">Espazio hori hutsik egonen da hiru gurpil baino gehiagoko automobilen konponketan aritzen diren tailerretako plaken kasuan.</w:t>
      </w:r>
      <w:r>
        <w:t xml:space="preserve"> </w:t>
      </w:r>
    </w:p>
    <w:p w:rsidR="00666E35" w:rsidRDefault="00223362">
      <w:pPr>
        <w:numPr>
          <w:ilvl w:val="0"/>
          <w:numId w:val="9"/>
        </w:numPr>
        <w:spacing w:after="354"/>
        <w:ind w:right="0"/>
      </w:pPr>
      <w:r>
        <w:t xml:space="preserve">Beherengo espazioak edo plakaren hirugarren atalak ere bi zati izanen ditu:</w:t>
      </w:r>
      <w:r>
        <w:t xml:space="preserve"> </w:t>
      </w:r>
    </w:p>
    <w:p w:rsidR="00666E35" w:rsidRDefault="00223362">
      <w:pPr>
        <w:numPr>
          <w:ilvl w:val="0"/>
          <w:numId w:val="10"/>
        </w:numPr>
        <w:ind w:right="0"/>
      </w:pPr>
      <w:r>
        <w:t xml:space="preserve">Ezkerrekoan (ikuslearentzat ezkerrekoa) ageriko dira tailerra dagoen probintziako siglak.</w:t>
      </w:r>
      <w:r>
        <w:t xml:space="preserve"> </w:t>
      </w:r>
    </w:p>
    <w:p w:rsidR="00666E35" w:rsidRDefault="00223362">
      <w:pPr>
        <w:numPr>
          <w:ilvl w:val="0"/>
          <w:numId w:val="10"/>
        </w:numPr>
        <w:ind w:right="0"/>
      </w:pPr>
      <w:r>
        <w:t xml:space="preserve">Eskuinean (ikuslearentzat eskuinean) adieraziko da autonomia erkidegoak tailerrari esleitutako identifikazio zenbakia.</w:t>
      </w:r>
      <w:r>
        <w:t xml:space="preserve"> </w:t>
      </w: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223362" w:rsidRDefault="00223362">
      <w:pPr>
        <w:spacing w:after="163" w:line="259" w:lineRule="auto"/>
        <w:ind w:left="10" w:right="3" w:hanging="10"/>
        <w:jc w:val="center"/>
        <w:rPr>
          <w:b/>
        </w:rPr>
      </w:pPr>
    </w:p>
    <w:p w:rsidR="00666E35" w:rsidRDefault="00223362">
      <w:pPr>
        <w:spacing w:after="163" w:line="259" w:lineRule="auto"/>
        <w:ind w:left="10" w:right="3" w:hanging="10"/>
        <w:jc w:val="center"/>
      </w:pPr>
      <w:r>
        <w:rPr>
          <w:b/>
        </w:rPr>
        <w:t xml:space="preserve">II. ERANSKINA</w:t>
      </w:r>
      <w:r>
        <w:rPr>
          <w:b/>
        </w:rPr>
        <w:t xml:space="preserve"> </w:t>
      </w:r>
    </w:p>
    <w:p w:rsidR="00666E35" w:rsidRDefault="00223362">
      <w:pPr>
        <w:spacing w:after="452" w:line="265" w:lineRule="auto"/>
        <w:ind w:left="2463" w:right="0" w:hanging="10"/>
        <w:jc w:val="left"/>
      </w:pPr>
      <w:r>
        <w:rPr>
          <w:b/>
        </w:rPr>
        <w:t xml:space="preserve">PLAKA BEREIZGARRIAREN EREDUA</w:t>
      </w:r>
      <w:r>
        <w:rPr>
          <w:b/>
        </w:rPr>
        <w:t xml:space="preserve"> </w:t>
      </w:r>
    </w:p>
    <w:p w:rsidR="00666E35" w:rsidRDefault="00223362">
      <w:pPr>
        <w:spacing w:after="422" w:line="259" w:lineRule="auto"/>
        <w:ind w:right="879" w:firstLine="0"/>
        <w:jc w:val="right"/>
      </w:pPr>
      <w:r>
        <w:drawing>
          <wp:inline distT="0" distB="0" distL="0" distR="0">
            <wp:extent cx="4200144" cy="3800856"/>
            <wp:effectExtent l="0" t="0" r="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5"/>
                    <a:stretch>
                      <a:fillRect/>
                    </a:stretch>
                  </pic:blipFill>
                  <pic:spPr>
                    <a:xfrm>
                      <a:off x="0" y="0"/>
                      <a:ext cx="4200144" cy="3800856"/>
                    </a:xfrm>
                    <a:prstGeom prst="rect">
                      <a:avLst/>
                    </a:prstGeom>
                  </pic:spPr>
                </pic:pic>
              </a:graphicData>
            </a:graphic>
          </wp:inline>
        </w:drawing>
      </w:r>
      <w:r>
        <w:t xml:space="preserve"> </w:t>
      </w:r>
    </w:p>
    <w:p w:rsidR="00666E35" w:rsidRDefault="00223362">
      <w:pPr>
        <w:spacing w:after="175" w:line="259" w:lineRule="auto"/>
        <w:ind w:left="360" w:right="0" w:firstLine="0"/>
        <w:jc w:val="left"/>
      </w:pPr>
      <w:r>
        <w:t xml:space="preserve"> </w:t>
      </w:r>
    </w:p>
    <w:p w:rsidR="00666E35" w:rsidRDefault="00223362">
      <w:pPr>
        <w:spacing w:after="0" w:line="259" w:lineRule="auto"/>
        <w:ind w:right="0" w:firstLine="0"/>
        <w:jc w:val="left"/>
      </w:pPr>
      <w:r>
        <w:rPr>
          <w:sz w:val="24"/>
          <w:rFonts w:ascii="Times New Roman" w:hAnsi="Times New Roman"/>
        </w:rPr>
        <w:t xml:space="preserve"> </w:t>
      </w:r>
    </w:p>
    <w:sectPr w:rsidR="00666E35">
      <w:pgSz w:w="11900" w:h="16840"/>
      <w:pgMar w:top="1417" w:right="1692" w:bottom="142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6AA"/>
    <w:multiLevelType w:val="hybridMultilevel"/>
    <w:tmpl w:val="A9103952"/>
    <w:lvl w:ilvl="0" w:tplc="4DEEFF06">
      <w:start w:val="1"/>
      <w:numFmt w:val="decimal"/>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BC4562">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16CE82">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4AC55E">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681636">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C82198">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A2F75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08A8E3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8C5E8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4857F9"/>
    <w:multiLevelType w:val="hybridMultilevel"/>
    <w:tmpl w:val="7E061C9C"/>
    <w:lvl w:ilvl="0" w:tplc="08146BD2">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3456F2">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8E6BF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0F47962">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9CFE62">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AEAAE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30EFD1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42462B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384A0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C91241"/>
    <w:multiLevelType w:val="hybridMultilevel"/>
    <w:tmpl w:val="EDF21AEE"/>
    <w:lvl w:ilvl="0" w:tplc="8A9E4F44">
      <w:start w:val="3"/>
      <w:numFmt w:val="decimal"/>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DECC20">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689454">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668C7A">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8C6408">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74D448">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EA4B7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6AB208">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0CBFD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0C7A1B"/>
    <w:multiLevelType w:val="hybridMultilevel"/>
    <w:tmpl w:val="5DE6C9AA"/>
    <w:lvl w:ilvl="0" w:tplc="02A6DCE2">
      <w:start w:val="1"/>
      <w:numFmt w:val="bullet"/>
      <w:lvlText w:val="–"/>
      <w:lvlJc w:val="left"/>
      <w:pPr>
        <w:ind w:left="9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EEE9FC">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1CB72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B812B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3D2660E">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EC0AAC">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F8953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2AF05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C022F0A">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FC5AC1"/>
    <w:multiLevelType w:val="hybridMultilevel"/>
    <w:tmpl w:val="D75685B6"/>
    <w:lvl w:ilvl="0" w:tplc="415CE9F2">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CC224C">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C8CC4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92EB3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4E2F2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C56CF2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A21B1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E58DF5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F8E24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50294D"/>
    <w:multiLevelType w:val="hybridMultilevel"/>
    <w:tmpl w:val="4140A3F2"/>
    <w:lvl w:ilvl="0" w:tplc="0DB66468">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62CAE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C443E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9A5BA0">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F87008">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04F7EA">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B006E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9654D2">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E62776">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55643F"/>
    <w:multiLevelType w:val="hybridMultilevel"/>
    <w:tmpl w:val="25FEF322"/>
    <w:lvl w:ilvl="0" w:tplc="0B1EC38C">
      <w:start w:val="1"/>
      <w:numFmt w:val="decimal"/>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B4526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59A9F7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682624">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F61F6A">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CACDE6">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E5A797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00C80">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86F12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BF60B5"/>
    <w:multiLevelType w:val="hybridMultilevel"/>
    <w:tmpl w:val="AAE24646"/>
    <w:lvl w:ilvl="0" w:tplc="7BC0E8A4">
      <w:start w:val="8"/>
      <w:numFmt w:val="decimal"/>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1E420A">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5C8584">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DACA74">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58290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A4638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FE800E">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605044">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2541B42">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CE6731"/>
    <w:multiLevelType w:val="hybridMultilevel"/>
    <w:tmpl w:val="2E3280E8"/>
    <w:lvl w:ilvl="0" w:tplc="D200BFF4">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4A867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287640">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B87CD6">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ACBA4A">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1868C2">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3C84A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141916">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B695F2">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0C67C8"/>
    <w:multiLevelType w:val="hybridMultilevel"/>
    <w:tmpl w:val="5B122468"/>
    <w:lvl w:ilvl="0" w:tplc="22EE4FC4">
      <w:start w:val="1"/>
      <w:numFmt w:val="decimal"/>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E46A7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345992">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C6D686">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14D45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166018">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706A86A">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B23CCE">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92377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9"/>
  </w:num>
  <w:num w:numId="5">
    <w:abstractNumId w:val="8"/>
  </w:num>
  <w:num w:numId="6">
    <w:abstractNumId w:val="7"/>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35"/>
    <w:rsid w:val="00223362"/>
    <w:rsid w:val="00666E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CD0D"/>
  <w15:docId w15:val="{ACE8D45E-35AB-4B90-A3F0-333A627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2" w:line="250" w:lineRule="auto"/>
      <w:ind w:right="1" w:firstLine="350"/>
      <w:jc w:val="both"/>
    </w:pPr>
    <w:rPr>
      <w:rFonts w:ascii="Verdana" w:eastAsia="Verdana" w:hAnsi="Verdana" w:cs="Verdana"/>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Requisitos-talleres-placaRev3</vt:lpstr>
    </vt:vector>
  </TitlesOfParts>
  <Company>Gobierno de Navarra</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Requisitos-talleres-placaRev3</dc:title>
  <dc:subject/>
  <dc:creator>N220040</dc:creator>
  <cp:keywords/>
  <cp:lastModifiedBy>X075407</cp:lastModifiedBy>
  <cp:revision>2</cp:revision>
  <dcterms:created xsi:type="dcterms:W3CDTF">2021-10-18T11:48:00Z</dcterms:created>
  <dcterms:modified xsi:type="dcterms:W3CDTF">2021-10-18T11:48:00Z</dcterms:modified>
</cp:coreProperties>
</file>