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C9" w:rsidRDefault="00941ED8">
      <w:pPr>
        <w:pStyle w:val="Textoindependiente"/>
        <w:ind w:left="37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>
            <wp:extent cx="1816150" cy="4160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50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8C9" w:rsidRDefault="00A418C9">
      <w:pPr>
        <w:pStyle w:val="Textoindependiente"/>
        <w:rPr>
          <w:rFonts w:ascii="Times New Roman"/>
          <w:sz w:val="20"/>
        </w:rPr>
      </w:pPr>
    </w:p>
    <w:p w:rsidR="00A418C9" w:rsidRDefault="00A418C9">
      <w:pPr>
        <w:pStyle w:val="Textoindependiente"/>
        <w:rPr>
          <w:rFonts w:ascii="Times New Roman"/>
          <w:sz w:val="20"/>
        </w:rPr>
      </w:pPr>
    </w:p>
    <w:p w:rsidR="00A418C9" w:rsidRDefault="00A418C9">
      <w:pPr>
        <w:pStyle w:val="Textoindependiente"/>
        <w:spacing w:before="3"/>
        <w:rPr>
          <w:rFonts w:ascii="Times New Roman"/>
        </w:rPr>
      </w:pPr>
    </w:p>
    <w:p w:rsidR="00A418C9" w:rsidRDefault="00941ED8">
      <w:pPr>
        <w:pStyle w:val="Ttulo"/>
      </w:pPr>
      <w:r>
        <w:t>DATU</w:t>
      </w:r>
      <w:r>
        <w:rPr>
          <w:spacing w:val="-3"/>
        </w:rPr>
        <w:t xml:space="preserve"> </w:t>
      </w:r>
      <w:r>
        <w:t>PERTSONALAK</w:t>
      </w:r>
      <w:r>
        <w:rPr>
          <w:spacing w:val="-5"/>
        </w:rPr>
        <w:t xml:space="preserve"> </w:t>
      </w:r>
      <w:r>
        <w:t>BABESTEAREN</w:t>
      </w:r>
      <w:r>
        <w:rPr>
          <w:spacing w:val="-5"/>
        </w:rPr>
        <w:t xml:space="preserve"> </w:t>
      </w:r>
      <w:r>
        <w:t>GAINEKO</w:t>
      </w:r>
      <w:r>
        <w:rPr>
          <w:spacing w:val="-2"/>
        </w:rPr>
        <w:t xml:space="preserve"> </w:t>
      </w:r>
      <w:r>
        <w:t>INFORMAZIOA</w:t>
      </w:r>
    </w:p>
    <w:p w:rsidR="00A418C9" w:rsidRDefault="00A418C9">
      <w:pPr>
        <w:pStyle w:val="Textoindependiente"/>
        <w:spacing w:before="3"/>
        <w:rPr>
          <w:rFonts w:ascii="Arial"/>
          <w:b/>
          <w:sz w:val="20"/>
        </w:rPr>
      </w:pPr>
    </w:p>
    <w:p w:rsidR="00A418C9" w:rsidRDefault="00941ED8">
      <w:pPr>
        <w:pStyle w:val="Textoindependiente"/>
        <w:ind w:left="352" w:right="271"/>
        <w:jc w:val="both"/>
      </w:pPr>
      <w:r>
        <w:t>Datu pertsonalen tratamendua honako arau hauen arabera eginen da: 2016/679 Erregelamendua (EB), 2016ko apirilaren</w:t>
      </w:r>
      <w:r>
        <w:rPr>
          <w:spacing w:val="1"/>
        </w:rPr>
        <w:t xml:space="preserve"> </w:t>
      </w:r>
      <w:r>
        <w:t xml:space="preserve">27koa, Europako </w:t>
      </w:r>
      <w:proofErr w:type="spellStart"/>
      <w:r>
        <w:t>Parlamentuarena</w:t>
      </w:r>
      <w:proofErr w:type="spellEnd"/>
      <w:r>
        <w:t xml:space="preserve"> eta </w:t>
      </w:r>
      <w:proofErr w:type="spellStart"/>
      <w:r>
        <w:t>Kontseiluarena</w:t>
      </w:r>
      <w:proofErr w:type="spellEnd"/>
      <w:r>
        <w:t>, datu pertsonalen tratamenduari eta datu horien zirkulazio askeari</w:t>
      </w:r>
      <w:r>
        <w:rPr>
          <w:spacing w:val="1"/>
        </w:rPr>
        <w:t xml:space="preserve"> </w:t>
      </w:r>
      <w:r>
        <w:t>dagokienez pertsona fisikoak babesteari buruzkoa, eta 95/46/EE Zuzentaraua (Datuak babesteko erregelamendu orokorra)</w:t>
      </w:r>
      <w:r>
        <w:rPr>
          <w:spacing w:val="1"/>
        </w:rPr>
        <w:t xml:space="preserve"> </w:t>
      </w:r>
      <w:r>
        <w:t>indargabetzen duena; eta 3/2018 Lege Organikoa, abenduaren 5ekoa, Datu Pertsonalak Babesteari eta Eskubide Digitalen</w:t>
      </w:r>
      <w:r>
        <w:rPr>
          <w:spacing w:val="1"/>
        </w:rPr>
        <w:t xml:space="preserve"> </w:t>
      </w:r>
      <w:r>
        <w:t>Bermeari</w:t>
      </w:r>
      <w:r>
        <w:rPr>
          <w:spacing w:val="-1"/>
        </w:rPr>
        <w:t xml:space="preserve"> </w:t>
      </w:r>
      <w:r>
        <w:t>buruzkoa.</w:t>
      </w:r>
    </w:p>
    <w:p w:rsidR="00A418C9" w:rsidRDefault="00941ED8">
      <w:pPr>
        <w:pStyle w:val="Textoindependiente"/>
        <w:spacing w:before="40"/>
        <w:ind w:left="352"/>
        <w:jc w:val="both"/>
      </w:pPr>
      <w:r>
        <w:t>Erregelamendu</w:t>
      </w:r>
      <w:r>
        <w:rPr>
          <w:spacing w:val="-5"/>
        </w:rPr>
        <w:t xml:space="preserve"> </w:t>
      </w:r>
      <w:r>
        <w:t>horren</w:t>
      </w:r>
      <w:r>
        <w:rPr>
          <w:spacing w:val="-3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artikuluan</w:t>
      </w:r>
      <w:r>
        <w:rPr>
          <w:spacing w:val="-3"/>
        </w:rPr>
        <w:t xml:space="preserve"> </w:t>
      </w:r>
      <w:r>
        <w:t>xedatutakoa</w:t>
      </w:r>
      <w:r>
        <w:rPr>
          <w:spacing w:val="-4"/>
        </w:rPr>
        <w:t xml:space="preserve"> </w:t>
      </w:r>
      <w:r>
        <w:t>betetzeko,</w:t>
      </w:r>
      <w:r>
        <w:rPr>
          <w:spacing w:val="-5"/>
        </w:rPr>
        <w:t xml:space="preserve"> </w:t>
      </w:r>
      <w:r>
        <w:t>hauxe</w:t>
      </w:r>
      <w:r>
        <w:rPr>
          <w:spacing w:val="-3"/>
        </w:rPr>
        <w:t xml:space="preserve"> </w:t>
      </w:r>
      <w:r>
        <w:t>jakinarazten</w:t>
      </w:r>
      <w:r>
        <w:rPr>
          <w:spacing w:val="-2"/>
        </w:rPr>
        <w:t xml:space="preserve"> </w:t>
      </w:r>
      <w:r>
        <w:t>da:</w:t>
      </w:r>
    </w:p>
    <w:p w:rsidR="00A418C9" w:rsidRDefault="00A418C9">
      <w:pPr>
        <w:pStyle w:val="Textoindependiente"/>
        <w:spacing w:before="9"/>
        <w:rPr>
          <w:sz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8613"/>
      </w:tblGrid>
      <w:tr w:rsidR="00A418C9">
        <w:trPr>
          <w:trHeight w:val="942"/>
        </w:trPr>
        <w:tc>
          <w:tcPr>
            <w:tcW w:w="1964" w:type="dxa"/>
          </w:tcPr>
          <w:p w:rsidR="00A418C9" w:rsidRDefault="00A418C9">
            <w:pPr>
              <w:pStyle w:val="TableParagraph"/>
              <w:spacing w:before="9"/>
            </w:pPr>
          </w:p>
          <w:p w:rsidR="00A418C9" w:rsidRDefault="00941ED8">
            <w:pPr>
              <w:pStyle w:val="TableParagraph"/>
              <w:spacing w:before="1"/>
              <w:ind w:left="225" w:right="188" w:hanging="87"/>
              <w:rPr>
                <w:sz w:val="18"/>
              </w:rPr>
            </w:pPr>
            <w:r>
              <w:rPr>
                <w:spacing w:val="-1"/>
                <w:sz w:val="18"/>
              </w:rPr>
              <w:t>TRATAMENDUARE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ARDURADUNA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6" w:line="207" w:lineRule="exact"/>
              <w:ind w:left="83"/>
              <w:rPr>
                <w:sz w:val="18"/>
              </w:rPr>
            </w:pPr>
            <w:r>
              <w:rPr>
                <w:sz w:val="18"/>
              </w:rPr>
              <w:t>Garapen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Ekonomiko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Enpresarialeko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Departamentua.</w:t>
            </w:r>
          </w:p>
          <w:p w:rsidR="00A418C9" w:rsidRDefault="00941ED8">
            <w:pPr>
              <w:pStyle w:val="TableParagraph"/>
              <w:ind w:left="83" w:right="1552"/>
              <w:rPr>
                <w:sz w:val="18"/>
              </w:rPr>
            </w:pPr>
            <w:proofErr w:type="spellStart"/>
            <w:r>
              <w:rPr>
                <w:sz w:val="18"/>
              </w:rPr>
              <w:t>Tomás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Caballero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parkea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31006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Iruña.</w:t>
            </w:r>
            <w:r>
              <w:rPr>
                <w:spacing w:val="43"/>
                <w:sz w:val="18"/>
              </w:rPr>
              <w:t xml:space="preserve"> </w:t>
            </w:r>
            <w:hyperlink r:id="rId6">
              <w:r>
                <w:rPr>
                  <w:sz w:val="18"/>
                </w:rPr>
                <w:t>desarrollo.economico@navarra.es</w:t>
              </w:r>
            </w:hyperlink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Nafarroako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Gobernuko Datuak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Babesteko Ordezkaritza</w:t>
            </w:r>
          </w:p>
          <w:p w:rsidR="00A418C9" w:rsidRDefault="00941ED8">
            <w:pPr>
              <w:pStyle w:val="TableParagraph"/>
              <w:spacing w:before="1"/>
              <w:ind w:left="83"/>
              <w:rPr>
                <w:sz w:val="18"/>
              </w:rPr>
            </w:pPr>
            <w:r>
              <w:rPr>
                <w:sz w:val="18"/>
              </w:rPr>
              <w:t>Karlos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III.aren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etorb.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31002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Iruña.</w:t>
            </w:r>
            <w:r>
              <w:rPr>
                <w:spacing w:val="-3"/>
                <w:sz w:val="18"/>
              </w:rPr>
              <w:t xml:space="preserve"> </w:t>
            </w:r>
            <w:hyperlink r:id="rId7">
              <w:r>
                <w:rPr>
                  <w:sz w:val="18"/>
                </w:rPr>
                <w:t>dpd@navarra.es</w:t>
              </w:r>
            </w:hyperlink>
          </w:p>
        </w:tc>
      </w:tr>
      <w:tr w:rsidR="00A418C9">
        <w:trPr>
          <w:trHeight w:val="943"/>
        </w:trPr>
        <w:tc>
          <w:tcPr>
            <w:tcW w:w="1964" w:type="dxa"/>
          </w:tcPr>
          <w:p w:rsidR="00A418C9" w:rsidRDefault="00941ED8">
            <w:pPr>
              <w:pStyle w:val="TableParagraph"/>
              <w:spacing w:before="160"/>
              <w:ind w:left="100" w:right="15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TRATAMENDUARE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</w:p>
          <w:p w:rsidR="00A418C9" w:rsidRDefault="00941ED8">
            <w:pPr>
              <w:pStyle w:val="TableParagraph"/>
              <w:spacing w:line="206" w:lineRule="exact"/>
              <w:ind w:left="105" w:right="157"/>
              <w:jc w:val="center"/>
              <w:rPr>
                <w:sz w:val="18"/>
              </w:rPr>
            </w:pPr>
            <w:r>
              <w:rPr>
                <w:sz w:val="18"/>
              </w:rPr>
              <w:t>XEDEA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Zure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datuak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tratatzen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dira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prozedura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honen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kudeaketarako.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Gainera,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aurreikusi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helburu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estatistikoetarako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erabiltzea.</w:t>
            </w:r>
          </w:p>
          <w:p w:rsidR="00A418C9" w:rsidRDefault="00941ED8">
            <w:pPr>
              <w:pStyle w:val="TableParagraph"/>
              <w:ind w:left="83" w:right="44"/>
              <w:rPr>
                <w:sz w:val="18"/>
              </w:rPr>
            </w:pPr>
            <w:r>
              <w:rPr>
                <w:sz w:val="18"/>
              </w:rPr>
              <w:t>Emandako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pertsonalak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gordeko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tratamenduaren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helburuak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betetzeko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behar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denbora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guztian.</w:t>
            </w:r>
          </w:p>
        </w:tc>
      </w:tr>
      <w:tr w:rsidR="00A418C9" w:rsidTr="00941ED8">
        <w:trPr>
          <w:trHeight w:val="1085"/>
        </w:trPr>
        <w:tc>
          <w:tcPr>
            <w:tcW w:w="1964" w:type="dxa"/>
          </w:tcPr>
          <w:p w:rsidR="00A418C9" w:rsidRDefault="00A418C9">
            <w:pPr>
              <w:pStyle w:val="TableParagraph"/>
              <w:spacing w:before="8"/>
              <w:rPr>
                <w:sz w:val="18"/>
              </w:rPr>
            </w:pPr>
            <w:bookmarkStart w:id="0" w:name="_GoBack"/>
            <w:bookmarkEnd w:id="0"/>
          </w:p>
          <w:p w:rsidR="00A418C9" w:rsidRDefault="00941ED8">
            <w:pPr>
              <w:pStyle w:val="TableParagraph"/>
              <w:spacing w:before="1"/>
              <w:ind w:left="230" w:right="188" w:hanging="92"/>
              <w:rPr>
                <w:sz w:val="18"/>
              </w:rPr>
            </w:pPr>
            <w:r>
              <w:rPr>
                <w:spacing w:val="-1"/>
                <w:sz w:val="18"/>
              </w:rPr>
              <w:t>TRATAMENDUARE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LEGITIMAZIOA</w:t>
            </w:r>
          </w:p>
        </w:tc>
        <w:tc>
          <w:tcPr>
            <w:tcW w:w="8613" w:type="dxa"/>
          </w:tcPr>
          <w:p w:rsidR="00A418C9" w:rsidRDefault="00230A99">
            <w:pPr>
              <w:pStyle w:val="TableParagraph"/>
              <w:spacing w:before="54"/>
              <w:ind w:left="83" w:right="137"/>
              <w:jc w:val="both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Tratamendua beharrezkoa da interes publikoko misio bat betetzeko edo botere publikoak baliatzeko, hala nola Nafarroako Langile Autonomoen Lanbide Elkarteen Erregistroa, Elkartzeko Eskubidea Arautzeko martxoaren 22ko 1/2002 Lege Organikoan adierazita dagoen moduan. 20/2007 Legea, uztailaren 11koa, Lan Autonomoaren </w:t>
            </w:r>
            <w:proofErr w:type="spellStart"/>
            <w:r>
              <w:rPr>
                <w:rFonts w:ascii="Arial" w:hAnsi="Arial"/>
                <w:sz w:val="18"/>
              </w:rPr>
              <w:t>Estatutuarena</w:t>
            </w:r>
            <w:proofErr w:type="spellEnd"/>
            <w:r>
              <w:rPr>
                <w:rFonts w:ascii="Arial" w:hAnsi="Arial"/>
                <w:sz w:val="18"/>
              </w:rPr>
              <w:t>, eta 239/2009 Foru Agindua, maiatzaren 21ekoa, Nafarroako Langile Autonomoen Lanbide Elkarteen Erregistroa sortzen duena.</w:t>
            </w:r>
          </w:p>
        </w:tc>
      </w:tr>
      <w:tr w:rsidR="00A418C9">
        <w:trPr>
          <w:trHeight w:val="942"/>
        </w:trPr>
        <w:tc>
          <w:tcPr>
            <w:tcW w:w="1964" w:type="dxa"/>
          </w:tcPr>
          <w:p w:rsidR="00A418C9" w:rsidRDefault="00A418C9">
            <w:pPr>
              <w:pStyle w:val="TableParagraph"/>
              <w:spacing w:before="9"/>
            </w:pPr>
          </w:p>
          <w:p w:rsidR="00A418C9" w:rsidRDefault="00941ED8">
            <w:pPr>
              <w:pStyle w:val="TableParagraph"/>
              <w:spacing w:before="1"/>
              <w:ind w:left="503" w:right="548" w:firstLine="76"/>
              <w:rPr>
                <w:sz w:val="18"/>
              </w:rPr>
            </w:pPr>
            <w:r>
              <w:rPr>
                <w:sz w:val="18"/>
              </w:rPr>
              <w:t>DATUEN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JATORRIA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6"/>
              <w:ind w:left="83" w:right="134"/>
              <w:jc w:val="both"/>
              <w:rPr>
                <w:sz w:val="18"/>
              </w:rPr>
            </w:pPr>
            <w:r>
              <w:rPr>
                <w:sz w:val="18"/>
              </w:rPr>
              <w:t>Identifikazio datuak, harremanetan jartzekoak, sozioekonomiko eta finantzarioak eta, behar denean, lan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jardunari buruzkoak lortzen dira, batez 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eskabidean ematen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direnetatik</w:t>
            </w:r>
            <w:proofErr w:type="spellEnd"/>
            <w:r>
              <w:rPr>
                <w:sz w:val="18"/>
              </w:rPr>
              <w:t>. Beste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batzuk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harreman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administratiboan zehar sortzen dira, eta beste zenbait, berriz, administrazio eta erakunde publiko nahiz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pribatuek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jaso beharrekoak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dira,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kudeaketa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egokia eginen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bada.</w:t>
            </w:r>
          </w:p>
        </w:tc>
      </w:tr>
      <w:tr w:rsidR="00A418C9">
        <w:trPr>
          <w:trHeight w:val="940"/>
        </w:trPr>
        <w:tc>
          <w:tcPr>
            <w:tcW w:w="1964" w:type="dxa"/>
          </w:tcPr>
          <w:p w:rsidR="00A418C9" w:rsidRDefault="00A418C9">
            <w:pPr>
              <w:pStyle w:val="TableParagraph"/>
              <w:spacing w:before="10"/>
            </w:pPr>
          </w:p>
          <w:p w:rsidR="00A418C9" w:rsidRDefault="00941ED8">
            <w:pPr>
              <w:pStyle w:val="TableParagraph"/>
              <w:ind w:left="333" w:right="370" w:firstLine="247"/>
              <w:rPr>
                <w:sz w:val="18"/>
              </w:rPr>
            </w:pPr>
            <w:r>
              <w:rPr>
                <w:sz w:val="18"/>
              </w:rPr>
              <w:t>DATUEN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HARTZAILEAK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7"/>
              <w:ind w:left="83" w:right="138"/>
              <w:jc w:val="both"/>
              <w:rPr>
                <w:sz w:val="18"/>
              </w:rPr>
            </w:pPr>
            <w:r>
              <w:rPr>
                <w:sz w:val="18"/>
              </w:rPr>
              <w:t>Datuak lagatzen ahalko zaizkie Nafarroako Gobernuaren beste organo batzuei, baita beste administrazio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publiko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batzuei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kontroleko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agintari,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auzitegi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erakunde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publikoei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beren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egitekoak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ditzaten.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Finantza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entitateei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lagatzen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ahalko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zaizkie,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ordainketak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kudeatzeko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legezko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betebeharrengatik.</w:t>
            </w:r>
          </w:p>
        </w:tc>
      </w:tr>
      <w:tr w:rsidR="00A418C9">
        <w:trPr>
          <w:trHeight w:val="3098"/>
        </w:trPr>
        <w:tc>
          <w:tcPr>
            <w:tcW w:w="1964" w:type="dxa"/>
          </w:tcPr>
          <w:p w:rsidR="00A418C9" w:rsidRDefault="00A418C9">
            <w:pPr>
              <w:pStyle w:val="TableParagraph"/>
              <w:rPr>
                <w:sz w:val="20"/>
              </w:rPr>
            </w:pPr>
          </w:p>
          <w:p w:rsidR="00A418C9" w:rsidRDefault="00A418C9">
            <w:pPr>
              <w:pStyle w:val="TableParagraph"/>
              <w:rPr>
                <w:sz w:val="20"/>
              </w:rPr>
            </w:pPr>
          </w:p>
          <w:p w:rsidR="00A418C9" w:rsidRDefault="00A418C9">
            <w:pPr>
              <w:pStyle w:val="TableParagraph"/>
              <w:rPr>
                <w:sz w:val="20"/>
              </w:rPr>
            </w:pPr>
          </w:p>
          <w:p w:rsidR="00A418C9" w:rsidRDefault="00A418C9">
            <w:pPr>
              <w:pStyle w:val="TableParagraph"/>
              <w:rPr>
                <w:sz w:val="20"/>
              </w:rPr>
            </w:pPr>
          </w:p>
          <w:p w:rsidR="00A418C9" w:rsidRDefault="00A418C9">
            <w:pPr>
              <w:pStyle w:val="TableParagraph"/>
              <w:spacing w:before="6"/>
              <w:rPr>
                <w:sz w:val="27"/>
              </w:rPr>
            </w:pPr>
          </w:p>
          <w:p w:rsidR="00A418C9" w:rsidRDefault="00941ED8">
            <w:pPr>
              <w:pStyle w:val="TableParagraph"/>
              <w:spacing w:before="1"/>
              <w:ind w:left="105" w:right="15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ESKUBIDEAK </w:t>
            </w:r>
            <w:r>
              <w:rPr>
                <w:sz w:val="18"/>
              </w:rPr>
              <w:t>ZURE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DATUAK EMATEN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DITUZUNEAN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Zure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datuei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dagokienez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honako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eskubide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hauek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ditzakezu: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before="2" w:line="219" w:lineRule="exact"/>
              <w:ind w:left="515" w:hanging="181"/>
              <w:rPr>
                <w:sz w:val="18"/>
              </w:rPr>
            </w:pPr>
            <w:r>
              <w:rPr>
                <w:sz w:val="18"/>
              </w:rPr>
              <w:t>Datuetan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sartzeko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jakiteko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tratatzen.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line="218" w:lineRule="exact"/>
              <w:ind w:left="515" w:hanging="181"/>
              <w:rPr>
                <w:sz w:val="18"/>
              </w:rPr>
            </w:pPr>
            <w:r>
              <w:rPr>
                <w:sz w:val="18"/>
              </w:rPr>
              <w:t>Zuzentzeko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okerrekoak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osatugabeak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direnean.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40" w:firstLine="0"/>
              <w:rPr>
                <w:sz w:val="18"/>
              </w:rPr>
            </w:pPr>
            <w:r>
              <w:rPr>
                <w:sz w:val="18"/>
              </w:rPr>
              <w:t>Mugatzeko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tratamendua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mugatzeko;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kasu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horretan,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bakarrik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erabiliko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erreklamazioak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aurkezteko edo horietatik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defendatzeko.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40" w:firstLine="0"/>
              <w:rPr>
                <w:sz w:val="18"/>
              </w:rPr>
            </w:pPr>
            <w:r>
              <w:rPr>
                <w:sz w:val="18"/>
              </w:rPr>
              <w:t>Kontra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egiteko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zure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datuen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tratamendua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eten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dadin,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salbu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bidezko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arrazoi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larriak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badaude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edo erreklamazioak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aurkezteko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defendatzeko.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40" w:firstLine="0"/>
              <w:rPr>
                <w:sz w:val="18"/>
              </w:rPr>
            </w:pPr>
            <w:r>
              <w:rPr>
                <w:sz w:val="18"/>
              </w:rPr>
              <w:t>Ezabatzeko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helbururekin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ziren,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xede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horretarako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beharrezkoak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ez diren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datuak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ezerezteko.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39" w:firstLine="0"/>
              <w:jc w:val="both"/>
              <w:rPr>
                <w:sz w:val="18"/>
              </w:rPr>
            </w:pPr>
            <w:r>
              <w:rPr>
                <w:sz w:val="18"/>
              </w:rPr>
              <w:t>Datuak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eramangarriak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izateko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zuri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datuak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ematekoa,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erakunde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arduradun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emateko.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37" w:firstLine="0"/>
              <w:jc w:val="both"/>
              <w:rPr>
                <w:sz w:val="18"/>
              </w:rPr>
            </w:pPr>
            <w:r>
              <w:rPr>
                <w:sz w:val="18"/>
              </w:rPr>
              <w:t>Adostasuna errebokatzeko eskubidea: esan nahi du edonoiz egin daitekeela atzera adostasunean,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tratamendurako baimena eman ondoren, horrek eraginik ez duela emandako baimenean oinarrituriko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tratamenduaren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zilegitasunean, 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hortik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etor daitezkeen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ondorioekin.</w:t>
            </w:r>
          </w:p>
        </w:tc>
      </w:tr>
    </w:tbl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spacing w:before="5"/>
        <w:rPr>
          <w:sz w:val="26"/>
        </w:rPr>
      </w:pPr>
    </w:p>
    <w:p w:rsidR="00A418C9" w:rsidRDefault="00941ED8">
      <w:pPr>
        <w:pStyle w:val="Textoindependiente"/>
        <w:ind w:left="352"/>
      </w:pPr>
      <w:r>
        <w:t>Eskubide</w:t>
      </w:r>
      <w:r>
        <w:rPr>
          <w:spacing w:val="-7"/>
        </w:rPr>
        <w:t xml:space="preserve"> </w:t>
      </w:r>
      <w:r>
        <w:t>horiek</w:t>
      </w:r>
      <w:r>
        <w:rPr>
          <w:spacing w:val="-5"/>
        </w:rPr>
        <w:t xml:space="preserve"> </w:t>
      </w:r>
      <w:r>
        <w:t>erabiltzeko,</w:t>
      </w:r>
      <w:r>
        <w:rPr>
          <w:spacing w:val="-5"/>
        </w:rPr>
        <w:t xml:space="preserve"> </w:t>
      </w:r>
      <w:r>
        <w:t>idazki</w:t>
      </w:r>
      <w:r>
        <w:rPr>
          <w:spacing w:val="-4"/>
        </w:rPr>
        <w:t xml:space="preserve"> </w:t>
      </w:r>
      <w:r>
        <w:t>bat</w:t>
      </w:r>
      <w:r>
        <w:rPr>
          <w:spacing w:val="-5"/>
        </w:rPr>
        <w:t xml:space="preserve"> </w:t>
      </w:r>
      <w:r>
        <w:t>aurkeztuko</w:t>
      </w:r>
      <w:r>
        <w:rPr>
          <w:spacing w:val="-4"/>
        </w:rPr>
        <w:t xml:space="preserve"> </w:t>
      </w:r>
      <w:r>
        <w:t>duzu,</w:t>
      </w:r>
      <w:r>
        <w:rPr>
          <w:spacing w:val="-5"/>
        </w:rPr>
        <w:t xml:space="preserve"> </w:t>
      </w:r>
      <w:r>
        <w:t>Garapen</w:t>
      </w:r>
      <w:r>
        <w:rPr>
          <w:spacing w:val="-4"/>
        </w:rPr>
        <w:t xml:space="preserve"> </w:t>
      </w:r>
      <w:r>
        <w:t>Ekonomikoko</w:t>
      </w:r>
      <w:r>
        <w:rPr>
          <w:spacing w:val="-5"/>
        </w:rPr>
        <w:t xml:space="preserve"> </w:t>
      </w:r>
      <w:r>
        <w:t>Departamentuari</w:t>
      </w:r>
      <w:r>
        <w:rPr>
          <w:spacing w:val="-4"/>
        </w:rPr>
        <w:t xml:space="preserve"> </w:t>
      </w:r>
      <w:r>
        <w:t>zuzendua.</w:t>
      </w:r>
    </w:p>
    <w:p w:rsidR="00A418C9" w:rsidRDefault="00941ED8">
      <w:pPr>
        <w:pStyle w:val="Textoindependiente"/>
        <w:spacing w:before="40"/>
        <w:ind w:left="352"/>
      </w:pPr>
      <w:r>
        <w:t>Zure</w:t>
      </w:r>
      <w:r>
        <w:rPr>
          <w:spacing w:val="22"/>
        </w:rPr>
        <w:t xml:space="preserve"> </w:t>
      </w:r>
      <w:r>
        <w:t>eskubideak</w:t>
      </w:r>
      <w:r>
        <w:rPr>
          <w:spacing w:val="22"/>
        </w:rPr>
        <w:t xml:space="preserve"> </w:t>
      </w:r>
      <w:r>
        <w:t>erabiltzeko</w:t>
      </w:r>
      <w:r>
        <w:rPr>
          <w:spacing w:val="19"/>
        </w:rPr>
        <w:t xml:space="preserve"> </w:t>
      </w:r>
      <w:r>
        <w:t>idazkien</w:t>
      </w:r>
      <w:r>
        <w:rPr>
          <w:spacing w:val="22"/>
        </w:rPr>
        <w:t xml:space="preserve"> </w:t>
      </w:r>
      <w:r>
        <w:t>ereduak</w:t>
      </w:r>
      <w:r>
        <w:rPr>
          <w:spacing w:val="22"/>
        </w:rPr>
        <w:t xml:space="preserve"> </w:t>
      </w:r>
      <w:r>
        <w:t>Datuak</w:t>
      </w:r>
      <w:r>
        <w:rPr>
          <w:spacing w:val="20"/>
        </w:rPr>
        <w:t xml:space="preserve"> </w:t>
      </w:r>
      <w:r>
        <w:t>Babesteko</w:t>
      </w:r>
      <w:r>
        <w:rPr>
          <w:spacing w:val="22"/>
        </w:rPr>
        <w:t xml:space="preserve"> </w:t>
      </w:r>
      <w:r>
        <w:t>Espainiako</w:t>
      </w:r>
      <w:r>
        <w:rPr>
          <w:spacing w:val="22"/>
        </w:rPr>
        <w:t xml:space="preserve"> </w:t>
      </w:r>
      <w:r>
        <w:t>Bulegoaren</w:t>
      </w:r>
      <w:r>
        <w:rPr>
          <w:spacing w:val="22"/>
        </w:rPr>
        <w:t xml:space="preserve"> </w:t>
      </w:r>
      <w:r>
        <w:t>webgunean</w:t>
      </w:r>
      <w:r>
        <w:rPr>
          <w:spacing w:val="22"/>
        </w:rPr>
        <w:t xml:space="preserve"> </w:t>
      </w:r>
      <w:r>
        <w:t>aurkituko</w:t>
      </w:r>
      <w:r>
        <w:rPr>
          <w:spacing w:val="19"/>
        </w:rPr>
        <w:t xml:space="preserve"> </w:t>
      </w:r>
      <w:r>
        <w:t>dituzu</w:t>
      </w:r>
      <w:r>
        <w:rPr>
          <w:spacing w:val="-47"/>
        </w:rPr>
        <w:t xml:space="preserve"> </w:t>
      </w:r>
      <w:r>
        <w:t>(www.agpd.es).</w:t>
      </w:r>
    </w:p>
    <w:p w:rsidR="00A418C9" w:rsidRDefault="00941ED8">
      <w:pPr>
        <w:pStyle w:val="Textoindependiente"/>
        <w:spacing w:before="40"/>
        <w:ind w:left="352"/>
      </w:pPr>
      <w:r>
        <w:t xml:space="preserve">Halaber jakinarazten zaizu erreklamazioa aurkezten ahal </w:t>
      </w:r>
      <w:proofErr w:type="spellStart"/>
      <w:r>
        <w:t>diozula</w:t>
      </w:r>
      <w:proofErr w:type="spellEnd"/>
      <w:r>
        <w:t xml:space="preserve"> bai kontrol agintaritzari, datuen babesaren alorrean eskumena</w:t>
      </w:r>
      <w:r>
        <w:rPr>
          <w:spacing w:val="-47"/>
        </w:rPr>
        <w:t xml:space="preserve"> </w:t>
      </w:r>
      <w:r>
        <w:t>duenari,</w:t>
      </w:r>
      <w:r>
        <w:rPr>
          <w:spacing w:val="-1"/>
        </w:rPr>
        <w:t xml:space="preserve"> </w:t>
      </w:r>
      <w:r>
        <w:t>bai Nafarroako Gobernuko</w:t>
      </w:r>
      <w:r>
        <w:rPr>
          <w:spacing w:val="-3"/>
        </w:rPr>
        <w:t xml:space="preserve"> </w:t>
      </w:r>
      <w:r>
        <w:t>Datuak</w:t>
      </w:r>
      <w:r>
        <w:rPr>
          <w:spacing w:val="1"/>
        </w:rPr>
        <w:t xml:space="preserve"> </w:t>
      </w:r>
      <w:r>
        <w:t>Babesteko ordezkariari.</w:t>
      </w: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spacing w:before="2"/>
        <w:rPr>
          <w:sz w:val="25"/>
        </w:rPr>
      </w:pPr>
    </w:p>
    <w:p w:rsidR="00A418C9" w:rsidRDefault="00941ED8">
      <w:pPr>
        <w:tabs>
          <w:tab w:val="left" w:pos="9353"/>
        </w:tabs>
        <w:spacing w:before="95"/>
        <w:ind w:left="4140"/>
        <w:rPr>
          <w:sz w:val="14"/>
        </w:rPr>
      </w:pPr>
      <w:r>
        <w:rPr>
          <w:sz w:val="14"/>
        </w:rPr>
        <w:t>Orrialdea:</w:t>
      </w:r>
      <w:r>
        <w:rPr>
          <w:spacing w:val="-1"/>
          <w:sz w:val="14"/>
        </w:rPr>
        <w:t xml:space="preserve"> </w:t>
      </w:r>
      <w:r>
        <w:rPr>
          <w:sz w:val="14"/>
        </w:rPr>
        <w:t>1</w:t>
      </w:r>
      <w:r>
        <w:rPr>
          <w:spacing w:val="-3"/>
          <w:sz w:val="14"/>
        </w:rPr>
        <w:t xml:space="preserve"> </w:t>
      </w:r>
      <w:r>
        <w:rPr>
          <w:sz w:val="14"/>
        </w:rPr>
        <w:t>-</w:t>
      </w:r>
      <w:r>
        <w:rPr>
          <w:spacing w:val="-1"/>
          <w:sz w:val="14"/>
        </w:rPr>
        <w:t xml:space="preserve"> </w:t>
      </w:r>
      <w:r>
        <w:rPr>
          <w:sz w:val="14"/>
        </w:rPr>
        <w:t>1</w:t>
      </w:r>
      <w:r>
        <w:rPr>
          <w:sz w:val="14"/>
        </w:rPr>
        <w:tab/>
        <w:t>Fc6.02.11</w:t>
      </w:r>
      <w:r>
        <w:rPr>
          <w:spacing w:val="35"/>
          <w:sz w:val="14"/>
        </w:rPr>
        <w:t xml:space="preserve"> </w:t>
      </w:r>
      <w:r>
        <w:rPr>
          <w:sz w:val="14"/>
        </w:rPr>
        <w:t>Berrik.:</w:t>
      </w:r>
      <w:r>
        <w:rPr>
          <w:spacing w:val="-3"/>
          <w:sz w:val="14"/>
        </w:rPr>
        <w:t xml:space="preserve"> </w:t>
      </w:r>
      <w:r>
        <w:rPr>
          <w:sz w:val="14"/>
        </w:rPr>
        <w:t>2</w:t>
      </w:r>
    </w:p>
    <w:sectPr w:rsidR="00A418C9">
      <w:type w:val="continuous"/>
      <w:pgSz w:w="11910" w:h="16840"/>
      <w:pgMar w:top="70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31AFA"/>
    <w:multiLevelType w:val="hybridMultilevel"/>
    <w:tmpl w:val="1B5299B6"/>
    <w:lvl w:ilvl="0" w:tplc="77AA2A3C">
      <w:numFmt w:val="bullet"/>
      <w:lvlText w:val=""/>
      <w:lvlJc w:val="left"/>
      <w:pPr>
        <w:ind w:left="335" w:hanging="180"/>
      </w:pPr>
      <w:rPr>
        <w:rFonts w:ascii="Symbol" w:eastAsia="Symbol" w:hAnsi="Symbol" w:cs="Symbol" w:hint="default"/>
        <w:w w:val="100"/>
        <w:sz w:val="18"/>
        <w:szCs w:val="18"/>
        <w:lang w:val="eu-ES" w:eastAsia="en-US" w:bidi="ar-SA"/>
      </w:rPr>
    </w:lvl>
    <w:lvl w:ilvl="1" w:tplc="AC68A6D2">
      <w:numFmt w:val="bullet"/>
      <w:lvlText w:val="•"/>
      <w:lvlJc w:val="left"/>
      <w:pPr>
        <w:ind w:left="1166" w:hanging="180"/>
      </w:pPr>
      <w:rPr>
        <w:rFonts w:hint="default"/>
        <w:lang w:val="eu-ES" w:eastAsia="en-US" w:bidi="ar-SA"/>
      </w:rPr>
    </w:lvl>
    <w:lvl w:ilvl="2" w:tplc="6C3A571A">
      <w:numFmt w:val="bullet"/>
      <w:lvlText w:val="•"/>
      <w:lvlJc w:val="left"/>
      <w:pPr>
        <w:ind w:left="1992" w:hanging="180"/>
      </w:pPr>
      <w:rPr>
        <w:rFonts w:hint="default"/>
        <w:lang w:val="eu-ES" w:eastAsia="en-US" w:bidi="ar-SA"/>
      </w:rPr>
    </w:lvl>
    <w:lvl w:ilvl="3" w:tplc="F594BB7A">
      <w:numFmt w:val="bullet"/>
      <w:lvlText w:val="•"/>
      <w:lvlJc w:val="left"/>
      <w:pPr>
        <w:ind w:left="2818" w:hanging="180"/>
      </w:pPr>
      <w:rPr>
        <w:rFonts w:hint="default"/>
        <w:lang w:val="eu-ES" w:eastAsia="en-US" w:bidi="ar-SA"/>
      </w:rPr>
    </w:lvl>
    <w:lvl w:ilvl="4" w:tplc="C098423E">
      <w:numFmt w:val="bullet"/>
      <w:lvlText w:val="•"/>
      <w:lvlJc w:val="left"/>
      <w:pPr>
        <w:ind w:left="3645" w:hanging="180"/>
      </w:pPr>
      <w:rPr>
        <w:rFonts w:hint="default"/>
        <w:lang w:val="eu-ES" w:eastAsia="en-US" w:bidi="ar-SA"/>
      </w:rPr>
    </w:lvl>
    <w:lvl w:ilvl="5" w:tplc="D4E04802">
      <w:numFmt w:val="bullet"/>
      <w:lvlText w:val="•"/>
      <w:lvlJc w:val="left"/>
      <w:pPr>
        <w:ind w:left="4471" w:hanging="180"/>
      </w:pPr>
      <w:rPr>
        <w:rFonts w:hint="default"/>
        <w:lang w:val="eu-ES" w:eastAsia="en-US" w:bidi="ar-SA"/>
      </w:rPr>
    </w:lvl>
    <w:lvl w:ilvl="6" w:tplc="C6B6DCEC">
      <w:numFmt w:val="bullet"/>
      <w:lvlText w:val="•"/>
      <w:lvlJc w:val="left"/>
      <w:pPr>
        <w:ind w:left="5297" w:hanging="180"/>
      </w:pPr>
      <w:rPr>
        <w:rFonts w:hint="default"/>
        <w:lang w:val="eu-ES" w:eastAsia="en-US" w:bidi="ar-SA"/>
      </w:rPr>
    </w:lvl>
    <w:lvl w:ilvl="7" w:tplc="C91CE25A">
      <w:numFmt w:val="bullet"/>
      <w:lvlText w:val="•"/>
      <w:lvlJc w:val="left"/>
      <w:pPr>
        <w:ind w:left="6124" w:hanging="180"/>
      </w:pPr>
      <w:rPr>
        <w:rFonts w:hint="default"/>
        <w:lang w:val="eu-ES" w:eastAsia="en-US" w:bidi="ar-SA"/>
      </w:rPr>
    </w:lvl>
    <w:lvl w:ilvl="8" w:tplc="4906B87C">
      <w:numFmt w:val="bullet"/>
      <w:lvlText w:val="•"/>
      <w:lvlJc w:val="left"/>
      <w:pPr>
        <w:ind w:left="6950" w:hanging="180"/>
      </w:pPr>
      <w:rPr>
        <w:rFonts w:hint="default"/>
        <w:lang w:val="eu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C9"/>
    <w:rsid w:val="00230A99"/>
    <w:rsid w:val="00941ED8"/>
    <w:rsid w:val="00A4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4CEB"/>
  <w15:docId w15:val="{D31EFE45-CF0F-435B-9ACB-4642628F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358" w:right="2279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d@navarr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sarrollo.economico@navarra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información sobre protección de datos de carácter personal</vt:lpstr>
    </vt:vector>
  </TitlesOfParts>
  <Company>Gobierno de Navarra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información sobre protección de datos de carácter personal</dc:title>
  <dc:creator>n009817</dc:creator>
  <cp:lastModifiedBy>x016918</cp:lastModifiedBy>
  <cp:revision>2</cp:revision>
  <dcterms:created xsi:type="dcterms:W3CDTF">2022-05-04T09:01:00Z</dcterms:created>
  <dcterms:modified xsi:type="dcterms:W3CDTF">2022-05-04T09:01:00Z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2022-03-09T00:00:00Z</vt:filetime>
  </property>
</Properties>
</file>