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00" w:type="dxa"/>
        <w:tblInd w:w="-72" w:type="dxa"/>
        <w:tblLook w:val="01E0" w:firstRow="1" w:lastRow="1" w:firstColumn="1" w:lastColumn="1" w:noHBand="0" w:noVBand="0"/>
      </w:tblPr>
      <w:tblGrid>
        <w:gridCol w:w="9900"/>
      </w:tblGrid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E61DAA" w:rsidRPr="00BC708C" w:rsidRDefault="00E61DAA" w:rsidP="00E61DAA">
            <w:pPr>
              <w:pStyle w:val="NormalWeb"/>
              <w:spacing w:before="120" w:after="12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333333"/>
                <w:sz w:val="22"/>
              </w:rPr>
              <w:t>HAUTESKUNDE GAIETAKO ERREKLAMAZIOAK ETA ARBITRAJE PROZEDURA</w:t>
            </w:r>
          </w:p>
        </w:tc>
      </w:tr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1DAA" w:rsidRPr="00BC708C" w:rsidRDefault="00E61DAA" w:rsidP="00E61DAA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1.- HAUTESKUNDE SINDIKALEN AURREABISUA INPUGNATZEA</w:t>
            </w:r>
            <w:r>
              <w:rPr>
                <w:rFonts w:ascii="Arial" w:hAnsi="Arial"/>
                <w:b/>
                <w:color w:val="333333"/>
                <w:sz w:val="18"/>
              </w:rPr>
              <w:t>.</w:t>
            </w:r>
          </w:p>
          <w:p w:rsidR="00E61DAA" w:rsidRPr="00BC708C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/>
              <w:ind w:left="896" w:right="181" w:hanging="357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Zuzenean </w:t>
            </w:r>
            <w:proofErr w:type="spellStart"/>
            <w:r>
              <w:rPr>
                <w:rFonts w:ascii="Arial" w:hAnsi="Arial"/>
                <w:sz w:val="18"/>
              </w:rPr>
              <w:t>inpugnatzen</w:t>
            </w:r>
            <w:proofErr w:type="spellEnd"/>
            <w:r>
              <w:rPr>
                <w:rFonts w:ascii="Arial" w:hAnsi="Arial"/>
                <w:sz w:val="18"/>
              </w:rPr>
              <w:t xml:space="preserve"> da, hauteskunde prozesua hauteskunde mahaia eratzearekin bat hasten delako.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1DAA" w:rsidRPr="0073093D" w:rsidRDefault="00E61DAA" w:rsidP="00E61DAA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2.a)- HAUTESKUNDE MAHAIAREN EGINTZAK INPUGNATZEKO ALDEZ AURREKO BETEKIZUNAK.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1DAA" w:rsidRPr="00BC708C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4" w:right="181" w:hanging="2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/>
              </w:rPr>
              <w:t>Hauteskunde mahaiari zuzendutako erreklamazio bat</w:t>
            </w:r>
            <w:r>
              <w:rPr>
                <w:rFonts w:ascii="Arial" w:hAnsi="Arial"/>
                <w:sz w:val="18"/>
              </w:rPr>
              <w:t xml:space="preserve"> aurkeztu izatea: egintzaren ondoko </w:t>
            </w:r>
            <w:r>
              <w:rPr>
                <w:rFonts w:ascii="Arial" w:hAnsi="Arial"/>
                <w:b/>
                <w:sz w:val="18"/>
              </w:rPr>
              <w:t>lanegunean</w:t>
            </w:r>
            <w:r>
              <w:rPr>
                <w:rFonts w:ascii="Arial" w:hAnsi="Arial"/>
                <w:sz w:val="18"/>
              </w:rPr>
              <w:t>.</w:t>
            </w:r>
          </w:p>
          <w:p w:rsidR="00E61DAA" w:rsidRPr="00BC708C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4" w:right="181" w:hanging="2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/>
              </w:rPr>
              <w:t>Erreklamazioaren ebazpena:</w:t>
            </w:r>
            <w:r>
              <w:rPr>
                <w:rFonts w:ascii="Arial" w:hAnsi="Arial"/>
                <w:sz w:val="18"/>
              </w:rPr>
              <w:t xml:space="preserve"> egun baliodun 1.</w:t>
            </w:r>
          </w:p>
          <w:p w:rsidR="00E61DAA" w:rsidRPr="00BC708C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 w:line="200" w:lineRule="exact"/>
              <w:ind w:left="792" w:right="181" w:hanging="253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Hauteskunde aktak inskribatzeko ukapenari aurka egiteko ez da beharrezkoa mahaiari erreklamazio bat aurkeztu izatea, zuzenean </w:t>
            </w:r>
            <w:proofErr w:type="spellStart"/>
            <w:r>
              <w:rPr>
                <w:rFonts w:ascii="Arial" w:hAnsi="Arial"/>
                <w:sz w:val="18"/>
              </w:rPr>
              <w:t>inpugna</w:t>
            </w:r>
            <w:proofErr w:type="spellEnd"/>
            <w:r>
              <w:rPr>
                <w:rFonts w:ascii="Arial" w:hAnsi="Arial"/>
                <w:sz w:val="18"/>
              </w:rPr>
              <w:t xml:space="preserve"> daiteke lan arloko jurisdikzioaren aurrean.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1DAA" w:rsidRPr="0073093D" w:rsidRDefault="00E61DAA" w:rsidP="00E61DAA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2.b)- HAUTESKUNDE MAHAIAREN EGINTZEN INPUGNAZIOA (ARBITRAJE PROZEDURA).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1DAA" w:rsidRPr="0073093D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Prozedura hasteko idazkia (normalizatutako ereduaren arabera) aurkeztu behar da Hauteskundeen Bulego Publikoan: </w:t>
            </w:r>
          </w:p>
          <w:p w:rsidR="00E61DAA" w:rsidRPr="0073093D" w:rsidRDefault="00E61DAA" w:rsidP="00E61DAA">
            <w:pPr>
              <w:numPr>
                <w:ilvl w:val="2"/>
                <w:numId w:val="6"/>
              </w:numPr>
              <w:spacing w:after="120" w:line="200" w:lineRule="exact"/>
              <w:ind w:left="1152" w:right="181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3 egun baliodun egitatea gertatu zenetik edo mahaiak erreklamazioa ebatzi zuenetik. Hautagaitzarik aurkeztu ez duten sindikatuen kasuan, </w:t>
            </w:r>
            <w:proofErr w:type="spellStart"/>
            <w:r>
              <w:rPr>
                <w:rFonts w:ascii="Arial" w:hAnsi="Arial"/>
                <w:sz w:val="18"/>
              </w:rPr>
              <w:t>inpugnatu</w:t>
            </w:r>
            <w:proofErr w:type="spellEnd"/>
            <w:r>
              <w:rPr>
                <w:rFonts w:ascii="Arial" w:hAnsi="Arial"/>
                <w:sz w:val="18"/>
              </w:rPr>
              <w:t xml:space="preserve"> nahi den egitatea ezagutu zenetik zenbatzen da 3 eguneko epea.</w:t>
            </w:r>
          </w:p>
          <w:p w:rsidR="00E61DAA" w:rsidRPr="0073093D" w:rsidRDefault="00E61DAA" w:rsidP="00E61DAA">
            <w:pPr>
              <w:numPr>
                <w:ilvl w:val="2"/>
                <w:numId w:val="6"/>
              </w:numPr>
              <w:spacing w:after="120" w:line="200" w:lineRule="exact"/>
              <w:ind w:left="1152" w:right="181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10 egun baliodun aktak Bulegoan sartu zirenetik, botazioaren eguneko edo hortik aurrerako egintzak </w:t>
            </w:r>
            <w:proofErr w:type="spellStart"/>
            <w:r>
              <w:rPr>
                <w:rFonts w:ascii="Arial" w:hAnsi="Arial"/>
                <w:sz w:val="18"/>
              </w:rPr>
              <w:t>inpugnatzen</w:t>
            </w:r>
            <w:proofErr w:type="spellEnd"/>
            <w:r>
              <w:rPr>
                <w:rFonts w:ascii="Arial" w:hAnsi="Arial"/>
                <w:sz w:val="18"/>
              </w:rPr>
              <w:t xml:space="preserve"> badira.</w:t>
            </w:r>
          </w:p>
          <w:p w:rsidR="00E61DAA" w:rsidRPr="0073093D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Hauteskundeen Bulegoak arbitroari helaraziko dizkio idazkia eta administrazio espedientea: egun baliodun 1.</w:t>
            </w:r>
          </w:p>
          <w:p w:rsidR="00E61DAA" w:rsidRPr="0073093D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Arbitroak agerraldirako deia eginen du: 24 ordu.</w:t>
            </w:r>
          </w:p>
          <w:p w:rsidR="00E61DAA" w:rsidRPr="0073093D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Agerraldia: hurrengo hiru egun baliodunetan.</w:t>
            </w:r>
          </w:p>
          <w:p w:rsidR="00E61DAA" w:rsidRPr="0073093D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Arbitroaren laudoa: agerraldiaren ondoko 3 egun baliodunen barruan.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1DAA" w:rsidRPr="0073093D" w:rsidRDefault="00E61DAA" w:rsidP="00E61DAA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3.- ARBITROAREN LAUDOA INPUGNATZEA AUZITEGIKO ORGANOETARA JOZ.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1DAA" w:rsidRPr="00BC708C" w:rsidRDefault="00E61DAA" w:rsidP="00E61DAA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 w:line="200" w:lineRule="exact"/>
              <w:ind w:left="792" w:right="181" w:hanging="253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 egun baliodun laudoa ezagutzen denetik.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1DAA" w:rsidRPr="0073093D" w:rsidRDefault="00E61DAA" w:rsidP="00E61DAA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4- ESPARRU BAKOITZEKO BERARIAZKO ARAUDIA.</w:t>
            </w:r>
          </w:p>
        </w:tc>
      </w:tr>
      <w:tr w:rsidR="00E61DAA" w:rsidRPr="00BC708C" w:rsidTr="00E61DAA">
        <w:tc>
          <w:tcPr>
            <w:tcW w:w="9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1DAA" w:rsidRPr="00BC708C" w:rsidRDefault="00E61DAA" w:rsidP="00E61DAA">
            <w:pPr>
              <w:pStyle w:val="NormalWeb"/>
              <w:spacing w:after="120"/>
              <w:ind w:left="1078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sz w:val="18"/>
              </w:rPr>
              <w:t>4.a).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Enpresetako hauteskundeetarako.</w:t>
            </w:r>
          </w:p>
          <w:p w:rsidR="00E61DAA" w:rsidRPr="00BC708C" w:rsidRDefault="00E61DAA" w:rsidP="00E61DAA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Langileen Estatutua eta irailaren 9ko 1844/1994 Errege Dekretua, Enpresan langileen ordezkaritza organoetarako hauteskundeen erregelamendua onesten duena.</w:t>
            </w:r>
          </w:p>
          <w:p w:rsidR="00E61DAA" w:rsidRPr="00BC708C" w:rsidRDefault="00E61DAA" w:rsidP="00E61DAA">
            <w:pPr>
              <w:pStyle w:val="NormalWeb"/>
              <w:spacing w:after="120"/>
              <w:ind w:left="1078" w:right="181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4.b)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Nafarroako Administrazio Publikoetako hauteskundeetarako.</w:t>
            </w:r>
          </w:p>
          <w:p w:rsidR="00E61DAA" w:rsidRPr="00BC708C" w:rsidRDefault="00E61DAA" w:rsidP="00E61DAA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30/1995 Foru Dekretua, otsailaren 13koa, Nafarroako Administrazio Publikoen zerbitzuko funtzionarioen ordezkaritza organoetarako hauteskundeen erregelamendua onesten duena.</w:t>
            </w:r>
          </w:p>
          <w:p w:rsidR="00E61DAA" w:rsidRPr="00BC708C" w:rsidRDefault="00E61DAA" w:rsidP="00E61DAA">
            <w:pPr>
              <w:pStyle w:val="NormalWeb"/>
              <w:spacing w:after="120"/>
              <w:ind w:left="1078" w:right="181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4.c)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Nafarroan dauden Estatuko Administrazio Publikoetako hauteskundeetarako.</w:t>
            </w:r>
          </w:p>
          <w:p w:rsidR="00E61DAA" w:rsidRPr="00BC708C" w:rsidRDefault="00E61DAA" w:rsidP="00E61DAA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9/1987 Legea, ekainaren 12koa, Administrazio Publikoen zerbitzura ari diren langileen ordezkaritza organoak arautu eta lan baldintzak eta partaidetza zehazten dituena.</w:t>
            </w:r>
          </w:p>
        </w:tc>
      </w:tr>
    </w:tbl>
    <w:p w:rsidR="00E61DAA" w:rsidRPr="00BC708C" w:rsidRDefault="00E61DAA" w:rsidP="006151D0"/>
    <w:sectPr w:rsidR="00E61DAA" w:rsidRPr="00BC708C" w:rsidSect="002F1102">
      <w:headerReference w:type="default" r:id="rId8"/>
      <w:footerReference w:type="default" r:id="rId9"/>
      <w:pgSz w:w="11906" w:h="16838" w:code="9"/>
      <w:pgMar w:top="2336" w:right="1106" w:bottom="1440" w:left="125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B5" w:rsidRDefault="002D02B5">
      <w:r>
        <w:separator/>
      </w:r>
    </w:p>
  </w:endnote>
  <w:endnote w:type="continuationSeparator" w:id="0">
    <w:p w:rsidR="002D02B5" w:rsidRDefault="002D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ansRegula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2F1102" w:rsidRPr="008961EA" w:rsidTr="00666719">
      <w:trPr>
        <w:jc w:val="center"/>
      </w:trPr>
      <w:tc>
        <w:tcPr>
          <w:tcW w:w="10491" w:type="dxa"/>
        </w:tcPr>
        <w:p w:rsidR="002F1102" w:rsidRPr="002F1102" w:rsidRDefault="002F1102" w:rsidP="006667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proofErr w:type="spellStart"/>
          <w:r w:rsidRPr="002F1102">
            <w:rPr>
              <w:rFonts w:ascii="Arial" w:hAnsi="Arial" w:cs="Arial"/>
              <w:sz w:val="14"/>
              <w:szCs w:val="14"/>
              <w:lang w:val="es-ES_tradnl"/>
            </w:rPr>
            <w:t>Pág</w:t>
          </w:r>
          <w:proofErr w:type="spellEnd"/>
          <w:r w:rsidRPr="002F1102">
            <w:rPr>
              <w:rFonts w:ascii="Arial" w:hAnsi="Arial" w:cs="Arial"/>
              <w:sz w:val="14"/>
              <w:szCs w:val="14"/>
              <w:lang w:val="es-ES_tradnl"/>
            </w:rPr>
            <w:t xml:space="preserve">: </w:t>
          </w:r>
          <w:r w:rsidRPr="002F1102">
            <w:rPr>
              <w:rFonts w:ascii="Arial" w:hAnsi="Arial" w:cs="Arial"/>
              <w:sz w:val="16"/>
            </w:rPr>
            <w:fldChar w:fldCharType="begin"/>
          </w:r>
          <w:r w:rsidRPr="002F1102">
            <w:rPr>
              <w:rFonts w:ascii="Arial" w:hAnsi="Arial" w:cs="Arial"/>
              <w:sz w:val="16"/>
            </w:rPr>
            <w:instrText xml:space="preserve"> PAGE  \* MERGEFORMAT </w:instrText>
          </w:r>
          <w:r w:rsidRPr="002F1102">
            <w:rPr>
              <w:rFonts w:ascii="Arial" w:hAnsi="Arial" w:cs="Arial"/>
              <w:sz w:val="16"/>
            </w:rPr>
            <w:fldChar w:fldCharType="separate"/>
          </w:r>
          <w:r w:rsidR="00F66DED">
            <w:rPr>
              <w:rFonts w:ascii="Arial" w:hAnsi="Arial" w:cs="Arial"/>
              <w:noProof/>
              <w:sz w:val="16"/>
            </w:rPr>
            <w:t>1</w:t>
          </w:r>
          <w:r w:rsidRPr="002F1102">
            <w:rPr>
              <w:rFonts w:ascii="Arial" w:hAnsi="Arial" w:cs="Arial"/>
              <w:sz w:val="16"/>
            </w:rPr>
            <w:fldChar w:fldCharType="end"/>
          </w:r>
          <w:r w:rsidRPr="002F1102">
            <w:rPr>
              <w:rFonts w:ascii="Arial" w:hAnsi="Arial" w:cs="Arial"/>
              <w:sz w:val="16"/>
            </w:rPr>
            <w:t>/</w:t>
          </w:r>
          <w:r w:rsidRPr="002F1102">
            <w:rPr>
              <w:rFonts w:ascii="Arial" w:hAnsi="Arial" w:cs="Arial"/>
              <w:sz w:val="16"/>
            </w:rPr>
            <w:fldChar w:fldCharType="begin"/>
          </w:r>
          <w:r w:rsidRPr="002F1102">
            <w:rPr>
              <w:rFonts w:ascii="Arial" w:hAnsi="Arial" w:cs="Arial"/>
              <w:sz w:val="16"/>
            </w:rPr>
            <w:instrText xml:space="preserve"> NUMPAGES  \* MERGEFORMAT </w:instrText>
          </w:r>
          <w:r w:rsidRPr="002F1102">
            <w:rPr>
              <w:rFonts w:ascii="Arial" w:hAnsi="Arial" w:cs="Arial"/>
              <w:sz w:val="16"/>
            </w:rPr>
            <w:fldChar w:fldCharType="separate"/>
          </w:r>
          <w:r w:rsidR="00F66DED">
            <w:rPr>
              <w:rFonts w:ascii="Arial" w:hAnsi="Arial" w:cs="Arial"/>
              <w:noProof/>
              <w:sz w:val="16"/>
            </w:rPr>
            <w:t>1</w:t>
          </w:r>
          <w:r w:rsidRPr="002F1102">
            <w:rPr>
              <w:rFonts w:ascii="Arial" w:hAnsi="Arial" w:cs="Arial"/>
              <w:sz w:val="16"/>
            </w:rPr>
            <w:fldChar w:fldCharType="end"/>
          </w:r>
        </w:p>
      </w:tc>
    </w:tr>
  </w:tbl>
  <w:p w:rsidR="002F1102" w:rsidRDefault="002F11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B5" w:rsidRDefault="002D02B5">
      <w:r>
        <w:separator/>
      </w:r>
    </w:p>
  </w:footnote>
  <w:footnote w:type="continuationSeparator" w:id="0">
    <w:p w:rsidR="002D02B5" w:rsidRDefault="002D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CF" w:rsidRDefault="00F66DE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" name="Imagen 2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56F"/>
    <w:multiLevelType w:val="hybridMultilevel"/>
    <w:tmpl w:val="459E2952"/>
    <w:lvl w:ilvl="0" w:tplc="2DEAD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ansRegular" w:eastAsia="Times New Roman" w:hAnsi="OpenSansRegular" w:cs="Times New Roman" w:hint="default"/>
      </w:rPr>
    </w:lvl>
    <w:lvl w:ilvl="1" w:tplc="AA3A2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04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0D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AE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8A7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0D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8A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CF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8E3CB0"/>
    <w:multiLevelType w:val="multilevel"/>
    <w:tmpl w:val="B952FB5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93E58F7"/>
    <w:multiLevelType w:val="hybridMultilevel"/>
    <w:tmpl w:val="B952FB52"/>
    <w:lvl w:ilvl="0" w:tplc="18585DE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1B6E96CA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 w:tplc="55425F38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15CC2A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5341C5A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2CD4438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D0F49620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EC6807D8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48E0313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5A1F29C8"/>
    <w:multiLevelType w:val="hybridMultilevel"/>
    <w:tmpl w:val="5C267190"/>
    <w:lvl w:ilvl="0" w:tplc="9D3ED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ansRegular" w:eastAsia="Times New Roman" w:hAnsi="OpenSansRegular" w:cs="Times New Roman" w:hint="default"/>
      </w:rPr>
    </w:lvl>
    <w:lvl w:ilvl="1" w:tplc="9FD8A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B0E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6F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20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A44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8A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A5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281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2643F4"/>
    <w:multiLevelType w:val="hybridMultilevel"/>
    <w:tmpl w:val="56BC0610"/>
    <w:lvl w:ilvl="0" w:tplc="228231C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C3AD3FE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 w:tplc="46B85148">
      <w:start w:val="5"/>
      <w:numFmt w:val="bullet"/>
      <w:lvlText w:val="-"/>
      <w:lvlJc w:val="left"/>
      <w:pPr>
        <w:ind w:left="1860" w:hanging="360"/>
      </w:pPr>
      <w:rPr>
        <w:rFonts w:ascii="Calibri" w:eastAsia="Lucida Grande" w:hAnsi="Calibri" w:hint="default"/>
      </w:rPr>
    </w:lvl>
    <w:lvl w:ilvl="3" w:tplc="BCE08F7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2DC401B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2F6DA5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31B68DE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89286C08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E98259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76463445"/>
    <w:multiLevelType w:val="multilevel"/>
    <w:tmpl w:val="EC5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8E"/>
    <w:rsid w:val="002D02B5"/>
    <w:rsid w:val="002F1102"/>
    <w:rsid w:val="0050658E"/>
    <w:rsid w:val="006151D0"/>
    <w:rsid w:val="006653BA"/>
    <w:rsid w:val="00666719"/>
    <w:rsid w:val="006C70CF"/>
    <w:rsid w:val="00AF3E3A"/>
    <w:rsid w:val="00B51330"/>
    <w:rsid w:val="00C027E6"/>
    <w:rsid w:val="00D80D0E"/>
    <w:rsid w:val="00E61DAA"/>
    <w:rsid w:val="00EA28C2"/>
    <w:rsid w:val="00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paragraph" w:styleId="Ttulo2">
    <w:name w:val="heading 2"/>
    <w:basedOn w:val="Normal"/>
    <w:qFormat/>
    <w:rsid w:val="0050658E"/>
    <w:pPr>
      <w:keepNext/>
      <w:spacing w:after="149"/>
      <w:outlineLvl w:val="1"/>
    </w:pPr>
    <w:rPr>
      <w:rFonts w:ascii="OpenSansRegular" w:hAnsi="OpenSansRegular"/>
      <w:sz w:val="45"/>
      <w:szCs w:val="4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58E"/>
    <w:rPr>
      <w:color w:val="BF0000"/>
      <w:u w:val="single"/>
      <w:effect w:val="none"/>
      <w:lang w:val="eu-ES" w:eastAsia="eu-ES"/>
    </w:rPr>
  </w:style>
  <w:style w:type="paragraph" w:styleId="NormalWeb">
    <w:name w:val="Normal (Web)"/>
    <w:basedOn w:val="Normal"/>
    <w:rsid w:val="0050658E"/>
    <w:pPr>
      <w:spacing w:after="150"/>
    </w:pPr>
  </w:style>
  <w:style w:type="paragraph" w:styleId="Textodeglobo">
    <w:name w:val="Balloon Text"/>
    <w:basedOn w:val="Normal"/>
    <w:semiHidden/>
    <w:rsid w:val="00E85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8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C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708C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paragraph" w:styleId="Ttulo2">
    <w:name w:val="heading 2"/>
    <w:basedOn w:val="Normal"/>
    <w:qFormat/>
    <w:rsid w:val="0050658E"/>
    <w:pPr>
      <w:keepNext/>
      <w:spacing w:after="149"/>
      <w:outlineLvl w:val="1"/>
    </w:pPr>
    <w:rPr>
      <w:rFonts w:ascii="OpenSansRegular" w:hAnsi="OpenSansRegular"/>
      <w:sz w:val="45"/>
      <w:szCs w:val="4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58E"/>
    <w:rPr>
      <w:color w:val="BF0000"/>
      <w:u w:val="single"/>
      <w:effect w:val="none"/>
      <w:lang w:val="eu-ES" w:eastAsia="eu-ES"/>
    </w:rPr>
  </w:style>
  <w:style w:type="paragraph" w:styleId="NormalWeb">
    <w:name w:val="Normal (Web)"/>
    <w:basedOn w:val="Normal"/>
    <w:rsid w:val="0050658E"/>
    <w:pPr>
      <w:spacing w:after="150"/>
    </w:pPr>
  </w:style>
  <w:style w:type="paragraph" w:styleId="Textodeglobo">
    <w:name w:val="Balloon Text"/>
    <w:basedOn w:val="Normal"/>
    <w:semiHidden/>
    <w:rsid w:val="00E85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8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C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708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RECLAMACIONES EN MATERIA ELECTORAL Y PROCEDIENTO ARBITRAL</vt:lpstr>
    </vt:vector>
  </TitlesOfParts>
  <Company>Gobierno de Navarra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RECLAMACIONES EN MATERIA ELECTORAL Y PROCEDIENTO ARBITRAL</dc:title>
  <dc:creator>x045388</dc:creator>
  <cp:lastModifiedBy>n009817</cp:lastModifiedBy>
  <cp:revision>4</cp:revision>
  <cp:lastPrinted>2016-02-29T09:17:00Z</cp:lastPrinted>
  <dcterms:created xsi:type="dcterms:W3CDTF">2021-02-02T10:26:00Z</dcterms:created>
  <dcterms:modified xsi:type="dcterms:W3CDTF">2021-02-02T10:57:00Z</dcterms:modified>
</cp:coreProperties>
</file>