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EE3" w:rsidRDefault="004A4EE3" w:rsidP="00F70FE0">
      <w:pPr>
        <w:spacing w:line="360" w:lineRule="auto"/>
        <w:jc w:val="center"/>
        <w:rPr>
          <w:rFonts w:ascii="Arial" w:hAnsi="Arial" w:cs="Arial"/>
          <w:b/>
          <w:u w:val="single"/>
        </w:rPr>
      </w:pPr>
      <w:r w:rsidRPr="00387F4D">
        <w:rPr>
          <w:rFonts w:ascii="Arial" w:hAnsi="Arial" w:cs="Arial"/>
          <w:b/>
          <w:u w:val="single"/>
        </w:rPr>
        <w:t>Comisiones sindicales</w:t>
      </w:r>
    </w:p>
    <w:p w:rsidR="00F318C5" w:rsidRPr="00F318C5" w:rsidRDefault="00F318C5" w:rsidP="00F318C5">
      <w:pPr>
        <w:spacing w:line="360" w:lineRule="auto"/>
        <w:jc w:val="right"/>
        <w:rPr>
          <w:rFonts w:ascii="Arial" w:hAnsi="Arial" w:cs="Arial"/>
          <w:i/>
        </w:rPr>
      </w:pPr>
      <w:r w:rsidRPr="00F318C5">
        <w:rPr>
          <w:rFonts w:ascii="Arial" w:hAnsi="Arial" w:cs="Arial"/>
          <w:i/>
        </w:rPr>
        <w:t xml:space="preserve">Actualizado </w:t>
      </w:r>
      <w:r w:rsidR="00E64F22">
        <w:rPr>
          <w:rFonts w:ascii="Arial" w:hAnsi="Arial" w:cs="Arial"/>
          <w:i/>
        </w:rPr>
        <w:t>septiembre 2023</w:t>
      </w:r>
      <w:bookmarkStart w:id="0" w:name="_GoBack"/>
      <w:bookmarkEnd w:id="0"/>
    </w:p>
    <w:p w:rsidR="004A4EE3" w:rsidRDefault="004A4EE3" w:rsidP="00F70FE0">
      <w:pPr>
        <w:spacing w:line="360" w:lineRule="auto"/>
        <w:jc w:val="both"/>
        <w:rPr>
          <w:rFonts w:ascii="Arial" w:hAnsi="Arial" w:cs="Arial"/>
          <w:sz w:val="22"/>
          <w:szCs w:val="22"/>
          <w:u w:val="single"/>
        </w:rPr>
      </w:pPr>
    </w:p>
    <w:p w:rsidR="004A4EE3" w:rsidRPr="00E25176" w:rsidRDefault="004A4EE3" w:rsidP="00F70FE0">
      <w:pPr>
        <w:spacing w:line="360" w:lineRule="auto"/>
        <w:jc w:val="both"/>
        <w:rPr>
          <w:rFonts w:ascii="Arial" w:hAnsi="Arial" w:cs="Arial"/>
          <w:sz w:val="22"/>
          <w:szCs w:val="22"/>
        </w:rPr>
      </w:pPr>
      <w:r w:rsidRPr="00E25176">
        <w:rPr>
          <w:rFonts w:ascii="Arial" w:hAnsi="Arial" w:cs="Arial"/>
          <w:sz w:val="22"/>
          <w:szCs w:val="22"/>
        </w:rPr>
        <w:t xml:space="preserve">Comisiones negociadoras de planes de igualdad en </w:t>
      </w:r>
      <w:r w:rsidRPr="00E25176">
        <w:rPr>
          <w:rFonts w:ascii="Arial" w:hAnsi="Arial" w:cs="Arial"/>
          <w:b/>
          <w:sz w:val="22"/>
          <w:szCs w:val="22"/>
        </w:rPr>
        <w:t>empresas sin representación legal de los trabajadores</w:t>
      </w:r>
      <w:r w:rsidRPr="00E25176">
        <w:rPr>
          <w:rFonts w:ascii="Arial" w:hAnsi="Arial" w:cs="Arial"/>
          <w:sz w:val="22"/>
          <w:szCs w:val="22"/>
        </w:rPr>
        <w:t>, es decir sin delegados de personal ni comités de empresa</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i/>
          <w:sz w:val="22"/>
          <w:szCs w:val="22"/>
        </w:rPr>
      </w:pPr>
      <w:r w:rsidRPr="00B156FB">
        <w:rPr>
          <w:rFonts w:ascii="Arial" w:hAnsi="Arial" w:cs="Arial"/>
          <w:b/>
          <w:sz w:val="22"/>
          <w:szCs w:val="22"/>
        </w:rPr>
        <w:t>Normativa</w:t>
      </w:r>
      <w:r>
        <w:rPr>
          <w:rFonts w:ascii="Arial" w:hAnsi="Arial" w:cs="Arial"/>
          <w:sz w:val="22"/>
          <w:szCs w:val="22"/>
        </w:rPr>
        <w:t xml:space="preserve">: </w:t>
      </w:r>
      <w:r w:rsidRPr="00F528BB">
        <w:rPr>
          <w:rFonts w:ascii="Arial" w:hAnsi="Arial" w:cs="Arial"/>
          <w:b/>
          <w:sz w:val="22"/>
          <w:szCs w:val="22"/>
        </w:rPr>
        <w:t xml:space="preserve">artículo 5.3 </w:t>
      </w:r>
      <w:r>
        <w:rPr>
          <w:rFonts w:ascii="Arial" w:hAnsi="Arial" w:cs="Arial"/>
          <w:sz w:val="22"/>
          <w:szCs w:val="22"/>
        </w:rPr>
        <w:t xml:space="preserve">del </w:t>
      </w:r>
      <w:r w:rsidRPr="00B156FB">
        <w:rPr>
          <w:rFonts w:ascii="Arial" w:hAnsi="Arial" w:cs="Arial"/>
          <w:sz w:val="22"/>
          <w:szCs w:val="22"/>
        </w:rPr>
        <w:t>Real Decreto 901/2020, de 13 de octubre, por el que se regulan los planes de igualdad y su registro</w:t>
      </w:r>
      <w:r>
        <w:rPr>
          <w:rFonts w:ascii="Arial" w:hAnsi="Arial" w:cs="Arial"/>
          <w:sz w:val="22"/>
          <w:szCs w:val="22"/>
        </w:rPr>
        <w:t xml:space="preserve"> establece</w:t>
      </w:r>
      <w:r w:rsidRPr="00B156FB">
        <w:rPr>
          <w:rFonts w:ascii="Arial" w:hAnsi="Arial" w:cs="Arial"/>
          <w:i/>
          <w:sz w:val="22"/>
          <w:szCs w:val="22"/>
        </w:rPr>
        <w:t>:</w:t>
      </w:r>
    </w:p>
    <w:p w:rsidR="004A4EE3" w:rsidRDefault="004A4EE3" w:rsidP="00F70FE0">
      <w:pPr>
        <w:spacing w:line="360" w:lineRule="auto"/>
        <w:jc w:val="both"/>
        <w:rPr>
          <w:rFonts w:ascii="Arial" w:hAnsi="Arial" w:cs="Arial"/>
          <w:i/>
          <w:sz w:val="22"/>
          <w:szCs w:val="22"/>
        </w:rPr>
      </w:pPr>
    </w:p>
    <w:p w:rsidR="004A4EE3" w:rsidRPr="00B156FB" w:rsidRDefault="004A4EE3" w:rsidP="00F70FE0">
      <w:pPr>
        <w:spacing w:line="360" w:lineRule="auto"/>
        <w:jc w:val="both"/>
        <w:rPr>
          <w:rFonts w:ascii="Arial" w:hAnsi="Arial" w:cs="Arial"/>
          <w:i/>
          <w:sz w:val="22"/>
          <w:szCs w:val="22"/>
        </w:rPr>
      </w:pPr>
      <w:proofErr w:type="gramStart"/>
      <w:r w:rsidRPr="00B156FB">
        <w:rPr>
          <w:rFonts w:ascii="Arial" w:hAnsi="Arial" w:cs="Arial"/>
          <w:i/>
          <w:sz w:val="22"/>
          <w:szCs w:val="22"/>
        </w:rPr>
        <w:t>”En</w:t>
      </w:r>
      <w:proofErr w:type="gramEnd"/>
      <w:r w:rsidRPr="00B156FB">
        <w:rPr>
          <w:rFonts w:ascii="Arial" w:hAnsi="Arial" w:cs="Arial"/>
          <w:i/>
          <w:sz w:val="22"/>
          <w:szCs w:val="22"/>
        </w:rPr>
        <w:t xml:space="preserve"> las empresas donde no existan las representaciones legales referidas en el apartado anterior se creará una comisión negociadora constituida, de un lado, por la representación de la empresa y, de otro lado, por una representación de las personas trabajadoras, integrada por los </w:t>
      </w:r>
      <w:r w:rsidRPr="00B156FB">
        <w:rPr>
          <w:rFonts w:ascii="Arial" w:hAnsi="Arial" w:cs="Arial"/>
          <w:i/>
          <w:sz w:val="22"/>
          <w:szCs w:val="22"/>
          <w:u w:val="single"/>
        </w:rPr>
        <w:t>sindicatos más representativos</w:t>
      </w:r>
      <w:r w:rsidRPr="00B156FB">
        <w:rPr>
          <w:rFonts w:ascii="Arial" w:hAnsi="Arial" w:cs="Arial"/>
          <w:i/>
          <w:sz w:val="22"/>
          <w:szCs w:val="22"/>
        </w:rPr>
        <w:t xml:space="preserve"> y por los </w:t>
      </w:r>
      <w:r w:rsidRPr="00B156FB">
        <w:rPr>
          <w:rFonts w:ascii="Arial" w:hAnsi="Arial" w:cs="Arial"/>
          <w:i/>
          <w:sz w:val="22"/>
          <w:szCs w:val="22"/>
          <w:u w:val="single"/>
        </w:rPr>
        <w:t>sindicatos representativos del sector</w:t>
      </w:r>
      <w:r w:rsidRPr="00B156FB">
        <w:rPr>
          <w:rFonts w:ascii="Arial" w:hAnsi="Arial" w:cs="Arial"/>
          <w:i/>
          <w:sz w:val="22"/>
          <w:szCs w:val="22"/>
        </w:rPr>
        <w:t xml:space="preserve"> al que pertenezca la empresa </w:t>
      </w:r>
      <w:r w:rsidRPr="00B156FB">
        <w:rPr>
          <w:rFonts w:ascii="Arial" w:hAnsi="Arial" w:cs="Arial"/>
          <w:i/>
          <w:sz w:val="22"/>
          <w:szCs w:val="22"/>
          <w:u w:val="single"/>
        </w:rPr>
        <w:t>y con legitimación para formar parte de la comisión negociadora del convenio colectivo de aplicación</w:t>
      </w:r>
      <w:r w:rsidRPr="00B156FB">
        <w:rPr>
          <w:rFonts w:ascii="Arial" w:hAnsi="Arial" w:cs="Arial"/>
          <w:i/>
          <w:sz w:val="22"/>
          <w:szCs w:val="22"/>
        </w:rPr>
        <w:t xml:space="preserve">. La comisión negociadora contará con un máximo de seis miembros por cada parte. La representación sindical se conformará en proporción a la representatividad en el sector y garantizando la participación de todos los sindicatos legitimados. No obstante, esta comisión sindical estará válidamente integrada por aquella organización u organizaciones que </w:t>
      </w:r>
      <w:r w:rsidRPr="00A82289">
        <w:rPr>
          <w:rFonts w:ascii="Arial" w:hAnsi="Arial" w:cs="Arial"/>
          <w:i/>
          <w:sz w:val="22"/>
          <w:szCs w:val="22"/>
          <w:u w:val="single"/>
        </w:rPr>
        <w:t>respondan a la convocatoria de la empresa en el plazo de diez días</w:t>
      </w:r>
      <w:r w:rsidRPr="00B156FB">
        <w:rPr>
          <w:rFonts w:ascii="Arial" w:hAnsi="Arial" w:cs="Arial"/>
          <w:i/>
          <w:sz w:val="22"/>
          <w:szCs w:val="22"/>
        </w:rPr>
        <w:t>.</w:t>
      </w:r>
    </w:p>
    <w:p w:rsidR="004A4EE3" w:rsidRPr="00B156FB" w:rsidRDefault="004A4EE3" w:rsidP="00F70FE0">
      <w:pPr>
        <w:spacing w:line="360" w:lineRule="auto"/>
        <w:jc w:val="both"/>
        <w:rPr>
          <w:rFonts w:ascii="Arial" w:hAnsi="Arial" w:cs="Arial"/>
          <w:i/>
          <w:sz w:val="22"/>
          <w:szCs w:val="22"/>
        </w:rPr>
      </w:pPr>
    </w:p>
    <w:p w:rsidR="004A4EE3" w:rsidRPr="00B156FB" w:rsidRDefault="004A4EE3" w:rsidP="00F70FE0">
      <w:pPr>
        <w:spacing w:line="360" w:lineRule="auto"/>
        <w:jc w:val="both"/>
        <w:rPr>
          <w:rFonts w:ascii="Arial" w:hAnsi="Arial" w:cs="Arial"/>
          <w:i/>
          <w:sz w:val="22"/>
          <w:szCs w:val="22"/>
        </w:rPr>
      </w:pPr>
      <w:r w:rsidRPr="00B156FB">
        <w:rPr>
          <w:rFonts w:ascii="Arial" w:hAnsi="Arial" w:cs="Arial"/>
          <w:i/>
          <w:sz w:val="22"/>
          <w:szCs w:val="22"/>
        </w:rPr>
        <w:t>Si existen centros de trabajo con la representación legal a la que se refiere el apartado 2 y centros de trabajo sin ella, la parte social de la comisión negociadora estará integrada, por un lado, por los representantes legales de las personas trabajadoras de los centros que cuentan con dicha representación en los términos establecidos en el apartado 2 y, por otro lado, por la comisión sindical constituida conforme al párrafo anterior de este apartado en representación de las personas trabajadoras de los centros que no cuenten con la representación referida en el apartado 2. En este caso la comisión negociadora se compondrá de un máximo de trece miembros por cada una de las partes.</w:t>
      </w:r>
    </w:p>
    <w:p w:rsidR="004A4EE3" w:rsidRPr="00B156FB" w:rsidRDefault="004A4EE3" w:rsidP="00F70FE0">
      <w:pPr>
        <w:spacing w:line="360" w:lineRule="auto"/>
        <w:jc w:val="both"/>
        <w:rPr>
          <w:rFonts w:ascii="Arial" w:hAnsi="Arial" w:cs="Arial"/>
          <w:i/>
          <w:sz w:val="22"/>
          <w:szCs w:val="22"/>
        </w:rPr>
      </w:pPr>
    </w:p>
    <w:p w:rsidR="004A4EE3" w:rsidRPr="00B156FB" w:rsidRDefault="004A4EE3" w:rsidP="00F70FE0">
      <w:pPr>
        <w:spacing w:line="360" w:lineRule="auto"/>
        <w:jc w:val="both"/>
        <w:rPr>
          <w:rFonts w:ascii="Arial" w:hAnsi="Arial" w:cs="Arial"/>
          <w:i/>
          <w:sz w:val="22"/>
          <w:szCs w:val="22"/>
        </w:rPr>
      </w:pPr>
      <w:r w:rsidRPr="00B156FB">
        <w:rPr>
          <w:rFonts w:ascii="Arial" w:hAnsi="Arial" w:cs="Arial"/>
          <w:i/>
          <w:sz w:val="22"/>
          <w:szCs w:val="22"/>
        </w:rPr>
        <w:lastRenderedPageBreak/>
        <w:t xml:space="preserve">La comisión negociadora podrá contar con apoyo y asesoramiento externo especializado en materia de igualdad entre mujeres y hombres en el ámbito laboral, quienes intervendrán con </w:t>
      </w:r>
      <w:proofErr w:type="gramStart"/>
      <w:r w:rsidRPr="00B156FB">
        <w:rPr>
          <w:rFonts w:ascii="Arial" w:hAnsi="Arial" w:cs="Arial"/>
          <w:i/>
          <w:sz w:val="22"/>
          <w:szCs w:val="22"/>
        </w:rPr>
        <w:t>voz</w:t>
      </w:r>
      <w:proofErr w:type="gramEnd"/>
      <w:r w:rsidRPr="00B156FB">
        <w:rPr>
          <w:rFonts w:ascii="Arial" w:hAnsi="Arial" w:cs="Arial"/>
          <w:i/>
          <w:sz w:val="22"/>
          <w:szCs w:val="22"/>
        </w:rPr>
        <w:t xml:space="preserve"> pero sin voto</w:t>
      </w:r>
      <w:r>
        <w:rPr>
          <w:rFonts w:ascii="Arial" w:hAnsi="Arial" w:cs="Arial"/>
          <w:i/>
          <w:sz w:val="22"/>
          <w:szCs w:val="22"/>
        </w:rPr>
        <w:t>”</w:t>
      </w:r>
      <w:r w:rsidRPr="00B156FB">
        <w:rPr>
          <w:rFonts w:ascii="Arial" w:hAnsi="Arial" w:cs="Arial"/>
          <w:i/>
          <w:sz w:val="22"/>
          <w:szCs w:val="22"/>
        </w:rPr>
        <w:t>.</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Pr>
          <w:rFonts w:ascii="Arial" w:hAnsi="Arial" w:cs="Arial"/>
          <w:sz w:val="22"/>
          <w:szCs w:val="22"/>
        </w:rPr>
        <w:t xml:space="preserve">Para comprobar la representatividad en el sector que permita a la empresa realizar las comunicaciones en orden a la negociación del plan de igualdad, la empresa deberá </w:t>
      </w:r>
      <w:r w:rsidRPr="00307F29">
        <w:rPr>
          <w:rFonts w:ascii="Arial" w:hAnsi="Arial" w:cs="Arial"/>
          <w:b/>
          <w:sz w:val="22"/>
          <w:szCs w:val="22"/>
        </w:rPr>
        <w:t>solicitar al registro de elecciones sindicales un certificado de representatividad</w:t>
      </w:r>
      <w:r>
        <w:rPr>
          <w:rFonts w:ascii="Arial" w:hAnsi="Arial" w:cs="Arial"/>
          <w:sz w:val="22"/>
          <w:szCs w:val="22"/>
        </w:rPr>
        <w:t xml:space="preserve"> señalando en su solicitud:</w:t>
      </w:r>
    </w:p>
    <w:p w:rsidR="004A4EE3" w:rsidRDefault="004A4EE3" w:rsidP="00F70FE0">
      <w:pPr>
        <w:spacing w:line="360" w:lineRule="auto"/>
        <w:jc w:val="both"/>
        <w:rPr>
          <w:rFonts w:ascii="Arial" w:hAnsi="Arial" w:cs="Arial"/>
          <w:sz w:val="22"/>
          <w:szCs w:val="22"/>
        </w:rPr>
      </w:pPr>
    </w:p>
    <w:p w:rsidR="004A4EE3" w:rsidRPr="00E975E2" w:rsidRDefault="004A4EE3" w:rsidP="00F70FE0">
      <w:pPr>
        <w:pStyle w:val="Prrafodelista"/>
        <w:numPr>
          <w:ilvl w:val="0"/>
          <w:numId w:val="18"/>
        </w:numPr>
        <w:spacing w:line="360" w:lineRule="auto"/>
        <w:jc w:val="both"/>
        <w:rPr>
          <w:rFonts w:ascii="Arial" w:hAnsi="Arial" w:cs="Arial"/>
          <w:sz w:val="22"/>
          <w:szCs w:val="22"/>
        </w:rPr>
      </w:pPr>
      <w:r w:rsidRPr="00E975E2">
        <w:rPr>
          <w:rFonts w:ascii="Arial" w:hAnsi="Arial" w:cs="Arial"/>
          <w:sz w:val="22"/>
          <w:szCs w:val="22"/>
        </w:rPr>
        <w:t>Denominación social de la empresa</w:t>
      </w:r>
    </w:p>
    <w:p w:rsidR="004A4EE3" w:rsidRPr="00E975E2" w:rsidRDefault="004A4EE3" w:rsidP="00F70FE0">
      <w:pPr>
        <w:pStyle w:val="Prrafodelista"/>
        <w:numPr>
          <w:ilvl w:val="0"/>
          <w:numId w:val="18"/>
        </w:numPr>
        <w:spacing w:line="360" w:lineRule="auto"/>
        <w:jc w:val="both"/>
        <w:rPr>
          <w:rFonts w:ascii="Arial" w:hAnsi="Arial" w:cs="Arial"/>
          <w:sz w:val="22"/>
          <w:szCs w:val="22"/>
        </w:rPr>
      </w:pPr>
      <w:r w:rsidRPr="00E975E2">
        <w:rPr>
          <w:rFonts w:ascii="Arial" w:hAnsi="Arial" w:cs="Arial"/>
          <w:sz w:val="22"/>
          <w:szCs w:val="22"/>
        </w:rPr>
        <w:t>NIF</w:t>
      </w:r>
    </w:p>
    <w:p w:rsidR="004A4EE3" w:rsidRDefault="004A4EE3" w:rsidP="00F70FE0">
      <w:pPr>
        <w:pStyle w:val="Prrafodelista"/>
        <w:numPr>
          <w:ilvl w:val="0"/>
          <w:numId w:val="18"/>
        </w:numPr>
        <w:spacing w:line="360" w:lineRule="auto"/>
        <w:jc w:val="both"/>
        <w:rPr>
          <w:rFonts w:ascii="Arial" w:hAnsi="Arial" w:cs="Arial"/>
          <w:sz w:val="22"/>
          <w:szCs w:val="22"/>
        </w:rPr>
      </w:pPr>
      <w:r w:rsidRPr="00E975E2">
        <w:rPr>
          <w:rFonts w:ascii="Arial" w:hAnsi="Arial" w:cs="Arial"/>
          <w:sz w:val="22"/>
          <w:szCs w:val="22"/>
        </w:rPr>
        <w:t xml:space="preserve">Código del Convenio Colectivo </w:t>
      </w:r>
      <w:r>
        <w:rPr>
          <w:rFonts w:ascii="Arial" w:hAnsi="Arial" w:cs="Arial"/>
          <w:sz w:val="22"/>
          <w:szCs w:val="22"/>
        </w:rPr>
        <w:t xml:space="preserve">Sectorial </w:t>
      </w:r>
      <w:r w:rsidRPr="00E975E2">
        <w:rPr>
          <w:rFonts w:ascii="Arial" w:hAnsi="Arial" w:cs="Arial"/>
          <w:sz w:val="22"/>
          <w:szCs w:val="22"/>
        </w:rPr>
        <w:t>que aplica</w:t>
      </w:r>
    </w:p>
    <w:p w:rsidR="004A4EE3" w:rsidRPr="00E975E2" w:rsidRDefault="004A4EE3" w:rsidP="00F70FE0">
      <w:pPr>
        <w:pStyle w:val="Prrafodelista"/>
        <w:numPr>
          <w:ilvl w:val="0"/>
          <w:numId w:val="18"/>
        </w:numPr>
        <w:spacing w:line="360" w:lineRule="auto"/>
        <w:jc w:val="both"/>
        <w:rPr>
          <w:rFonts w:ascii="Arial" w:hAnsi="Arial" w:cs="Arial"/>
          <w:sz w:val="22"/>
          <w:szCs w:val="22"/>
        </w:rPr>
      </w:pPr>
      <w:r>
        <w:rPr>
          <w:rFonts w:ascii="Arial" w:hAnsi="Arial" w:cs="Arial"/>
          <w:sz w:val="22"/>
          <w:szCs w:val="22"/>
        </w:rPr>
        <w:t>Código de CNAE</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Pr>
          <w:rFonts w:ascii="Arial" w:hAnsi="Arial" w:cs="Arial"/>
          <w:sz w:val="22"/>
          <w:szCs w:val="22"/>
        </w:rPr>
        <w:t xml:space="preserve">El código del Convenio Colectivo que aplica la empresa es el código que la empresa comunica a la Seguridad Social cuando realiza altas de trabajadores por cuenta ajena. </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Pr>
          <w:rFonts w:ascii="Arial" w:hAnsi="Arial" w:cs="Arial"/>
          <w:sz w:val="22"/>
          <w:szCs w:val="22"/>
        </w:rPr>
        <w:t xml:space="preserve">La cuestión relativa a que los sindicatos cuenten </w:t>
      </w:r>
      <w:r w:rsidRPr="00F528BB">
        <w:rPr>
          <w:rFonts w:ascii="Arial" w:hAnsi="Arial" w:cs="Arial"/>
          <w:sz w:val="22"/>
          <w:szCs w:val="22"/>
        </w:rPr>
        <w:t>“</w:t>
      </w:r>
      <w:r w:rsidRPr="00F528BB">
        <w:rPr>
          <w:rFonts w:ascii="Arial" w:hAnsi="Arial" w:cs="Arial"/>
          <w:i/>
          <w:sz w:val="22"/>
          <w:szCs w:val="22"/>
        </w:rPr>
        <w:t>con legitimación para formar parte de la comisión negociadora del convenio colectivo de aplicación”</w:t>
      </w:r>
      <w:r>
        <w:rPr>
          <w:rFonts w:ascii="Arial" w:hAnsi="Arial" w:cs="Arial"/>
          <w:i/>
          <w:sz w:val="22"/>
          <w:szCs w:val="22"/>
        </w:rPr>
        <w:t xml:space="preserve"> </w:t>
      </w:r>
      <w:r>
        <w:rPr>
          <w:rFonts w:ascii="Arial" w:hAnsi="Arial" w:cs="Arial"/>
          <w:sz w:val="22"/>
          <w:szCs w:val="22"/>
        </w:rPr>
        <w:t>hace referencia a lo</w:t>
      </w:r>
      <w:r w:rsidRPr="00F528BB">
        <w:rPr>
          <w:rFonts w:ascii="Arial" w:hAnsi="Arial" w:cs="Arial"/>
          <w:sz w:val="22"/>
          <w:szCs w:val="22"/>
        </w:rPr>
        <w:t xml:space="preserve"> establecido en el </w:t>
      </w:r>
      <w:r w:rsidRPr="00F528BB">
        <w:rPr>
          <w:rFonts w:ascii="Arial" w:hAnsi="Arial" w:cs="Arial"/>
          <w:b/>
          <w:sz w:val="22"/>
          <w:szCs w:val="22"/>
        </w:rPr>
        <w:t>artículo 87.2</w:t>
      </w:r>
      <w:r>
        <w:rPr>
          <w:rFonts w:ascii="Arial" w:hAnsi="Arial" w:cs="Arial"/>
          <w:sz w:val="22"/>
          <w:szCs w:val="22"/>
        </w:rPr>
        <w:t xml:space="preserve"> del </w:t>
      </w:r>
      <w:r w:rsidRPr="00F528BB">
        <w:rPr>
          <w:rFonts w:ascii="Arial" w:hAnsi="Arial" w:cs="Arial"/>
          <w:sz w:val="22"/>
          <w:szCs w:val="22"/>
        </w:rPr>
        <w:t>Real Decreto Legislativo 2/2015, de 23 de octubre, por el que se aprueba el texto refundido de la Ley del Estatuto de los Trabajadores</w:t>
      </w:r>
      <w:r>
        <w:rPr>
          <w:rFonts w:ascii="Arial" w:hAnsi="Arial" w:cs="Arial"/>
          <w:sz w:val="22"/>
          <w:szCs w:val="22"/>
        </w:rPr>
        <w:t xml:space="preserve"> que establece:</w:t>
      </w:r>
    </w:p>
    <w:p w:rsidR="004A4EE3" w:rsidRDefault="004A4EE3" w:rsidP="00F70FE0">
      <w:pPr>
        <w:spacing w:line="360" w:lineRule="auto"/>
        <w:jc w:val="both"/>
        <w:rPr>
          <w:rFonts w:ascii="Arial" w:hAnsi="Arial" w:cs="Arial"/>
          <w:sz w:val="22"/>
          <w:szCs w:val="22"/>
        </w:rPr>
      </w:pPr>
    </w:p>
    <w:p w:rsidR="004A4EE3" w:rsidRPr="00F528BB" w:rsidRDefault="004A4EE3" w:rsidP="00F70FE0">
      <w:pPr>
        <w:spacing w:line="360" w:lineRule="auto"/>
        <w:jc w:val="both"/>
        <w:rPr>
          <w:rFonts w:ascii="Arial" w:hAnsi="Arial" w:cs="Arial"/>
          <w:i/>
          <w:sz w:val="22"/>
          <w:szCs w:val="22"/>
        </w:rPr>
      </w:pPr>
      <w:r w:rsidRPr="00F528BB">
        <w:rPr>
          <w:rFonts w:ascii="Arial" w:hAnsi="Arial" w:cs="Arial"/>
          <w:i/>
          <w:sz w:val="22"/>
          <w:szCs w:val="22"/>
        </w:rPr>
        <w:t>“2. En los convenios sectoriales estarán legitimados para negociar en representación de los trabajadores:</w:t>
      </w:r>
    </w:p>
    <w:p w:rsidR="004A4EE3" w:rsidRPr="00F528BB" w:rsidRDefault="004A4EE3" w:rsidP="00F70FE0">
      <w:pPr>
        <w:spacing w:line="360" w:lineRule="auto"/>
        <w:jc w:val="both"/>
        <w:rPr>
          <w:rFonts w:ascii="Arial" w:hAnsi="Arial" w:cs="Arial"/>
          <w:i/>
          <w:sz w:val="22"/>
          <w:szCs w:val="22"/>
        </w:rPr>
      </w:pPr>
    </w:p>
    <w:p w:rsidR="004A4EE3" w:rsidRPr="00F528BB" w:rsidRDefault="004A4EE3" w:rsidP="00F70FE0">
      <w:pPr>
        <w:spacing w:line="360" w:lineRule="auto"/>
        <w:jc w:val="both"/>
        <w:rPr>
          <w:rFonts w:ascii="Arial" w:hAnsi="Arial" w:cs="Arial"/>
          <w:i/>
          <w:sz w:val="22"/>
          <w:szCs w:val="22"/>
        </w:rPr>
      </w:pPr>
      <w:r w:rsidRPr="00F528BB">
        <w:rPr>
          <w:rFonts w:ascii="Arial" w:hAnsi="Arial" w:cs="Arial"/>
          <w:i/>
          <w:sz w:val="22"/>
          <w:szCs w:val="22"/>
        </w:rPr>
        <w:t>a) Los sindicatos que tengan la consideración de más representativos a nivel estatal, así como, en sus respectivos ámbitos, las organizaciones sindicales afiliadas, federadas o confederadas a los mismos.</w:t>
      </w:r>
    </w:p>
    <w:p w:rsidR="004A4EE3" w:rsidRPr="00F528BB" w:rsidRDefault="004A4EE3" w:rsidP="00F70FE0">
      <w:pPr>
        <w:spacing w:line="360" w:lineRule="auto"/>
        <w:jc w:val="both"/>
        <w:rPr>
          <w:rFonts w:ascii="Arial" w:hAnsi="Arial" w:cs="Arial"/>
          <w:i/>
          <w:sz w:val="22"/>
          <w:szCs w:val="22"/>
        </w:rPr>
      </w:pPr>
    </w:p>
    <w:p w:rsidR="004A4EE3" w:rsidRPr="00F528BB" w:rsidRDefault="004A4EE3" w:rsidP="00F70FE0">
      <w:pPr>
        <w:spacing w:line="360" w:lineRule="auto"/>
        <w:jc w:val="both"/>
        <w:rPr>
          <w:rFonts w:ascii="Arial" w:hAnsi="Arial" w:cs="Arial"/>
          <w:i/>
          <w:sz w:val="22"/>
          <w:szCs w:val="22"/>
        </w:rPr>
      </w:pPr>
      <w:r w:rsidRPr="00F528BB">
        <w:rPr>
          <w:rFonts w:ascii="Arial" w:hAnsi="Arial" w:cs="Arial"/>
          <w:i/>
          <w:sz w:val="22"/>
          <w:szCs w:val="22"/>
        </w:rPr>
        <w:t xml:space="preserve">b) Los sindicatos que tengan la consideración de más representativos a nivel de comunidad autónoma respecto de los convenios que no trasciendan de dicho ámbito </w:t>
      </w:r>
      <w:r w:rsidRPr="00F528BB">
        <w:rPr>
          <w:rFonts w:ascii="Arial" w:hAnsi="Arial" w:cs="Arial"/>
          <w:i/>
          <w:sz w:val="22"/>
          <w:szCs w:val="22"/>
        </w:rPr>
        <w:lastRenderedPageBreak/>
        <w:t>territorial, así como, en sus respectivos ámbitos, las organizaciones sindicales afiliadas, federadas o confederadas a los mismos.</w:t>
      </w:r>
    </w:p>
    <w:p w:rsidR="004A4EE3" w:rsidRPr="00F528BB" w:rsidRDefault="004A4EE3" w:rsidP="00F70FE0">
      <w:pPr>
        <w:spacing w:line="360" w:lineRule="auto"/>
        <w:jc w:val="both"/>
        <w:rPr>
          <w:rFonts w:ascii="Arial" w:hAnsi="Arial" w:cs="Arial"/>
          <w:i/>
          <w:sz w:val="22"/>
          <w:szCs w:val="22"/>
        </w:rPr>
      </w:pPr>
    </w:p>
    <w:p w:rsidR="004A4EE3" w:rsidRPr="00F528BB" w:rsidRDefault="004A4EE3" w:rsidP="00F70FE0">
      <w:pPr>
        <w:spacing w:line="360" w:lineRule="auto"/>
        <w:jc w:val="both"/>
        <w:rPr>
          <w:rFonts w:ascii="Arial" w:hAnsi="Arial" w:cs="Arial"/>
          <w:i/>
          <w:sz w:val="22"/>
          <w:szCs w:val="22"/>
        </w:rPr>
      </w:pPr>
      <w:r w:rsidRPr="00F528BB">
        <w:rPr>
          <w:rFonts w:ascii="Arial" w:hAnsi="Arial" w:cs="Arial"/>
          <w:i/>
          <w:sz w:val="22"/>
          <w:szCs w:val="22"/>
        </w:rPr>
        <w:t xml:space="preserve">c) Los sindicatos que </w:t>
      </w:r>
      <w:r w:rsidRPr="00F528BB">
        <w:rPr>
          <w:rFonts w:ascii="Arial" w:hAnsi="Arial" w:cs="Arial"/>
          <w:i/>
          <w:sz w:val="22"/>
          <w:szCs w:val="22"/>
          <w:u w:val="single"/>
        </w:rPr>
        <w:t>cuenten con un mínimo del diez por ciento</w:t>
      </w:r>
      <w:r w:rsidRPr="00F528BB">
        <w:rPr>
          <w:rFonts w:ascii="Arial" w:hAnsi="Arial" w:cs="Arial"/>
          <w:i/>
          <w:sz w:val="22"/>
          <w:szCs w:val="22"/>
        </w:rPr>
        <w:t xml:space="preserve"> de los miembros de los comités de empresa o delegados de personal en el ámbito geográfico y funcional al que se refiera el convenio”.</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Pr>
          <w:rFonts w:ascii="Arial" w:hAnsi="Arial" w:cs="Arial"/>
          <w:sz w:val="22"/>
          <w:szCs w:val="22"/>
        </w:rPr>
        <w:t xml:space="preserve">Por lo </w:t>
      </w:r>
      <w:proofErr w:type="gramStart"/>
      <w:r>
        <w:rPr>
          <w:rFonts w:ascii="Arial" w:hAnsi="Arial" w:cs="Arial"/>
          <w:sz w:val="22"/>
          <w:szCs w:val="22"/>
        </w:rPr>
        <w:t>tanto</w:t>
      </w:r>
      <w:proofErr w:type="gramEnd"/>
      <w:r>
        <w:rPr>
          <w:rFonts w:ascii="Arial" w:hAnsi="Arial" w:cs="Arial"/>
          <w:sz w:val="22"/>
          <w:szCs w:val="22"/>
        </w:rPr>
        <w:t xml:space="preserve"> nos podríamos encontrar con </w:t>
      </w:r>
      <w:r w:rsidR="0094053F" w:rsidRPr="00307F29">
        <w:rPr>
          <w:rFonts w:ascii="Arial" w:hAnsi="Arial" w:cs="Arial"/>
          <w:b/>
          <w:sz w:val="22"/>
          <w:szCs w:val="22"/>
        </w:rPr>
        <w:t>TRES ESCENARIOS</w:t>
      </w:r>
      <w:r>
        <w:rPr>
          <w:rFonts w:ascii="Arial" w:hAnsi="Arial" w:cs="Arial"/>
          <w:sz w:val="22"/>
          <w:szCs w:val="22"/>
        </w:rPr>
        <w:t>:</w:t>
      </w:r>
    </w:p>
    <w:p w:rsidR="004A4EE3" w:rsidRDefault="004A4EE3" w:rsidP="00F70FE0">
      <w:pPr>
        <w:spacing w:line="360" w:lineRule="auto"/>
        <w:jc w:val="both"/>
        <w:rPr>
          <w:rFonts w:ascii="Arial" w:hAnsi="Arial" w:cs="Arial"/>
          <w:sz w:val="22"/>
          <w:szCs w:val="22"/>
        </w:rPr>
      </w:pPr>
    </w:p>
    <w:p w:rsidR="004A4EE3" w:rsidRPr="00307F29" w:rsidRDefault="004A4EE3" w:rsidP="007C27EA">
      <w:pPr>
        <w:spacing w:line="360" w:lineRule="auto"/>
        <w:jc w:val="both"/>
        <w:rPr>
          <w:rFonts w:ascii="Arial" w:hAnsi="Arial" w:cs="Arial"/>
          <w:sz w:val="22"/>
          <w:szCs w:val="22"/>
        </w:rPr>
      </w:pPr>
      <w:r w:rsidRPr="00E25176">
        <w:rPr>
          <w:rFonts w:ascii="Arial" w:hAnsi="Arial" w:cs="Arial"/>
          <w:b/>
          <w:sz w:val="22"/>
          <w:szCs w:val="22"/>
        </w:rPr>
        <w:t>1º.</w:t>
      </w:r>
      <w:r>
        <w:rPr>
          <w:rFonts w:ascii="Arial" w:hAnsi="Arial" w:cs="Arial"/>
          <w:sz w:val="22"/>
          <w:szCs w:val="22"/>
        </w:rPr>
        <w:t xml:space="preserve"> Que la empresa aplique un </w:t>
      </w:r>
      <w:r w:rsidR="0094053F" w:rsidRPr="00F528BB">
        <w:rPr>
          <w:rFonts w:ascii="Arial" w:hAnsi="Arial" w:cs="Arial"/>
          <w:b/>
          <w:sz w:val="22"/>
          <w:szCs w:val="22"/>
        </w:rPr>
        <w:t>CONVENIO</w:t>
      </w:r>
      <w:r>
        <w:rPr>
          <w:rFonts w:ascii="Arial" w:hAnsi="Arial" w:cs="Arial"/>
          <w:sz w:val="22"/>
          <w:szCs w:val="22"/>
        </w:rPr>
        <w:t xml:space="preserve"> </w:t>
      </w:r>
      <w:r w:rsidR="0094053F">
        <w:rPr>
          <w:rFonts w:ascii="Arial" w:hAnsi="Arial" w:cs="Arial"/>
          <w:sz w:val="22"/>
          <w:szCs w:val="22"/>
        </w:rPr>
        <w:t xml:space="preserve">COLECTIVO SECTORIAL DE ÁMBITO TERRITORIAL DE </w:t>
      </w:r>
      <w:r w:rsidR="0094053F" w:rsidRPr="00F528BB">
        <w:rPr>
          <w:rFonts w:ascii="Arial" w:hAnsi="Arial" w:cs="Arial"/>
          <w:b/>
          <w:sz w:val="22"/>
          <w:szCs w:val="22"/>
        </w:rPr>
        <w:t>NAVARRA</w:t>
      </w:r>
      <w:r w:rsidR="0094053F">
        <w:rPr>
          <w:rFonts w:ascii="Arial" w:hAnsi="Arial" w:cs="Arial"/>
          <w:sz w:val="22"/>
          <w:szCs w:val="22"/>
        </w:rPr>
        <w:t xml:space="preserve"> </w:t>
      </w:r>
      <w:r w:rsidRPr="00307F29">
        <w:rPr>
          <w:rFonts w:ascii="Arial" w:hAnsi="Arial" w:cs="Arial"/>
          <w:i/>
          <w:sz w:val="22"/>
          <w:szCs w:val="22"/>
        </w:rPr>
        <w:t>(códigos de 14 cifras que comienzan con 31)</w:t>
      </w:r>
      <w:r>
        <w:rPr>
          <w:rFonts w:ascii="Arial" w:hAnsi="Arial" w:cs="Arial"/>
          <w:i/>
          <w:sz w:val="22"/>
          <w:szCs w:val="22"/>
        </w:rPr>
        <w:t xml:space="preserve">: </w:t>
      </w:r>
      <w:r>
        <w:rPr>
          <w:rFonts w:ascii="Arial" w:hAnsi="Arial" w:cs="Arial"/>
          <w:sz w:val="22"/>
          <w:szCs w:val="22"/>
        </w:rPr>
        <w:t>la solicitud deberá dirigirse al Registro de Elecciones Sindicales de Navarra</w:t>
      </w:r>
      <w:r w:rsidR="007C27EA">
        <w:rPr>
          <w:rFonts w:ascii="Arial" w:hAnsi="Arial" w:cs="Arial"/>
          <w:sz w:val="22"/>
          <w:szCs w:val="22"/>
        </w:rPr>
        <w:t xml:space="preserve"> </w:t>
      </w:r>
      <w:r w:rsidRPr="00307F29">
        <w:rPr>
          <w:rFonts w:ascii="Arial" w:hAnsi="Arial" w:cs="Arial"/>
          <w:sz w:val="22"/>
          <w:szCs w:val="22"/>
        </w:rPr>
        <w:t xml:space="preserve">a través del registro general electrónico: botón </w:t>
      </w:r>
      <w:r w:rsidRPr="00307F29">
        <w:rPr>
          <w:rFonts w:ascii="Arial" w:hAnsi="Arial" w:cs="Arial"/>
          <w:b/>
          <w:sz w:val="22"/>
          <w:szCs w:val="22"/>
        </w:rPr>
        <w:t>tramitar</w:t>
      </w:r>
      <w:r w:rsidRPr="00307F29">
        <w:rPr>
          <w:rFonts w:ascii="Arial" w:hAnsi="Arial" w:cs="Arial"/>
          <w:sz w:val="22"/>
          <w:szCs w:val="22"/>
        </w:rPr>
        <w:t xml:space="preserve"> de la ficha de servicio:</w:t>
      </w:r>
    </w:p>
    <w:p w:rsidR="004A4EE3" w:rsidRDefault="004A4EE3" w:rsidP="00F70FE0">
      <w:pPr>
        <w:spacing w:line="360" w:lineRule="auto"/>
        <w:ind w:left="360"/>
        <w:jc w:val="both"/>
      </w:pPr>
    </w:p>
    <w:p w:rsidR="004A4EE3" w:rsidRDefault="00E64F22" w:rsidP="00F70FE0">
      <w:pPr>
        <w:spacing w:line="360" w:lineRule="auto"/>
        <w:ind w:left="360"/>
        <w:jc w:val="both"/>
        <w:rPr>
          <w:rFonts w:ascii="Arial" w:hAnsi="Arial" w:cs="Arial"/>
          <w:sz w:val="22"/>
          <w:szCs w:val="22"/>
        </w:rPr>
      </w:pPr>
      <w:hyperlink r:id="rId7" w:history="1">
        <w:r w:rsidR="004A4EE3" w:rsidRPr="00AD3782">
          <w:rPr>
            <w:rStyle w:val="Hipervnculo"/>
            <w:rFonts w:ascii="Arial" w:hAnsi="Arial" w:cs="Arial"/>
            <w:sz w:val="22"/>
            <w:szCs w:val="22"/>
          </w:rPr>
          <w:t>https://www.navarra.es/es/tramites/on/-/line/Registro-de-Elecciones-Sindicales-laborales?back=true&amp;pageBackId=5722676</w:t>
        </w:r>
      </w:hyperlink>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sidRPr="00E25176">
        <w:rPr>
          <w:rFonts w:ascii="Arial" w:hAnsi="Arial" w:cs="Arial"/>
          <w:b/>
          <w:sz w:val="22"/>
          <w:szCs w:val="22"/>
        </w:rPr>
        <w:t>2º.</w:t>
      </w:r>
      <w:r>
        <w:rPr>
          <w:rFonts w:ascii="Arial" w:hAnsi="Arial" w:cs="Arial"/>
          <w:sz w:val="22"/>
          <w:szCs w:val="22"/>
        </w:rPr>
        <w:t xml:space="preserve"> Que la empresa aplique un </w:t>
      </w:r>
      <w:r w:rsidR="0094053F" w:rsidRPr="00F528BB">
        <w:rPr>
          <w:rFonts w:ascii="Arial" w:hAnsi="Arial" w:cs="Arial"/>
          <w:b/>
          <w:sz w:val="22"/>
          <w:szCs w:val="22"/>
        </w:rPr>
        <w:t>CONVENIO</w:t>
      </w:r>
      <w:r w:rsidR="0094053F">
        <w:rPr>
          <w:rFonts w:ascii="Arial" w:hAnsi="Arial" w:cs="Arial"/>
          <w:sz w:val="22"/>
          <w:szCs w:val="22"/>
        </w:rPr>
        <w:t xml:space="preserve"> COLECTIVO SECTORIAL DE ÁMBITO </w:t>
      </w:r>
      <w:r w:rsidR="0094053F" w:rsidRPr="00F528BB">
        <w:rPr>
          <w:rFonts w:ascii="Arial" w:hAnsi="Arial" w:cs="Arial"/>
          <w:b/>
          <w:sz w:val="22"/>
          <w:szCs w:val="22"/>
        </w:rPr>
        <w:t>ESTATAL</w:t>
      </w:r>
      <w:r w:rsidR="0094053F">
        <w:rPr>
          <w:rFonts w:ascii="Arial" w:hAnsi="Arial" w:cs="Arial"/>
          <w:sz w:val="22"/>
          <w:szCs w:val="22"/>
        </w:rPr>
        <w:t xml:space="preserve"> O NACIONAL </w:t>
      </w:r>
      <w:r w:rsidRPr="00307F29">
        <w:rPr>
          <w:rFonts w:ascii="Arial" w:hAnsi="Arial" w:cs="Arial"/>
          <w:i/>
          <w:sz w:val="22"/>
          <w:szCs w:val="22"/>
        </w:rPr>
        <w:t>(códigos de 14 cifras que comienzan con 99)</w:t>
      </w:r>
      <w:r>
        <w:rPr>
          <w:rFonts w:ascii="Arial" w:hAnsi="Arial" w:cs="Arial"/>
          <w:sz w:val="22"/>
          <w:szCs w:val="22"/>
        </w:rPr>
        <w:t>: la solicitud deberá dirigirse al Registro de Elecciones Sindicales del Ministerio de Trabajo y Economía Social:</w:t>
      </w:r>
    </w:p>
    <w:p w:rsidR="004A4EE3" w:rsidRDefault="004A4EE3" w:rsidP="00F70FE0">
      <w:pPr>
        <w:spacing w:line="360" w:lineRule="auto"/>
        <w:jc w:val="both"/>
        <w:rPr>
          <w:rFonts w:ascii="Arial" w:hAnsi="Arial" w:cs="Arial"/>
          <w:sz w:val="22"/>
          <w:szCs w:val="22"/>
        </w:rPr>
      </w:pPr>
    </w:p>
    <w:p w:rsidR="004A4EE3" w:rsidRDefault="00E64F22" w:rsidP="00F70FE0">
      <w:pPr>
        <w:spacing w:line="360" w:lineRule="auto"/>
        <w:jc w:val="both"/>
      </w:pPr>
      <w:hyperlink r:id="rId8" w:history="1">
        <w:r w:rsidR="0077544D" w:rsidRPr="006E7252">
          <w:rPr>
            <w:rStyle w:val="Hipervnculo"/>
          </w:rPr>
          <w:t>https://expinterweb.mites.gob.es/ley11/inicio/showTramites.action?procedimientoSel=3&amp;proc=2</w:t>
        </w:r>
      </w:hyperlink>
    </w:p>
    <w:p w:rsidR="0077544D" w:rsidRDefault="0077544D"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sidRPr="00E25176">
        <w:rPr>
          <w:rFonts w:ascii="Arial" w:hAnsi="Arial" w:cs="Arial"/>
          <w:b/>
          <w:sz w:val="22"/>
          <w:szCs w:val="22"/>
        </w:rPr>
        <w:t>3º.</w:t>
      </w:r>
      <w:r>
        <w:rPr>
          <w:rFonts w:ascii="Arial" w:hAnsi="Arial" w:cs="Arial"/>
          <w:sz w:val="22"/>
          <w:szCs w:val="22"/>
        </w:rPr>
        <w:t xml:space="preserve"> Que la empresa </w:t>
      </w:r>
      <w:r w:rsidR="0094053F" w:rsidRPr="00F528BB">
        <w:rPr>
          <w:rFonts w:ascii="Arial" w:hAnsi="Arial" w:cs="Arial"/>
          <w:b/>
          <w:sz w:val="22"/>
          <w:szCs w:val="22"/>
        </w:rPr>
        <w:t>NO APLIQUE NINGÚN CONVENIO COLECTIVO SECTORIAL</w:t>
      </w:r>
      <w:r>
        <w:rPr>
          <w:rFonts w:ascii="Arial" w:hAnsi="Arial" w:cs="Arial"/>
          <w:sz w:val="22"/>
          <w:szCs w:val="22"/>
        </w:rPr>
        <w:t xml:space="preserve">, por entender que su actividad no está comprendida en el ámbito funcional de Convenios Sectoriales vigentes: la solicitud deberá dirigirse al Registro de Elecciones Sindicales dependiente del Ministerio de Trabajo y Economía Social </w:t>
      </w:r>
      <w:r w:rsidRPr="00E25176">
        <w:rPr>
          <w:rFonts w:ascii="Arial" w:hAnsi="Arial" w:cs="Arial"/>
          <w:b/>
          <w:sz w:val="22"/>
          <w:szCs w:val="22"/>
        </w:rPr>
        <w:t>señalando el CNAE</w:t>
      </w:r>
      <w:r>
        <w:rPr>
          <w:rFonts w:ascii="Arial" w:hAnsi="Arial" w:cs="Arial"/>
          <w:sz w:val="22"/>
          <w:szCs w:val="22"/>
        </w:rPr>
        <w:t xml:space="preserve"> de la empresa: </w:t>
      </w:r>
    </w:p>
    <w:p w:rsidR="004A4EE3" w:rsidRDefault="004A4EE3" w:rsidP="00F70FE0">
      <w:pPr>
        <w:spacing w:line="360" w:lineRule="auto"/>
        <w:jc w:val="both"/>
        <w:rPr>
          <w:rFonts w:ascii="Arial" w:hAnsi="Arial" w:cs="Arial"/>
          <w:sz w:val="22"/>
          <w:szCs w:val="22"/>
        </w:rPr>
      </w:pPr>
    </w:p>
    <w:p w:rsidR="004A4EE3" w:rsidRDefault="00E64F22" w:rsidP="00F70FE0">
      <w:pPr>
        <w:spacing w:line="360" w:lineRule="auto"/>
        <w:jc w:val="both"/>
      </w:pPr>
      <w:hyperlink r:id="rId9" w:history="1">
        <w:r w:rsidR="0077544D" w:rsidRPr="006E7252">
          <w:rPr>
            <w:rStyle w:val="Hipervnculo"/>
          </w:rPr>
          <w:t>https://expinterweb.mites.gob.es/ley11/inicio/showTramites.action?procedimientoSel=3&amp;proc=2</w:t>
        </w:r>
      </w:hyperlink>
    </w:p>
    <w:p w:rsidR="0077544D" w:rsidRDefault="0077544D" w:rsidP="00F70FE0">
      <w:pPr>
        <w:spacing w:line="360" w:lineRule="auto"/>
        <w:jc w:val="both"/>
        <w:rPr>
          <w:rFonts w:ascii="Arial" w:hAnsi="Arial" w:cs="Arial"/>
          <w:sz w:val="22"/>
          <w:szCs w:val="22"/>
        </w:rPr>
      </w:pPr>
    </w:p>
    <w:p w:rsidR="004A4EE3" w:rsidRPr="00F528BB" w:rsidRDefault="00387F4D" w:rsidP="00F70FE0">
      <w:pPr>
        <w:spacing w:line="360" w:lineRule="auto"/>
        <w:jc w:val="both"/>
        <w:rPr>
          <w:rFonts w:ascii="Arial" w:hAnsi="Arial" w:cs="Arial"/>
          <w:b/>
          <w:sz w:val="22"/>
          <w:szCs w:val="22"/>
          <w:u w:val="single"/>
        </w:rPr>
      </w:pPr>
      <w:r>
        <w:rPr>
          <w:rFonts w:ascii="Arial" w:hAnsi="Arial" w:cs="Arial"/>
          <w:b/>
          <w:sz w:val="22"/>
          <w:szCs w:val="22"/>
          <w:u w:val="single"/>
        </w:rPr>
        <w:t xml:space="preserve">* </w:t>
      </w:r>
      <w:r w:rsidR="004A4EE3" w:rsidRPr="00F528BB">
        <w:rPr>
          <w:rFonts w:ascii="Arial" w:hAnsi="Arial" w:cs="Arial"/>
          <w:b/>
          <w:sz w:val="22"/>
          <w:szCs w:val="22"/>
          <w:u w:val="single"/>
        </w:rPr>
        <w:t xml:space="preserve">Instrucciones del Ministerio </w:t>
      </w:r>
      <w:r>
        <w:rPr>
          <w:rFonts w:ascii="Arial" w:hAnsi="Arial" w:cs="Arial"/>
          <w:b/>
          <w:sz w:val="22"/>
          <w:szCs w:val="22"/>
          <w:u w:val="single"/>
        </w:rPr>
        <w:t xml:space="preserve">de Trabajo y Economía Social </w:t>
      </w:r>
      <w:r w:rsidR="004A4EE3" w:rsidRPr="00F528BB">
        <w:rPr>
          <w:rFonts w:ascii="Arial" w:hAnsi="Arial" w:cs="Arial"/>
          <w:b/>
          <w:sz w:val="22"/>
          <w:szCs w:val="22"/>
          <w:u w:val="single"/>
        </w:rPr>
        <w:t>para solicitar certificados</w:t>
      </w:r>
      <w:r>
        <w:rPr>
          <w:rFonts w:ascii="Arial" w:hAnsi="Arial" w:cs="Arial"/>
          <w:b/>
          <w:sz w:val="22"/>
          <w:szCs w:val="22"/>
          <w:u w:val="single"/>
        </w:rPr>
        <w:t xml:space="preserve"> de representatividad</w:t>
      </w:r>
      <w:r w:rsidR="004A4EE3" w:rsidRPr="00F528BB">
        <w:rPr>
          <w:rFonts w:ascii="Arial" w:hAnsi="Arial" w:cs="Arial"/>
          <w:b/>
          <w:sz w:val="22"/>
          <w:szCs w:val="22"/>
          <w:u w:val="single"/>
        </w:rPr>
        <w:t>:</w:t>
      </w:r>
    </w:p>
    <w:p w:rsidR="004A4EE3" w:rsidRPr="00F528BB" w:rsidRDefault="004A4EE3" w:rsidP="00F70FE0">
      <w:pPr>
        <w:spacing w:line="360" w:lineRule="auto"/>
        <w:jc w:val="both"/>
        <w:rPr>
          <w:rFonts w:ascii="Arial" w:hAnsi="Arial" w:cs="Arial"/>
          <w:sz w:val="22"/>
          <w:szCs w:val="22"/>
        </w:rPr>
      </w:pPr>
    </w:p>
    <w:p w:rsidR="004A4EE3" w:rsidRPr="00387F4D" w:rsidRDefault="004A4EE3" w:rsidP="00F70FE0">
      <w:pPr>
        <w:spacing w:line="360" w:lineRule="auto"/>
        <w:jc w:val="both"/>
        <w:rPr>
          <w:rFonts w:ascii="Arial" w:hAnsi="Arial" w:cs="Arial"/>
          <w:sz w:val="22"/>
          <w:szCs w:val="22"/>
        </w:rPr>
      </w:pPr>
      <w:r>
        <w:rPr>
          <w:rFonts w:ascii="Arial" w:hAnsi="Arial" w:cs="Arial"/>
          <w:bCs/>
          <w:sz w:val="22"/>
          <w:szCs w:val="22"/>
        </w:rPr>
        <w:t>“</w:t>
      </w:r>
      <w:r w:rsidRPr="00F528BB">
        <w:rPr>
          <w:rFonts w:ascii="Arial" w:hAnsi="Arial" w:cs="Arial"/>
          <w:bCs/>
          <w:sz w:val="22"/>
          <w:szCs w:val="22"/>
        </w:rPr>
        <w:t xml:space="preserve">Les informamos que todas sus comunicaciones, consultas y peticiones a este Centro Directivo, en materia de </w:t>
      </w:r>
      <w:r w:rsidRPr="00387F4D">
        <w:rPr>
          <w:rFonts w:ascii="Arial" w:hAnsi="Arial" w:cs="Arial"/>
          <w:bCs/>
          <w:sz w:val="22"/>
          <w:szCs w:val="22"/>
        </w:rPr>
        <w:t xml:space="preserve">elecciones sindicales que sean competencia de este Ministerio, deberán realizarse a través de la </w:t>
      </w:r>
      <w:r w:rsidRPr="00387F4D">
        <w:rPr>
          <w:rFonts w:ascii="Arial" w:hAnsi="Arial" w:cs="Arial"/>
          <w:bCs/>
          <w:sz w:val="22"/>
          <w:szCs w:val="22"/>
          <w:highlight w:val="cyan"/>
        </w:rPr>
        <w:t>SEDE ELECTRÓNICA</w:t>
      </w:r>
      <w:r w:rsidRPr="00387F4D">
        <w:rPr>
          <w:rFonts w:ascii="Arial" w:hAnsi="Arial" w:cs="Arial"/>
          <w:bCs/>
          <w:sz w:val="22"/>
          <w:szCs w:val="22"/>
        </w:rPr>
        <w:t xml:space="preserve"> de este Ministerio de Trabajo y Economía Social.</w:t>
      </w:r>
    </w:p>
    <w:p w:rsidR="004A4EE3" w:rsidRPr="00F528BB" w:rsidRDefault="004A4EE3" w:rsidP="00F70FE0">
      <w:pPr>
        <w:spacing w:line="360" w:lineRule="auto"/>
        <w:jc w:val="both"/>
        <w:rPr>
          <w:rFonts w:ascii="Arial" w:hAnsi="Arial" w:cs="Arial"/>
          <w:sz w:val="22"/>
          <w:szCs w:val="22"/>
        </w:rPr>
      </w:pPr>
    </w:p>
    <w:p w:rsidR="004A4EE3" w:rsidRPr="00F528BB" w:rsidRDefault="004A4EE3" w:rsidP="00F70FE0">
      <w:pPr>
        <w:spacing w:line="360" w:lineRule="auto"/>
        <w:jc w:val="both"/>
        <w:rPr>
          <w:rFonts w:ascii="Arial" w:hAnsi="Arial" w:cs="Arial"/>
          <w:sz w:val="22"/>
          <w:szCs w:val="22"/>
        </w:rPr>
      </w:pPr>
      <w:r w:rsidRPr="00F528BB">
        <w:rPr>
          <w:rFonts w:ascii="Arial" w:hAnsi="Arial" w:cs="Arial"/>
          <w:bCs/>
          <w:sz w:val="22"/>
          <w:szCs w:val="22"/>
          <w:u w:val="single"/>
        </w:rPr>
        <w:t>GUÍA PARA EFECTUAR SOLICITUDES VÍA SEDE ELECTRÓNICA:</w:t>
      </w:r>
    </w:p>
    <w:p w:rsidR="004A4EE3" w:rsidRPr="00F528BB" w:rsidRDefault="004A4EE3" w:rsidP="00F70FE0">
      <w:pPr>
        <w:spacing w:line="360" w:lineRule="auto"/>
        <w:jc w:val="both"/>
        <w:rPr>
          <w:rFonts w:ascii="Arial" w:hAnsi="Arial" w:cs="Arial"/>
          <w:sz w:val="22"/>
          <w:szCs w:val="22"/>
        </w:rPr>
      </w:pPr>
    </w:p>
    <w:p w:rsidR="004A4EE3" w:rsidRPr="00F528BB" w:rsidRDefault="004A4EE3" w:rsidP="00F70FE0">
      <w:pPr>
        <w:numPr>
          <w:ilvl w:val="0"/>
          <w:numId w:val="20"/>
        </w:numPr>
        <w:spacing w:after="160" w:line="360" w:lineRule="auto"/>
        <w:contextualSpacing/>
        <w:jc w:val="both"/>
        <w:rPr>
          <w:rFonts w:ascii="Arial" w:hAnsi="Arial" w:cs="Arial"/>
          <w:sz w:val="22"/>
          <w:szCs w:val="22"/>
        </w:rPr>
      </w:pPr>
      <w:r w:rsidRPr="00F528BB">
        <w:rPr>
          <w:rFonts w:ascii="Arial" w:hAnsi="Arial" w:cs="Arial"/>
          <w:sz w:val="22"/>
          <w:szCs w:val="22"/>
        </w:rPr>
        <w:t>PÁGINA WEB DEL MINISTERIO DE TRABAJO Y ECONOMÍA SOCIAL</w:t>
      </w:r>
    </w:p>
    <w:p w:rsidR="004A4EE3" w:rsidRPr="00F528BB" w:rsidRDefault="004A4EE3" w:rsidP="00F70FE0">
      <w:pPr>
        <w:numPr>
          <w:ilvl w:val="0"/>
          <w:numId w:val="20"/>
        </w:numPr>
        <w:spacing w:after="160" w:line="360" w:lineRule="auto"/>
        <w:contextualSpacing/>
        <w:jc w:val="both"/>
        <w:rPr>
          <w:rFonts w:ascii="Arial" w:hAnsi="Arial" w:cs="Arial"/>
          <w:sz w:val="22"/>
          <w:szCs w:val="22"/>
        </w:rPr>
      </w:pPr>
      <w:r w:rsidRPr="00F528BB">
        <w:rPr>
          <w:rFonts w:ascii="Arial" w:hAnsi="Arial" w:cs="Arial"/>
          <w:sz w:val="22"/>
          <w:szCs w:val="22"/>
        </w:rPr>
        <w:t>SEDE ELECTRÓNICA</w:t>
      </w:r>
    </w:p>
    <w:p w:rsidR="004A4EE3" w:rsidRPr="00F528BB" w:rsidRDefault="004A4EE3" w:rsidP="00F70FE0">
      <w:pPr>
        <w:numPr>
          <w:ilvl w:val="0"/>
          <w:numId w:val="20"/>
        </w:numPr>
        <w:spacing w:after="160" w:line="360" w:lineRule="auto"/>
        <w:contextualSpacing/>
        <w:jc w:val="both"/>
        <w:rPr>
          <w:rFonts w:ascii="Arial" w:hAnsi="Arial" w:cs="Arial"/>
          <w:sz w:val="22"/>
          <w:szCs w:val="22"/>
        </w:rPr>
      </w:pPr>
      <w:r w:rsidRPr="00F528BB">
        <w:rPr>
          <w:rFonts w:ascii="Arial" w:hAnsi="Arial" w:cs="Arial"/>
          <w:sz w:val="22"/>
          <w:szCs w:val="22"/>
        </w:rPr>
        <w:t>ACCESO DIRECTO A TRÁMITES</w:t>
      </w:r>
    </w:p>
    <w:p w:rsidR="004A4EE3" w:rsidRPr="00F528BB" w:rsidRDefault="004A4EE3" w:rsidP="00F70FE0">
      <w:pPr>
        <w:numPr>
          <w:ilvl w:val="0"/>
          <w:numId w:val="20"/>
        </w:numPr>
        <w:spacing w:after="160" w:line="360" w:lineRule="auto"/>
        <w:contextualSpacing/>
        <w:jc w:val="both"/>
        <w:rPr>
          <w:rFonts w:ascii="Arial" w:hAnsi="Arial" w:cs="Arial"/>
          <w:sz w:val="22"/>
          <w:szCs w:val="22"/>
        </w:rPr>
      </w:pPr>
      <w:r w:rsidRPr="00F528BB">
        <w:rPr>
          <w:rFonts w:ascii="Arial" w:hAnsi="Arial" w:cs="Arial"/>
          <w:sz w:val="22"/>
          <w:szCs w:val="22"/>
        </w:rPr>
        <w:t>PROCEDIMIENTOS DE LA D.G. DE TRABAJO</w:t>
      </w:r>
    </w:p>
    <w:p w:rsidR="004A4EE3" w:rsidRPr="00F528BB" w:rsidRDefault="004A4EE3" w:rsidP="00F70FE0">
      <w:pPr>
        <w:numPr>
          <w:ilvl w:val="0"/>
          <w:numId w:val="20"/>
        </w:numPr>
        <w:spacing w:after="160" w:line="360" w:lineRule="auto"/>
        <w:contextualSpacing/>
        <w:jc w:val="both"/>
        <w:rPr>
          <w:rFonts w:ascii="Arial" w:hAnsi="Arial" w:cs="Arial"/>
          <w:sz w:val="22"/>
          <w:szCs w:val="22"/>
        </w:rPr>
      </w:pPr>
      <w:r w:rsidRPr="00F528BB">
        <w:rPr>
          <w:rFonts w:ascii="Arial" w:hAnsi="Arial" w:cs="Arial"/>
          <w:sz w:val="22"/>
          <w:szCs w:val="22"/>
        </w:rPr>
        <w:t>ELECCIONES SINDICALES</w:t>
      </w:r>
    </w:p>
    <w:p w:rsidR="00387F4D" w:rsidRDefault="00387F4D" w:rsidP="00F70FE0">
      <w:pPr>
        <w:spacing w:line="360" w:lineRule="auto"/>
        <w:jc w:val="both"/>
        <w:rPr>
          <w:rFonts w:ascii="Arial" w:hAnsi="Arial" w:cs="Arial"/>
          <w:sz w:val="22"/>
          <w:szCs w:val="22"/>
        </w:rPr>
      </w:pPr>
    </w:p>
    <w:p w:rsidR="004A4EE3" w:rsidRPr="00F528BB" w:rsidRDefault="004A4EE3" w:rsidP="00F70FE0">
      <w:pPr>
        <w:spacing w:line="360" w:lineRule="auto"/>
        <w:jc w:val="both"/>
        <w:rPr>
          <w:rFonts w:ascii="Arial" w:eastAsiaTheme="minorHAnsi" w:hAnsi="Arial" w:cs="Arial"/>
          <w:sz w:val="22"/>
          <w:szCs w:val="22"/>
        </w:rPr>
      </w:pPr>
      <w:r w:rsidRPr="00F528BB">
        <w:rPr>
          <w:rFonts w:ascii="Arial" w:hAnsi="Arial" w:cs="Arial"/>
          <w:sz w:val="22"/>
          <w:szCs w:val="22"/>
        </w:rPr>
        <w:t>Es necesario certificado electrónico o CL@E.</w:t>
      </w:r>
    </w:p>
    <w:p w:rsidR="004A4EE3" w:rsidRPr="00F528BB" w:rsidRDefault="004A4EE3" w:rsidP="00F70FE0">
      <w:pPr>
        <w:spacing w:line="360" w:lineRule="auto"/>
        <w:jc w:val="both"/>
        <w:rPr>
          <w:rFonts w:ascii="Arial" w:hAnsi="Arial" w:cs="Arial"/>
          <w:sz w:val="22"/>
          <w:szCs w:val="22"/>
        </w:rPr>
      </w:pPr>
    </w:p>
    <w:p w:rsidR="004A4EE3" w:rsidRPr="00F528BB" w:rsidRDefault="004A4EE3" w:rsidP="00F70FE0">
      <w:pPr>
        <w:spacing w:line="360" w:lineRule="auto"/>
        <w:jc w:val="both"/>
        <w:rPr>
          <w:rFonts w:ascii="Arial" w:hAnsi="Arial" w:cs="Arial"/>
          <w:sz w:val="22"/>
          <w:szCs w:val="22"/>
        </w:rPr>
      </w:pPr>
      <w:r w:rsidRPr="00F528BB">
        <w:rPr>
          <w:rFonts w:ascii="Arial" w:hAnsi="Arial" w:cs="Arial"/>
          <w:bCs/>
          <w:sz w:val="22"/>
          <w:szCs w:val="22"/>
        </w:rPr>
        <w:t xml:space="preserve">Se recomienda utilizar </w:t>
      </w:r>
      <w:r w:rsidRPr="00387F4D">
        <w:rPr>
          <w:rFonts w:ascii="Arial" w:hAnsi="Arial" w:cs="Arial"/>
          <w:bCs/>
          <w:sz w:val="22"/>
          <w:szCs w:val="22"/>
          <w:highlight w:val="cyan"/>
        </w:rPr>
        <w:t>INTERNET EXPLORER</w:t>
      </w:r>
      <w:r w:rsidRPr="00F528BB">
        <w:rPr>
          <w:rFonts w:ascii="Arial" w:hAnsi="Arial" w:cs="Arial"/>
          <w:bCs/>
          <w:sz w:val="22"/>
          <w:szCs w:val="22"/>
        </w:rPr>
        <w:t xml:space="preserve"> y </w:t>
      </w:r>
      <w:r w:rsidRPr="00F528BB">
        <w:rPr>
          <w:rFonts w:ascii="Arial" w:hAnsi="Arial" w:cs="Arial"/>
          <w:bCs/>
          <w:sz w:val="22"/>
          <w:szCs w:val="22"/>
          <w:u w:val="single"/>
        </w:rPr>
        <w:t>anotar el número de solicitud</w:t>
      </w:r>
      <w:r w:rsidRPr="00F528BB">
        <w:rPr>
          <w:rFonts w:ascii="Arial" w:hAnsi="Arial" w:cs="Arial"/>
          <w:bCs/>
          <w:sz w:val="22"/>
          <w:szCs w:val="22"/>
        </w:rPr>
        <w:t xml:space="preserve"> efectuada para cualquier incidencia posterior. Teléfono de ayuda informática: 900 49 44 53</w:t>
      </w:r>
    </w:p>
    <w:p w:rsidR="004A4EE3" w:rsidRPr="00F528BB" w:rsidRDefault="004A4EE3" w:rsidP="00F70FE0">
      <w:pPr>
        <w:spacing w:line="360" w:lineRule="auto"/>
        <w:jc w:val="both"/>
        <w:rPr>
          <w:rFonts w:ascii="Arial" w:hAnsi="Arial" w:cs="Arial"/>
          <w:sz w:val="22"/>
          <w:szCs w:val="22"/>
        </w:rPr>
      </w:pPr>
      <w:r w:rsidRPr="00F528BB">
        <w:rPr>
          <w:rFonts w:ascii="Arial" w:hAnsi="Arial" w:cs="Arial"/>
          <w:bCs/>
          <w:sz w:val="22"/>
          <w:szCs w:val="22"/>
        </w:rPr>
        <w:t xml:space="preserve">Informar que, la aplicación obliga a adjuntar un documento, por tanto, o bien anexan un escrito indicando lo que necesitan o, </w:t>
      </w:r>
      <w:r w:rsidRPr="00F528BB">
        <w:rPr>
          <w:rFonts w:ascii="Arial" w:hAnsi="Arial" w:cs="Arial"/>
          <w:bCs/>
          <w:sz w:val="22"/>
          <w:szCs w:val="22"/>
          <w:u w:val="single"/>
        </w:rPr>
        <w:t>si queda perfectamente reflejada su necesidad en el formulario</w:t>
      </w:r>
      <w:r w:rsidRPr="00F528BB">
        <w:rPr>
          <w:rFonts w:ascii="Arial" w:hAnsi="Arial" w:cs="Arial"/>
          <w:bCs/>
          <w:sz w:val="22"/>
          <w:szCs w:val="22"/>
        </w:rPr>
        <w:t>, con una hoja en blanco es suficiente.</w:t>
      </w:r>
    </w:p>
    <w:p w:rsidR="004A4EE3" w:rsidRPr="00F528BB" w:rsidRDefault="004A4EE3" w:rsidP="00F70FE0">
      <w:pPr>
        <w:spacing w:line="360" w:lineRule="auto"/>
        <w:jc w:val="both"/>
        <w:rPr>
          <w:rFonts w:ascii="Arial" w:hAnsi="Arial" w:cs="Arial"/>
          <w:sz w:val="22"/>
          <w:szCs w:val="22"/>
        </w:rPr>
      </w:pPr>
    </w:p>
    <w:p w:rsidR="004A4EE3" w:rsidRPr="00F528BB" w:rsidRDefault="004A4EE3" w:rsidP="00F70FE0">
      <w:pPr>
        <w:spacing w:line="360" w:lineRule="auto"/>
        <w:jc w:val="both"/>
        <w:rPr>
          <w:rFonts w:ascii="Arial" w:hAnsi="Arial" w:cs="Arial"/>
          <w:sz w:val="22"/>
          <w:szCs w:val="22"/>
        </w:rPr>
      </w:pPr>
      <w:r w:rsidRPr="00F528BB">
        <w:rPr>
          <w:rFonts w:ascii="Arial" w:hAnsi="Arial" w:cs="Arial"/>
          <w:bCs/>
          <w:sz w:val="22"/>
          <w:szCs w:val="22"/>
        </w:rPr>
        <w:t xml:space="preserve">Para un </w:t>
      </w:r>
      <w:r w:rsidRPr="00387F4D">
        <w:rPr>
          <w:rFonts w:ascii="Arial" w:hAnsi="Arial" w:cs="Arial"/>
          <w:bCs/>
          <w:sz w:val="22"/>
          <w:szCs w:val="22"/>
          <w:highlight w:val="cyan"/>
        </w:rPr>
        <w:t>PLAN DE IGUALDAD</w:t>
      </w:r>
      <w:r w:rsidRPr="00F528BB">
        <w:rPr>
          <w:rFonts w:ascii="Arial" w:hAnsi="Arial" w:cs="Arial"/>
          <w:bCs/>
          <w:sz w:val="22"/>
          <w:szCs w:val="22"/>
        </w:rPr>
        <w:t xml:space="preserve">, deberán indicarnos claramente los siguientes datos </w:t>
      </w:r>
      <w:r w:rsidRPr="00F528BB">
        <w:rPr>
          <w:rFonts w:ascii="Arial" w:hAnsi="Arial" w:cs="Arial"/>
          <w:bCs/>
          <w:sz w:val="22"/>
          <w:szCs w:val="22"/>
          <w:u w:val="single"/>
        </w:rPr>
        <w:t xml:space="preserve">de la empresa que va a negociar </w:t>
      </w:r>
      <w:bookmarkStart w:id="1" w:name="_Hlk66380415"/>
      <w:r w:rsidRPr="00F528BB">
        <w:rPr>
          <w:rFonts w:ascii="Arial" w:hAnsi="Arial" w:cs="Arial"/>
          <w:bCs/>
          <w:sz w:val="22"/>
          <w:szCs w:val="22"/>
          <w:u w:val="single"/>
        </w:rPr>
        <w:t>el plan de igualdad</w:t>
      </w:r>
      <w:r w:rsidRPr="00F528BB">
        <w:rPr>
          <w:rFonts w:ascii="Arial" w:hAnsi="Arial" w:cs="Arial"/>
          <w:bCs/>
          <w:sz w:val="22"/>
          <w:szCs w:val="22"/>
        </w:rPr>
        <w:t>, que son necesarios:</w:t>
      </w:r>
    </w:p>
    <w:p w:rsidR="004A4EE3" w:rsidRPr="00F528BB" w:rsidRDefault="004A4EE3" w:rsidP="00F70FE0">
      <w:pPr>
        <w:spacing w:line="360" w:lineRule="auto"/>
        <w:jc w:val="both"/>
        <w:rPr>
          <w:rFonts w:ascii="Arial" w:hAnsi="Arial" w:cs="Arial"/>
          <w:sz w:val="22"/>
          <w:szCs w:val="22"/>
        </w:rPr>
      </w:pPr>
    </w:p>
    <w:p w:rsidR="004A4EE3" w:rsidRPr="00F528BB" w:rsidRDefault="004A4EE3" w:rsidP="00F70FE0">
      <w:pPr>
        <w:numPr>
          <w:ilvl w:val="0"/>
          <w:numId w:val="21"/>
        </w:numPr>
        <w:spacing w:line="360" w:lineRule="auto"/>
        <w:ind w:left="420"/>
        <w:contextualSpacing/>
        <w:jc w:val="both"/>
        <w:rPr>
          <w:rFonts w:ascii="Arial" w:hAnsi="Arial" w:cs="Arial"/>
          <w:sz w:val="22"/>
          <w:szCs w:val="22"/>
        </w:rPr>
      </w:pPr>
      <w:r w:rsidRPr="00F528BB">
        <w:rPr>
          <w:rFonts w:ascii="Arial" w:hAnsi="Arial" w:cs="Arial"/>
          <w:bCs/>
          <w:sz w:val="22"/>
          <w:szCs w:val="22"/>
        </w:rPr>
        <w:t>O bien el N.I.F. de la empresa.</w:t>
      </w:r>
    </w:p>
    <w:p w:rsidR="004A4EE3" w:rsidRPr="00387F4D" w:rsidRDefault="004A4EE3" w:rsidP="00F70FE0">
      <w:pPr>
        <w:numPr>
          <w:ilvl w:val="0"/>
          <w:numId w:val="21"/>
        </w:numPr>
        <w:spacing w:line="360" w:lineRule="auto"/>
        <w:ind w:left="420"/>
        <w:contextualSpacing/>
        <w:jc w:val="both"/>
        <w:rPr>
          <w:rFonts w:ascii="Arial" w:hAnsi="Arial" w:cs="Arial"/>
          <w:sz w:val="22"/>
          <w:szCs w:val="22"/>
        </w:rPr>
      </w:pPr>
      <w:r w:rsidRPr="00387F4D">
        <w:rPr>
          <w:rFonts w:ascii="Arial" w:hAnsi="Arial" w:cs="Arial"/>
          <w:bCs/>
          <w:sz w:val="22"/>
          <w:szCs w:val="22"/>
        </w:rPr>
        <w:t xml:space="preserve">O bien el </w:t>
      </w:r>
      <w:r w:rsidRPr="00387F4D">
        <w:rPr>
          <w:rFonts w:ascii="Arial" w:hAnsi="Arial" w:cs="Arial"/>
          <w:bCs/>
          <w:sz w:val="22"/>
          <w:szCs w:val="22"/>
          <w:u w:val="single"/>
        </w:rPr>
        <w:t>código del convenio colectivo de REGCON</w:t>
      </w:r>
      <w:r w:rsidRPr="00387F4D">
        <w:rPr>
          <w:rFonts w:ascii="Arial" w:hAnsi="Arial" w:cs="Arial"/>
          <w:bCs/>
          <w:sz w:val="22"/>
          <w:szCs w:val="22"/>
        </w:rPr>
        <w:t xml:space="preserve"> que se aplica a los distintos centros de trabajo que tiene la empresa que puede ser el convenio colectivo propio o, en su defecto, el convenio del colectivo de sector. Si el convenio colectivo </w:t>
      </w:r>
      <w:r w:rsidRPr="00387F4D">
        <w:rPr>
          <w:rFonts w:ascii="Arial" w:hAnsi="Arial" w:cs="Arial"/>
          <w:bCs/>
          <w:sz w:val="22"/>
          <w:szCs w:val="22"/>
        </w:rPr>
        <w:lastRenderedPageBreak/>
        <w:t>sectorial es de ámbito provincial o autonómico deberá solicitarlo a la correspondiente Comunidad Autónoma.</w:t>
      </w:r>
    </w:p>
    <w:p w:rsidR="004A4EE3" w:rsidRPr="00387F4D" w:rsidRDefault="004A4EE3" w:rsidP="00F70FE0">
      <w:pPr>
        <w:numPr>
          <w:ilvl w:val="0"/>
          <w:numId w:val="21"/>
        </w:numPr>
        <w:spacing w:line="360" w:lineRule="auto"/>
        <w:ind w:left="420"/>
        <w:contextualSpacing/>
        <w:jc w:val="both"/>
        <w:rPr>
          <w:rFonts w:ascii="Arial" w:hAnsi="Arial" w:cs="Arial"/>
          <w:sz w:val="22"/>
          <w:szCs w:val="22"/>
        </w:rPr>
      </w:pPr>
      <w:r w:rsidRPr="00387F4D">
        <w:rPr>
          <w:rFonts w:ascii="Arial" w:hAnsi="Arial" w:cs="Arial"/>
          <w:bCs/>
          <w:sz w:val="22"/>
          <w:szCs w:val="22"/>
        </w:rPr>
        <w:t>O bien la CNAE</w:t>
      </w:r>
    </w:p>
    <w:p w:rsidR="004A4EE3" w:rsidRPr="00F528BB" w:rsidRDefault="004A4EE3" w:rsidP="00F70FE0">
      <w:pPr>
        <w:spacing w:line="360" w:lineRule="auto"/>
        <w:jc w:val="both"/>
        <w:rPr>
          <w:rFonts w:ascii="Arial" w:eastAsiaTheme="minorHAnsi" w:hAnsi="Arial" w:cs="Arial"/>
          <w:sz w:val="22"/>
          <w:szCs w:val="22"/>
        </w:rPr>
      </w:pPr>
    </w:p>
    <w:p w:rsidR="004A4EE3" w:rsidRPr="00F528BB" w:rsidRDefault="004A4EE3" w:rsidP="00F70FE0">
      <w:pPr>
        <w:spacing w:line="360" w:lineRule="auto"/>
        <w:jc w:val="both"/>
        <w:rPr>
          <w:rFonts w:ascii="Arial" w:hAnsi="Arial" w:cs="Arial"/>
          <w:sz w:val="22"/>
          <w:szCs w:val="22"/>
        </w:rPr>
      </w:pPr>
      <w:r w:rsidRPr="00F528BB">
        <w:rPr>
          <w:rFonts w:ascii="Arial" w:hAnsi="Arial" w:cs="Arial"/>
          <w:bCs/>
          <w:sz w:val="22"/>
          <w:szCs w:val="22"/>
        </w:rPr>
        <w:t xml:space="preserve">Asimismo, les indicamos </w:t>
      </w:r>
      <w:proofErr w:type="gramStart"/>
      <w:r w:rsidRPr="00F528BB">
        <w:rPr>
          <w:rFonts w:ascii="Arial" w:hAnsi="Arial" w:cs="Arial"/>
          <w:bCs/>
          <w:sz w:val="22"/>
          <w:szCs w:val="22"/>
        </w:rPr>
        <w:t>que</w:t>
      </w:r>
      <w:proofErr w:type="gramEnd"/>
      <w:r w:rsidRPr="00F528BB">
        <w:rPr>
          <w:rFonts w:ascii="Arial" w:hAnsi="Arial" w:cs="Arial"/>
          <w:bCs/>
          <w:sz w:val="22"/>
          <w:szCs w:val="22"/>
        </w:rPr>
        <w:t xml:space="preserve"> </w:t>
      </w:r>
      <w:r w:rsidRPr="00F528BB">
        <w:rPr>
          <w:rFonts w:ascii="Arial" w:hAnsi="Arial" w:cs="Arial"/>
          <w:bCs/>
          <w:sz w:val="22"/>
          <w:szCs w:val="22"/>
          <w:u w:val="single"/>
        </w:rPr>
        <w:t>si la empresa únicamente tiene centros de trabajo dentro de una Comunidad Autónoma, es ésta quién tiene competencia para emitir dicha información</w:t>
      </w:r>
      <w:r w:rsidRPr="00F528BB">
        <w:rPr>
          <w:rFonts w:ascii="Arial" w:hAnsi="Arial" w:cs="Arial"/>
          <w:bCs/>
          <w:sz w:val="22"/>
          <w:szCs w:val="22"/>
        </w:rPr>
        <w:t xml:space="preserve">. </w:t>
      </w:r>
      <w:bookmarkEnd w:id="1"/>
    </w:p>
    <w:p w:rsidR="004A4EE3" w:rsidRPr="00F528BB" w:rsidRDefault="004A4EE3" w:rsidP="00F70FE0">
      <w:pPr>
        <w:spacing w:line="360" w:lineRule="auto"/>
        <w:jc w:val="both"/>
        <w:rPr>
          <w:rFonts w:ascii="Arial" w:hAnsi="Arial" w:cs="Arial"/>
          <w:sz w:val="22"/>
          <w:szCs w:val="22"/>
        </w:rPr>
      </w:pPr>
    </w:p>
    <w:p w:rsidR="004A4EE3" w:rsidRPr="00F528BB" w:rsidRDefault="004A4EE3" w:rsidP="00F70FE0">
      <w:pPr>
        <w:spacing w:line="360" w:lineRule="auto"/>
        <w:jc w:val="both"/>
        <w:rPr>
          <w:rFonts w:ascii="Arial" w:hAnsi="Arial" w:cs="Arial"/>
          <w:sz w:val="22"/>
          <w:szCs w:val="22"/>
        </w:rPr>
      </w:pPr>
      <w:r w:rsidRPr="00F528BB">
        <w:rPr>
          <w:rFonts w:ascii="Arial" w:hAnsi="Arial" w:cs="Arial"/>
          <w:sz w:val="22"/>
          <w:szCs w:val="22"/>
        </w:rPr>
        <w:t>Departamento de Elecciones Sindicales.</w:t>
      </w:r>
    </w:p>
    <w:p w:rsidR="004A4EE3" w:rsidRPr="00F528BB" w:rsidRDefault="004A4EE3" w:rsidP="00F70FE0">
      <w:pPr>
        <w:spacing w:line="360" w:lineRule="auto"/>
        <w:jc w:val="both"/>
        <w:rPr>
          <w:rFonts w:ascii="Arial" w:hAnsi="Arial" w:cs="Arial"/>
          <w:sz w:val="22"/>
          <w:szCs w:val="22"/>
        </w:rPr>
      </w:pPr>
      <w:r w:rsidRPr="00F528BB">
        <w:rPr>
          <w:rFonts w:ascii="Arial" w:hAnsi="Arial" w:cs="Arial"/>
          <w:sz w:val="22"/>
          <w:szCs w:val="22"/>
        </w:rPr>
        <w:t>Teléfono: 91 36 31 982/842”</w:t>
      </w:r>
    </w:p>
    <w:p w:rsidR="00C844FA" w:rsidRDefault="00C844FA">
      <w:pPr>
        <w:rPr>
          <w:rFonts w:ascii="Arial" w:hAnsi="Arial" w:cs="Arial"/>
          <w:sz w:val="22"/>
          <w:szCs w:val="22"/>
        </w:rPr>
      </w:pPr>
      <w:r>
        <w:rPr>
          <w:rFonts w:ascii="Arial" w:hAnsi="Arial" w:cs="Arial"/>
          <w:sz w:val="22"/>
          <w:szCs w:val="22"/>
        </w:rPr>
        <w:br w:type="page"/>
      </w:r>
    </w:p>
    <w:p w:rsidR="004A4EE3" w:rsidRPr="001F0FD8" w:rsidRDefault="0094053F" w:rsidP="00F70FE0">
      <w:pPr>
        <w:spacing w:line="360" w:lineRule="auto"/>
        <w:jc w:val="both"/>
        <w:rPr>
          <w:rFonts w:ascii="Arial" w:hAnsi="Arial" w:cs="Arial"/>
          <w:b/>
          <w:sz w:val="22"/>
          <w:szCs w:val="22"/>
          <w:u w:val="single"/>
        </w:rPr>
      </w:pPr>
      <w:r w:rsidRPr="001F0FD8">
        <w:rPr>
          <w:rFonts w:ascii="Arial" w:hAnsi="Arial" w:cs="Arial"/>
          <w:b/>
          <w:sz w:val="22"/>
          <w:szCs w:val="22"/>
          <w:u w:val="single"/>
        </w:rPr>
        <w:lastRenderedPageBreak/>
        <w:t>RECOMENDACIONES:</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Pr>
          <w:rFonts w:ascii="Arial" w:hAnsi="Arial" w:cs="Arial"/>
          <w:sz w:val="22"/>
          <w:szCs w:val="22"/>
        </w:rPr>
        <w:t xml:space="preserve">Se considera conveniente que en su solicitud señalen la </w:t>
      </w:r>
      <w:r w:rsidRPr="00BC1BE0">
        <w:rPr>
          <w:rFonts w:ascii="Arial" w:hAnsi="Arial" w:cs="Arial"/>
          <w:b/>
          <w:sz w:val="22"/>
          <w:szCs w:val="22"/>
        </w:rPr>
        <w:t>finalidad</w:t>
      </w:r>
      <w:r>
        <w:rPr>
          <w:rFonts w:ascii="Arial" w:hAnsi="Arial" w:cs="Arial"/>
          <w:sz w:val="22"/>
          <w:szCs w:val="22"/>
        </w:rPr>
        <w:t xml:space="preserve"> de la solicitud, es decir que se solicita al objeto de conocer los sindicatos más representativos y sus porcentajes de representatividad para negociar el plan de igualdad en la empresa.</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Pr>
          <w:rFonts w:ascii="Arial" w:hAnsi="Arial" w:cs="Arial"/>
          <w:sz w:val="22"/>
          <w:szCs w:val="22"/>
        </w:rPr>
        <w:t xml:space="preserve">Los certificados emitidos por el Ministerio de Trabajo no recogerán los porcentajes de representatividad por lo que la empresa deberá </w:t>
      </w:r>
      <w:r w:rsidRPr="00BC1BE0">
        <w:rPr>
          <w:rFonts w:ascii="Arial" w:hAnsi="Arial" w:cs="Arial"/>
          <w:b/>
          <w:sz w:val="22"/>
          <w:szCs w:val="22"/>
        </w:rPr>
        <w:t>realizar el cálculo</w:t>
      </w:r>
      <w:r>
        <w:rPr>
          <w:rFonts w:ascii="Arial" w:hAnsi="Arial" w:cs="Arial"/>
          <w:sz w:val="22"/>
          <w:szCs w:val="22"/>
        </w:rPr>
        <w:t xml:space="preserve"> antes de comunicar a los sindicatos. </w:t>
      </w:r>
    </w:p>
    <w:p w:rsidR="004A4EE3" w:rsidRDefault="004A4EE3" w:rsidP="00F70FE0">
      <w:pPr>
        <w:spacing w:line="360" w:lineRule="auto"/>
        <w:jc w:val="both"/>
        <w:rPr>
          <w:rFonts w:ascii="Arial" w:hAnsi="Arial" w:cs="Arial"/>
          <w:sz w:val="22"/>
          <w:szCs w:val="22"/>
        </w:rPr>
      </w:pPr>
    </w:p>
    <w:p w:rsidR="004A4EE3" w:rsidRDefault="004A4EE3" w:rsidP="00F70FE0">
      <w:pPr>
        <w:spacing w:line="360" w:lineRule="auto"/>
        <w:jc w:val="both"/>
        <w:rPr>
          <w:rFonts w:ascii="Arial" w:hAnsi="Arial" w:cs="Arial"/>
          <w:sz w:val="22"/>
          <w:szCs w:val="22"/>
        </w:rPr>
      </w:pPr>
      <w:r>
        <w:rPr>
          <w:rFonts w:ascii="Arial" w:hAnsi="Arial" w:cs="Arial"/>
          <w:sz w:val="22"/>
          <w:szCs w:val="22"/>
        </w:rPr>
        <w:t xml:space="preserve">Así mismo se </w:t>
      </w:r>
      <w:r w:rsidR="00387F4D">
        <w:rPr>
          <w:rFonts w:ascii="Arial" w:hAnsi="Arial" w:cs="Arial"/>
          <w:sz w:val="22"/>
          <w:szCs w:val="22"/>
        </w:rPr>
        <w:t>recomienda</w:t>
      </w:r>
      <w:r>
        <w:rPr>
          <w:rFonts w:ascii="Arial" w:hAnsi="Arial" w:cs="Arial"/>
          <w:sz w:val="22"/>
          <w:szCs w:val="22"/>
        </w:rPr>
        <w:t xml:space="preserve"> que cuando </w:t>
      </w:r>
      <w:r w:rsidR="00387F4D">
        <w:rPr>
          <w:rFonts w:ascii="Arial" w:hAnsi="Arial" w:cs="Arial"/>
          <w:sz w:val="22"/>
          <w:szCs w:val="22"/>
        </w:rPr>
        <w:t>realicen</w:t>
      </w:r>
      <w:r>
        <w:rPr>
          <w:rFonts w:ascii="Arial" w:hAnsi="Arial" w:cs="Arial"/>
          <w:sz w:val="22"/>
          <w:szCs w:val="22"/>
        </w:rPr>
        <w:t xml:space="preserve"> el registro del plan de igualdad en REGCON</w:t>
      </w:r>
      <w:r w:rsidR="00387F4D" w:rsidRPr="00387F4D">
        <w:rPr>
          <w:rFonts w:ascii="Arial" w:hAnsi="Arial" w:cs="Arial"/>
          <w:sz w:val="22"/>
          <w:szCs w:val="22"/>
        </w:rPr>
        <w:t xml:space="preserve"> </w:t>
      </w:r>
      <w:r w:rsidR="00387F4D">
        <w:rPr>
          <w:rFonts w:ascii="Arial" w:hAnsi="Arial" w:cs="Arial"/>
          <w:sz w:val="22"/>
          <w:szCs w:val="22"/>
        </w:rPr>
        <w:t xml:space="preserve">aporten el </w:t>
      </w:r>
      <w:r w:rsidR="00387F4D" w:rsidRPr="00BC1BE0">
        <w:rPr>
          <w:rFonts w:ascii="Arial" w:hAnsi="Arial" w:cs="Arial"/>
          <w:b/>
          <w:sz w:val="22"/>
          <w:szCs w:val="22"/>
        </w:rPr>
        <w:t>certificado de representatividad emitido</w:t>
      </w:r>
      <w:r>
        <w:rPr>
          <w:rFonts w:ascii="Arial" w:hAnsi="Arial" w:cs="Arial"/>
          <w:sz w:val="22"/>
          <w:szCs w:val="22"/>
        </w:rPr>
        <w:t>. En el supuesto de que no se aporte deberán recoger los datos de representatividad de los sindicatos en el acta de constitución de la comisión negociadora del plan de igualdad o documento explicativo en el que, en su caso, expongan la falta de respuesta o respuesta parcial de los sindicatos a la comunicación empresarial.</w:t>
      </w:r>
    </w:p>
    <w:p w:rsidR="004A4EE3" w:rsidRDefault="004A4EE3" w:rsidP="00F70FE0">
      <w:pPr>
        <w:spacing w:line="360" w:lineRule="auto"/>
        <w:jc w:val="both"/>
        <w:rPr>
          <w:rFonts w:ascii="Arial" w:hAnsi="Arial" w:cs="Arial"/>
          <w:sz w:val="22"/>
          <w:szCs w:val="22"/>
        </w:rPr>
      </w:pPr>
    </w:p>
    <w:p w:rsidR="00BD6778" w:rsidRDefault="00BD6778" w:rsidP="00BD6778">
      <w:pPr>
        <w:spacing w:line="360" w:lineRule="auto"/>
        <w:jc w:val="both"/>
        <w:rPr>
          <w:rFonts w:ascii="Arial" w:hAnsi="Arial" w:cs="Arial"/>
          <w:sz w:val="22"/>
          <w:szCs w:val="22"/>
        </w:rPr>
      </w:pPr>
      <w:r>
        <w:rPr>
          <w:rFonts w:ascii="Arial" w:hAnsi="Arial" w:cs="Arial"/>
          <w:sz w:val="22"/>
          <w:szCs w:val="22"/>
        </w:rPr>
        <w:t xml:space="preserve">Desde la Comisión de Elecciones Sindicales de Navarra se han facilitado a este Servicio de Trabajo las </w:t>
      </w:r>
      <w:r w:rsidRPr="00BD6778">
        <w:rPr>
          <w:rFonts w:ascii="Arial" w:hAnsi="Arial" w:cs="Arial"/>
          <w:b/>
          <w:sz w:val="22"/>
          <w:szCs w:val="22"/>
        </w:rPr>
        <w:t>direcciones</w:t>
      </w:r>
      <w:r>
        <w:rPr>
          <w:rFonts w:ascii="Arial" w:hAnsi="Arial" w:cs="Arial"/>
          <w:sz w:val="22"/>
          <w:szCs w:val="22"/>
        </w:rPr>
        <w:t xml:space="preserve"> que figuran a continuación a efectos de considerar válidamente realizadas las </w:t>
      </w:r>
      <w:r w:rsidRPr="00BD6778">
        <w:rPr>
          <w:rFonts w:ascii="Arial" w:hAnsi="Arial" w:cs="Arial"/>
          <w:b/>
          <w:sz w:val="22"/>
          <w:szCs w:val="22"/>
        </w:rPr>
        <w:t>comunicaciones</w:t>
      </w:r>
      <w:r>
        <w:rPr>
          <w:rFonts w:ascii="Arial" w:hAnsi="Arial" w:cs="Arial"/>
          <w:sz w:val="22"/>
          <w:szCs w:val="22"/>
        </w:rPr>
        <w:t xml:space="preserve"> de negociación de planes de igualdad:</w:t>
      </w:r>
    </w:p>
    <w:p w:rsidR="00BD6778" w:rsidRDefault="00BD6778" w:rsidP="00BD6778">
      <w:pPr>
        <w:spacing w:line="360" w:lineRule="auto"/>
        <w:jc w:val="both"/>
        <w:rPr>
          <w:rFonts w:ascii="Arial" w:hAnsi="Arial" w:cs="Arial"/>
          <w:sz w:val="22"/>
          <w:szCs w:val="22"/>
        </w:rPr>
      </w:pPr>
    </w:p>
    <w:p w:rsidR="00BD6778" w:rsidRPr="00BD6778" w:rsidRDefault="00BD6778" w:rsidP="00BD6778">
      <w:pPr>
        <w:spacing w:line="360" w:lineRule="auto"/>
        <w:jc w:val="both"/>
        <w:rPr>
          <w:rFonts w:ascii="Arial" w:hAnsi="Arial" w:cs="Arial"/>
          <w:sz w:val="22"/>
          <w:szCs w:val="22"/>
          <w:lang w:val="en-US"/>
        </w:rPr>
      </w:pPr>
      <w:proofErr w:type="gramStart"/>
      <w:r w:rsidRPr="00BD6778">
        <w:rPr>
          <w:rFonts w:ascii="Arial" w:hAnsi="Arial" w:cs="Arial"/>
          <w:sz w:val="22"/>
          <w:szCs w:val="22"/>
          <w:lang w:val="en-US"/>
        </w:rPr>
        <w:t>CC.OO.:</w:t>
      </w:r>
      <w:proofErr w:type="gramEnd"/>
      <w:r w:rsidRPr="00BD6778">
        <w:rPr>
          <w:rFonts w:ascii="Arial" w:hAnsi="Arial" w:cs="Arial"/>
          <w:sz w:val="22"/>
          <w:szCs w:val="22"/>
          <w:lang w:val="en-US"/>
        </w:rPr>
        <w:t xml:space="preserve"> </w:t>
      </w:r>
      <w:hyperlink r:id="rId10" w:history="1">
        <w:r w:rsidRPr="00BD6778">
          <w:rPr>
            <w:rStyle w:val="Hipervnculo"/>
            <w:rFonts w:ascii="Arial" w:hAnsi="Arial" w:cs="Arial"/>
            <w:sz w:val="22"/>
            <w:szCs w:val="22"/>
            <w:lang w:val="en-US"/>
          </w:rPr>
          <w:t>navarra@navarra.ccoo.es</w:t>
        </w:r>
      </w:hyperlink>
    </w:p>
    <w:p w:rsidR="00BD6778" w:rsidRPr="00BD6778" w:rsidRDefault="00BD6778" w:rsidP="00BD6778">
      <w:pPr>
        <w:spacing w:line="360" w:lineRule="auto"/>
        <w:jc w:val="both"/>
        <w:rPr>
          <w:rFonts w:ascii="Arial" w:hAnsi="Arial" w:cs="Arial"/>
          <w:sz w:val="22"/>
          <w:szCs w:val="22"/>
          <w:lang w:val="en-US"/>
        </w:rPr>
      </w:pPr>
      <w:r w:rsidRPr="00BD6778">
        <w:rPr>
          <w:rFonts w:ascii="Arial" w:hAnsi="Arial" w:cs="Arial"/>
          <w:sz w:val="22"/>
          <w:szCs w:val="22"/>
          <w:lang w:val="en-US"/>
        </w:rPr>
        <w:t xml:space="preserve">UGT: </w:t>
      </w:r>
      <w:hyperlink r:id="rId11" w:history="1">
        <w:r w:rsidRPr="00BD6778">
          <w:rPr>
            <w:rStyle w:val="Hipervnculo"/>
            <w:rFonts w:ascii="Arial" w:hAnsi="Arial" w:cs="Arial"/>
            <w:sz w:val="22"/>
            <w:szCs w:val="22"/>
            <w:lang w:val="en-US"/>
          </w:rPr>
          <w:t>ugt@navarra.ugt.org</w:t>
        </w:r>
      </w:hyperlink>
    </w:p>
    <w:p w:rsidR="00BD6778" w:rsidRPr="0077544D" w:rsidRDefault="00BD6778" w:rsidP="00BD6778">
      <w:pPr>
        <w:spacing w:line="360" w:lineRule="auto"/>
        <w:jc w:val="both"/>
        <w:rPr>
          <w:rFonts w:ascii="Arial" w:hAnsi="Arial" w:cs="Arial"/>
          <w:sz w:val="22"/>
          <w:szCs w:val="22"/>
          <w:lang w:val="en-US"/>
        </w:rPr>
      </w:pPr>
      <w:r w:rsidRPr="0077544D">
        <w:rPr>
          <w:rFonts w:ascii="Arial" w:hAnsi="Arial" w:cs="Arial"/>
          <w:sz w:val="22"/>
          <w:szCs w:val="22"/>
          <w:lang w:val="en-US"/>
        </w:rPr>
        <w:t xml:space="preserve">LAB: </w:t>
      </w:r>
      <w:hyperlink r:id="rId12" w:history="1">
        <w:r w:rsidRPr="0077544D">
          <w:rPr>
            <w:rStyle w:val="Hipervnculo"/>
            <w:rFonts w:ascii="Arial" w:hAnsi="Arial" w:cs="Arial"/>
            <w:sz w:val="22"/>
            <w:szCs w:val="22"/>
            <w:lang w:val="en-US"/>
          </w:rPr>
          <w:t>u.ekiza@lab.eus</w:t>
        </w:r>
      </w:hyperlink>
    </w:p>
    <w:p w:rsidR="00BD6778" w:rsidRDefault="00BD6778" w:rsidP="00BD6778">
      <w:pPr>
        <w:spacing w:line="360" w:lineRule="auto"/>
        <w:jc w:val="both"/>
        <w:rPr>
          <w:rFonts w:ascii="Arial" w:hAnsi="Arial" w:cs="Arial"/>
          <w:sz w:val="22"/>
          <w:szCs w:val="22"/>
          <w:lang w:val="en-US"/>
        </w:rPr>
      </w:pPr>
      <w:r w:rsidRPr="00BD6778">
        <w:rPr>
          <w:rFonts w:ascii="Arial" w:hAnsi="Arial" w:cs="Arial"/>
          <w:sz w:val="22"/>
          <w:szCs w:val="22"/>
          <w:lang w:val="en-US"/>
        </w:rPr>
        <w:t xml:space="preserve">ELA: </w:t>
      </w:r>
      <w:hyperlink r:id="rId13" w:history="1">
        <w:r w:rsidRPr="0034748A">
          <w:rPr>
            <w:rStyle w:val="Hipervnculo"/>
            <w:rFonts w:ascii="Arial" w:hAnsi="Arial" w:cs="Arial"/>
            <w:sz w:val="22"/>
            <w:szCs w:val="22"/>
            <w:lang w:val="en-US"/>
          </w:rPr>
          <w:t>orodriguez@ela.eus</w:t>
        </w:r>
      </w:hyperlink>
    </w:p>
    <w:p w:rsidR="00BD6778" w:rsidRDefault="00BD6778" w:rsidP="00F70FE0">
      <w:pPr>
        <w:spacing w:line="360" w:lineRule="auto"/>
        <w:jc w:val="both"/>
        <w:rPr>
          <w:rFonts w:ascii="Arial" w:hAnsi="Arial" w:cs="Arial"/>
          <w:sz w:val="22"/>
          <w:szCs w:val="22"/>
        </w:rPr>
      </w:pPr>
    </w:p>
    <w:sectPr w:rsidR="00BD6778" w:rsidSect="001A544C">
      <w:headerReference w:type="default" r:id="rId14"/>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44C" w:rsidRDefault="001A544C" w:rsidP="001A544C">
      <w:r>
        <w:separator/>
      </w:r>
    </w:p>
  </w:endnote>
  <w:endnote w:type="continuationSeparator" w:id="0">
    <w:p w:rsidR="001A544C" w:rsidRDefault="001A544C" w:rsidP="001A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SALight">
    <w:panose1 w:val="00000000000000000000"/>
    <w:charset w:val="00"/>
    <w:family w:val="swiss"/>
    <w:notTrueType/>
    <w:pitch w:val="variable"/>
    <w:sig w:usb0="00000003" w:usb1="00000000" w:usb2="00000000" w:usb3="00000000" w:csb0="00000001" w:csb1="00000000"/>
  </w:font>
  <w:font w:name="Aardvark">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44C" w:rsidRDefault="001A544C" w:rsidP="001A544C">
      <w:r>
        <w:separator/>
      </w:r>
    </w:p>
  </w:footnote>
  <w:footnote w:type="continuationSeparator" w:id="0">
    <w:p w:rsidR="001A544C" w:rsidRDefault="001A544C" w:rsidP="001A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44C" w:rsidRDefault="00795955">
    <w:pPr>
      <w:pStyle w:val="Encabezado"/>
    </w:pPr>
    <w:r>
      <w:rPr>
        <w:noProof/>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945" cy="1803400"/>
          <wp:effectExtent l="0" t="0" r="1905" b="6350"/>
          <wp:wrapNone/>
          <wp:docPr id="1"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424"/>
        </w:tabs>
        <w:ind w:left="1424" w:hanging="360"/>
      </w:pPr>
      <w:rPr>
        <w:rFonts w:ascii="Symbol" w:hAnsi="Symbol"/>
      </w:rPr>
    </w:lvl>
  </w:abstractNum>
  <w:abstractNum w:abstractNumId="1" w15:restartNumberingAfterBreak="0">
    <w:nsid w:val="00000008"/>
    <w:multiLevelType w:val="singleLevel"/>
    <w:tmpl w:val="00000008"/>
    <w:name w:val="WW8Num10"/>
    <w:lvl w:ilvl="0">
      <w:start w:val="1"/>
      <w:numFmt w:val="lowerLetter"/>
      <w:lvlText w:val="%1)"/>
      <w:lvlJc w:val="left"/>
      <w:pPr>
        <w:tabs>
          <w:tab w:val="num" w:pos="993"/>
        </w:tabs>
      </w:pPr>
      <w:rPr>
        <w:rFonts w:cs="Times New Roman"/>
      </w:rPr>
    </w:lvl>
  </w:abstractNum>
  <w:abstractNum w:abstractNumId="2" w15:restartNumberingAfterBreak="0">
    <w:nsid w:val="00000044"/>
    <w:multiLevelType w:val="multilevel"/>
    <w:tmpl w:val="00000044"/>
    <w:lvl w:ilvl="0">
      <w:start w:val="1"/>
      <w:numFmt w:val="none"/>
      <w:pStyle w:val="Ttulo1"/>
      <w:lvlText w:val=""/>
      <w:lvlJc w:val="left"/>
      <w:pPr>
        <w:tabs>
          <w:tab w:val="num" w:pos="0"/>
        </w:tabs>
      </w:pPr>
      <w:rPr>
        <w:rFonts w:cs="Times New Roman"/>
      </w:rPr>
    </w:lvl>
    <w:lvl w:ilvl="1">
      <w:start w:val="1"/>
      <w:numFmt w:val="none"/>
      <w:pStyle w:val="Ttulo2"/>
      <w:lvlText w:val=""/>
      <w:lvlJc w:val="left"/>
      <w:pPr>
        <w:tabs>
          <w:tab w:val="num" w:pos="0"/>
        </w:tabs>
      </w:pPr>
      <w:rPr>
        <w:rFonts w:cs="Times New Roman"/>
      </w:rPr>
    </w:lvl>
    <w:lvl w:ilvl="2">
      <w:start w:val="1"/>
      <w:numFmt w:val="none"/>
      <w:pStyle w:val="Ttulo3"/>
      <w:lvlText w:val=""/>
      <w:lvlJc w:val="left"/>
      <w:pPr>
        <w:tabs>
          <w:tab w:val="num" w:pos="0"/>
        </w:tabs>
      </w:pPr>
      <w:rPr>
        <w:rFonts w:cs="Times New Roman"/>
      </w:rPr>
    </w:lvl>
    <w:lvl w:ilvl="3">
      <w:start w:val="1"/>
      <w:numFmt w:val="none"/>
      <w:pStyle w:val="Ttulo4"/>
      <w:lvlText w:val=""/>
      <w:lvlJc w:val="left"/>
      <w:pPr>
        <w:tabs>
          <w:tab w:val="num" w:pos="0"/>
        </w:tabs>
      </w:pPr>
      <w:rPr>
        <w:rFonts w:cs="Times New Roman"/>
      </w:rPr>
    </w:lvl>
    <w:lvl w:ilvl="4">
      <w:start w:val="1"/>
      <w:numFmt w:val="none"/>
      <w:pStyle w:val="Ttulo5"/>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pStyle w:val="Ttulo7"/>
      <w:lvlText w:val=""/>
      <w:lvlJc w:val="left"/>
      <w:pPr>
        <w:tabs>
          <w:tab w:val="num" w:pos="0"/>
        </w:tabs>
      </w:pPr>
      <w:rPr>
        <w:rFonts w:cs="Times New Roman"/>
      </w:rPr>
    </w:lvl>
    <w:lvl w:ilvl="7">
      <w:start w:val="1"/>
      <w:numFmt w:val="none"/>
      <w:pStyle w:val="Ttulo8"/>
      <w:lvlText w:val=""/>
      <w:lvlJc w:val="left"/>
      <w:pPr>
        <w:tabs>
          <w:tab w:val="num" w:pos="0"/>
        </w:tabs>
      </w:pPr>
      <w:rPr>
        <w:rFonts w:cs="Times New Roman"/>
      </w:rPr>
    </w:lvl>
    <w:lvl w:ilvl="8">
      <w:start w:val="1"/>
      <w:numFmt w:val="none"/>
      <w:pStyle w:val="Ttulo9"/>
      <w:lvlText w:val=""/>
      <w:lvlJc w:val="left"/>
      <w:pPr>
        <w:tabs>
          <w:tab w:val="num" w:pos="0"/>
        </w:tabs>
      </w:pPr>
      <w:rPr>
        <w:rFonts w:cs="Times New Roman"/>
      </w:rPr>
    </w:lvl>
  </w:abstractNum>
  <w:abstractNum w:abstractNumId="3" w15:restartNumberingAfterBreak="0">
    <w:nsid w:val="004503D7"/>
    <w:multiLevelType w:val="hybridMultilevel"/>
    <w:tmpl w:val="21504668"/>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633E57"/>
    <w:multiLevelType w:val="hybridMultilevel"/>
    <w:tmpl w:val="C54468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F0114"/>
    <w:multiLevelType w:val="hybridMultilevel"/>
    <w:tmpl w:val="1C707830"/>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9A1B8C"/>
    <w:multiLevelType w:val="hybridMultilevel"/>
    <w:tmpl w:val="57640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177793"/>
    <w:multiLevelType w:val="hybridMultilevel"/>
    <w:tmpl w:val="06FE8006"/>
    <w:lvl w:ilvl="0" w:tplc="0C0A0001">
      <w:start w:val="1"/>
      <w:numFmt w:val="bullet"/>
      <w:lvlText w:val=""/>
      <w:lvlJc w:val="left"/>
      <w:pPr>
        <w:tabs>
          <w:tab w:val="num" w:pos="1065"/>
        </w:tabs>
        <w:ind w:left="1065" w:hanging="360"/>
      </w:pPr>
      <w:rPr>
        <w:rFonts w:ascii="Symbol" w:hAnsi="Symbo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609232D"/>
    <w:multiLevelType w:val="hybridMultilevel"/>
    <w:tmpl w:val="D6F6372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86962DA"/>
    <w:multiLevelType w:val="multilevel"/>
    <w:tmpl w:val="38D47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935BF4"/>
    <w:multiLevelType w:val="hybridMultilevel"/>
    <w:tmpl w:val="9650E2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4D4A44"/>
    <w:multiLevelType w:val="hybridMultilevel"/>
    <w:tmpl w:val="B0D20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AC359E"/>
    <w:multiLevelType w:val="hybridMultilevel"/>
    <w:tmpl w:val="6BC62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D20E0B"/>
    <w:multiLevelType w:val="multilevel"/>
    <w:tmpl w:val="DE367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1415A2"/>
    <w:multiLevelType w:val="hybridMultilevel"/>
    <w:tmpl w:val="2B0CCF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83090"/>
    <w:multiLevelType w:val="hybridMultilevel"/>
    <w:tmpl w:val="916C7648"/>
    <w:lvl w:ilvl="0" w:tplc="7C6E16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3F6DDE"/>
    <w:multiLevelType w:val="hybridMultilevel"/>
    <w:tmpl w:val="8388A288"/>
    <w:lvl w:ilvl="0" w:tplc="796EF1A2">
      <w:start w:val="1"/>
      <w:numFmt w:val="decimal"/>
      <w:lvlText w:val="%1."/>
      <w:lvlJc w:val="left"/>
      <w:pPr>
        <w:ind w:left="332" w:hanging="360"/>
      </w:pPr>
      <w:rPr>
        <w:rFonts w:hint="default"/>
      </w:rPr>
    </w:lvl>
    <w:lvl w:ilvl="1" w:tplc="0C0A0019">
      <w:start w:val="1"/>
      <w:numFmt w:val="lowerLetter"/>
      <w:lvlText w:val="%2."/>
      <w:lvlJc w:val="left"/>
      <w:pPr>
        <w:ind w:left="1052" w:hanging="360"/>
      </w:pPr>
    </w:lvl>
    <w:lvl w:ilvl="2" w:tplc="0C0A001B" w:tentative="1">
      <w:start w:val="1"/>
      <w:numFmt w:val="lowerRoman"/>
      <w:lvlText w:val="%3."/>
      <w:lvlJc w:val="right"/>
      <w:pPr>
        <w:ind w:left="1772" w:hanging="180"/>
      </w:pPr>
    </w:lvl>
    <w:lvl w:ilvl="3" w:tplc="0C0A000F" w:tentative="1">
      <w:start w:val="1"/>
      <w:numFmt w:val="decimal"/>
      <w:lvlText w:val="%4."/>
      <w:lvlJc w:val="left"/>
      <w:pPr>
        <w:ind w:left="2492" w:hanging="360"/>
      </w:pPr>
    </w:lvl>
    <w:lvl w:ilvl="4" w:tplc="0C0A0019" w:tentative="1">
      <w:start w:val="1"/>
      <w:numFmt w:val="lowerLetter"/>
      <w:lvlText w:val="%5."/>
      <w:lvlJc w:val="left"/>
      <w:pPr>
        <w:ind w:left="3212" w:hanging="360"/>
      </w:pPr>
    </w:lvl>
    <w:lvl w:ilvl="5" w:tplc="0C0A001B" w:tentative="1">
      <w:start w:val="1"/>
      <w:numFmt w:val="lowerRoman"/>
      <w:lvlText w:val="%6."/>
      <w:lvlJc w:val="right"/>
      <w:pPr>
        <w:ind w:left="3932" w:hanging="180"/>
      </w:pPr>
    </w:lvl>
    <w:lvl w:ilvl="6" w:tplc="0C0A000F" w:tentative="1">
      <w:start w:val="1"/>
      <w:numFmt w:val="decimal"/>
      <w:lvlText w:val="%7."/>
      <w:lvlJc w:val="left"/>
      <w:pPr>
        <w:ind w:left="4652" w:hanging="360"/>
      </w:pPr>
    </w:lvl>
    <w:lvl w:ilvl="7" w:tplc="0C0A0019" w:tentative="1">
      <w:start w:val="1"/>
      <w:numFmt w:val="lowerLetter"/>
      <w:lvlText w:val="%8."/>
      <w:lvlJc w:val="left"/>
      <w:pPr>
        <w:ind w:left="5372" w:hanging="360"/>
      </w:pPr>
    </w:lvl>
    <w:lvl w:ilvl="8" w:tplc="0C0A001B" w:tentative="1">
      <w:start w:val="1"/>
      <w:numFmt w:val="lowerRoman"/>
      <w:lvlText w:val="%9."/>
      <w:lvlJc w:val="right"/>
      <w:pPr>
        <w:ind w:left="6092" w:hanging="180"/>
      </w:pPr>
    </w:lvl>
  </w:abstractNum>
  <w:abstractNum w:abstractNumId="17" w15:restartNumberingAfterBreak="0">
    <w:nsid w:val="68E86BE2"/>
    <w:multiLevelType w:val="hybridMultilevel"/>
    <w:tmpl w:val="17F8E702"/>
    <w:lvl w:ilvl="0" w:tplc="BA98109C">
      <w:start w:val="1"/>
      <w:numFmt w:val="decimal"/>
      <w:lvlText w:val="%1."/>
      <w:lvlJc w:val="left"/>
      <w:pPr>
        <w:tabs>
          <w:tab w:val="num" w:pos="720"/>
        </w:tabs>
        <w:ind w:left="720" w:hanging="360"/>
      </w:pPr>
      <w:rPr>
        <w:rFonts w:cs="Times New Roman"/>
        <w:b w:val="0"/>
      </w:rPr>
    </w:lvl>
    <w:lvl w:ilvl="1" w:tplc="066A6042">
      <w:start w:val="1"/>
      <w:numFmt w:val="upperLetter"/>
      <w:lvlText w:val="%2)"/>
      <w:lvlJc w:val="left"/>
      <w:pPr>
        <w:tabs>
          <w:tab w:val="num" w:pos="1440"/>
        </w:tabs>
        <w:ind w:left="1440" w:hanging="360"/>
      </w:pPr>
      <w:rPr>
        <w:rFonts w:ascii="Calibri" w:hAnsi="Calibri" w:cs="Times New Roman" w:hint="default"/>
        <w:b w:val="0"/>
        <w:i w:val="0"/>
        <w:sz w:val="24"/>
        <w:szCs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050FE2"/>
    <w:multiLevelType w:val="hybridMultilevel"/>
    <w:tmpl w:val="F62471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D0225"/>
    <w:multiLevelType w:val="hybridMultilevel"/>
    <w:tmpl w:val="10B666CC"/>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486A44"/>
    <w:multiLevelType w:val="hybridMultilevel"/>
    <w:tmpl w:val="AF8C3914"/>
    <w:lvl w:ilvl="0" w:tplc="244CEA3A">
      <w:start w:val="1"/>
      <w:numFmt w:val="upperLetter"/>
      <w:lvlText w:val="%1)"/>
      <w:lvlJc w:val="left"/>
      <w:pPr>
        <w:tabs>
          <w:tab w:val="num" w:pos="720"/>
        </w:tabs>
        <w:ind w:left="720" w:hanging="360"/>
      </w:pPr>
      <w:rPr>
        <w:rFonts w:ascii="Calibri" w:hAnsi="Calibri" w:cs="Times New Roman" w:hint="default"/>
        <w:b w:val="0"/>
        <w:i w:val="0"/>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8"/>
  </w:num>
  <w:num w:numId="5">
    <w:abstractNumId w:val="17"/>
  </w:num>
  <w:num w:numId="6">
    <w:abstractNumId w:val="1"/>
  </w:num>
  <w:num w:numId="7">
    <w:abstractNumId w:val="20"/>
  </w:num>
  <w:num w:numId="8">
    <w:abstractNumId w:val="0"/>
  </w:num>
  <w:num w:numId="9">
    <w:abstractNumId w:val="8"/>
  </w:num>
  <w:num w:numId="10">
    <w:abstractNumId w:val="14"/>
  </w:num>
  <w:num w:numId="11">
    <w:abstractNumId w:val="4"/>
  </w:num>
  <w:num w:numId="12">
    <w:abstractNumId w:val="16"/>
  </w:num>
  <w:num w:numId="13">
    <w:abstractNumId w:val="15"/>
  </w:num>
  <w:num w:numId="14">
    <w:abstractNumId w:val="19"/>
  </w:num>
  <w:num w:numId="15">
    <w:abstractNumId w:val="5"/>
  </w:num>
  <w:num w:numId="16">
    <w:abstractNumId w:val="3"/>
  </w:num>
  <w:num w:numId="17">
    <w:abstractNumId w:val="12"/>
  </w:num>
  <w:num w:numId="18">
    <w:abstractNumId w:val="11"/>
  </w:num>
  <w:num w:numId="19">
    <w:abstractNumId w:val="10"/>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90"/>
    <w:rsid w:val="000805BA"/>
    <w:rsid w:val="00082F48"/>
    <w:rsid w:val="0009412B"/>
    <w:rsid w:val="000A506C"/>
    <w:rsid w:val="000A7052"/>
    <w:rsid w:val="00140556"/>
    <w:rsid w:val="00164EF3"/>
    <w:rsid w:val="001A544C"/>
    <w:rsid w:val="001A7B8E"/>
    <w:rsid w:val="002372A9"/>
    <w:rsid w:val="002506F5"/>
    <w:rsid w:val="00251EF1"/>
    <w:rsid w:val="002B45A8"/>
    <w:rsid w:val="002C57BE"/>
    <w:rsid w:val="002E3E97"/>
    <w:rsid w:val="002F2553"/>
    <w:rsid w:val="00310617"/>
    <w:rsid w:val="00312440"/>
    <w:rsid w:val="00315C34"/>
    <w:rsid w:val="00366600"/>
    <w:rsid w:val="00373975"/>
    <w:rsid w:val="00387F4D"/>
    <w:rsid w:val="003A15D4"/>
    <w:rsid w:val="003E106E"/>
    <w:rsid w:val="0041621E"/>
    <w:rsid w:val="004423B3"/>
    <w:rsid w:val="00466347"/>
    <w:rsid w:val="004746EF"/>
    <w:rsid w:val="00482228"/>
    <w:rsid w:val="0049508B"/>
    <w:rsid w:val="00497A21"/>
    <w:rsid w:val="004A4EE3"/>
    <w:rsid w:val="004C7DAB"/>
    <w:rsid w:val="004D261A"/>
    <w:rsid w:val="00505327"/>
    <w:rsid w:val="00557BC0"/>
    <w:rsid w:val="00575A54"/>
    <w:rsid w:val="00585F0A"/>
    <w:rsid w:val="005D44F9"/>
    <w:rsid w:val="005D72BA"/>
    <w:rsid w:val="005E1351"/>
    <w:rsid w:val="00620995"/>
    <w:rsid w:val="0063366C"/>
    <w:rsid w:val="0064292C"/>
    <w:rsid w:val="00674720"/>
    <w:rsid w:val="00684C7B"/>
    <w:rsid w:val="006949E4"/>
    <w:rsid w:val="006E3F6D"/>
    <w:rsid w:val="00700561"/>
    <w:rsid w:val="00724F1C"/>
    <w:rsid w:val="007552E4"/>
    <w:rsid w:val="00766248"/>
    <w:rsid w:val="00774322"/>
    <w:rsid w:val="0077544D"/>
    <w:rsid w:val="00793D90"/>
    <w:rsid w:val="00795955"/>
    <w:rsid w:val="007A73E8"/>
    <w:rsid w:val="007B495E"/>
    <w:rsid w:val="007B5809"/>
    <w:rsid w:val="007B6667"/>
    <w:rsid w:val="007C27EA"/>
    <w:rsid w:val="007D7977"/>
    <w:rsid w:val="00841CC3"/>
    <w:rsid w:val="00850371"/>
    <w:rsid w:val="008546A3"/>
    <w:rsid w:val="00862D31"/>
    <w:rsid w:val="0087285B"/>
    <w:rsid w:val="00890716"/>
    <w:rsid w:val="008A06A8"/>
    <w:rsid w:val="008C5A8B"/>
    <w:rsid w:val="008D51B0"/>
    <w:rsid w:val="008F3C49"/>
    <w:rsid w:val="008F787D"/>
    <w:rsid w:val="009018B5"/>
    <w:rsid w:val="00905D63"/>
    <w:rsid w:val="00915966"/>
    <w:rsid w:val="0091766A"/>
    <w:rsid w:val="0094053F"/>
    <w:rsid w:val="009E305C"/>
    <w:rsid w:val="00A15C0F"/>
    <w:rsid w:val="00A17027"/>
    <w:rsid w:val="00A50DAA"/>
    <w:rsid w:val="00A755D1"/>
    <w:rsid w:val="00A7586F"/>
    <w:rsid w:val="00A855FE"/>
    <w:rsid w:val="00A86C77"/>
    <w:rsid w:val="00AF2BDF"/>
    <w:rsid w:val="00AF41B5"/>
    <w:rsid w:val="00B112A8"/>
    <w:rsid w:val="00B21B8D"/>
    <w:rsid w:val="00B650F6"/>
    <w:rsid w:val="00B833F3"/>
    <w:rsid w:val="00BC1BE0"/>
    <w:rsid w:val="00BC2CB1"/>
    <w:rsid w:val="00BD3195"/>
    <w:rsid w:val="00BD6778"/>
    <w:rsid w:val="00BE0B84"/>
    <w:rsid w:val="00C05C2D"/>
    <w:rsid w:val="00C23B4E"/>
    <w:rsid w:val="00C257A9"/>
    <w:rsid w:val="00C257E5"/>
    <w:rsid w:val="00C519BD"/>
    <w:rsid w:val="00C72C88"/>
    <w:rsid w:val="00C844FA"/>
    <w:rsid w:val="00C94F1A"/>
    <w:rsid w:val="00CA501A"/>
    <w:rsid w:val="00CD1DE0"/>
    <w:rsid w:val="00CD6748"/>
    <w:rsid w:val="00D958B8"/>
    <w:rsid w:val="00DC5C54"/>
    <w:rsid w:val="00DC6621"/>
    <w:rsid w:val="00E121A6"/>
    <w:rsid w:val="00E17B09"/>
    <w:rsid w:val="00E256F5"/>
    <w:rsid w:val="00E64F22"/>
    <w:rsid w:val="00E93F02"/>
    <w:rsid w:val="00EB3C56"/>
    <w:rsid w:val="00EC656F"/>
    <w:rsid w:val="00ED1288"/>
    <w:rsid w:val="00F121B7"/>
    <w:rsid w:val="00F20C56"/>
    <w:rsid w:val="00F318C5"/>
    <w:rsid w:val="00F35686"/>
    <w:rsid w:val="00F41E76"/>
    <w:rsid w:val="00F43AF3"/>
    <w:rsid w:val="00F479EE"/>
    <w:rsid w:val="00F70FE0"/>
    <w:rsid w:val="00FB7E3C"/>
    <w:rsid w:val="00FC6416"/>
    <w:rsid w:val="00FC7E9C"/>
    <w:rsid w:val="00FD69E5"/>
    <w:rsid w:val="00FE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BB1B40A"/>
  <w15:docId w15:val="{352C2462-354D-47EB-BBE4-83BE8696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E3"/>
    <w:rPr>
      <w:sz w:val="24"/>
      <w:szCs w:val="24"/>
    </w:rPr>
  </w:style>
  <w:style w:type="paragraph" w:styleId="Ttulo1">
    <w:name w:val="heading 1"/>
    <w:basedOn w:val="Normal"/>
    <w:next w:val="Normal"/>
    <w:link w:val="Ttulo1Car"/>
    <w:qFormat/>
    <w:rsid w:val="00164EF3"/>
    <w:pPr>
      <w:keepNext/>
      <w:numPr>
        <w:numId w:val="3"/>
      </w:numPr>
      <w:suppressAutoHyphens/>
      <w:spacing w:before="240" w:after="60"/>
      <w:outlineLvl w:val="0"/>
    </w:pPr>
    <w:rPr>
      <w:rFonts w:ascii="Arial" w:hAnsi="Arial"/>
      <w:b/>
      <w:kern w:val="1"/>
      <w:sz w:val="28"/>
      <w:szCs w:val="20"/>
      <w:lang w:val="es-ES_tradnl" w:eastAsia="ar-SA"/>
    </w:rPr>
  </w:style>
  <w:style w:type="paragraph" w:styleId="Ttulo2">
    <w:name w:val="heading 2"/>
    <w:basedOn w:val="Normal"/>
    <w:next w:val="Normal"/>
    <w:qFormat/>
    <w:rsid w:val="00164EF3"/>
    <w:pPr>
      <w:keepNext/>
      <w:numPr>
        <w:ilvl w:val="1"/>
        <w:numId w:val="3"/>
      </w:numPr>
      <w:suppressAutoHyphens/>
      <w:spacing w:before="240" w:after="60"/>
      <w:outlineLvl w:val="1"/>
    </w:pPr>
    <w:rPr>
      <w:rFonts w:ascii="Arial" w:hAnsi="Arial"/>
      <w:b/>
      <w:i/>
      <w:szCs w:val="20"/>
      <w:lang w:val="es-ES_tradnl" w:eastAsia="ar-SA"/>
    </w:rPr>
  </w:style>
  <w:style w:type="paragraph" w:styleId="Ttulo3">
    <w:name w:val="heading 3"/>
    <w:basedOn w:val="Normal"/>
    <w:next w:val="Normal"/>
    <w:qFormat/>
    <w:rsid w:val="00164EF3"/>
    <w:pPr>
      <w:keepNext/>
      <w:numPr>
        <w:ilvl w:val="2"/>
        <w:numId w:val="3"/>
      </w:numPr>
      <w:suppressAutoHyphens/>
      <w:spacing w:before="240" w:after="60"/>
      <w:outlineLvl w:val="2"/>
    </w:pPr>
    <w:rPr>
      <w:b/>
      <w:szCs w:val="20"/>
      <w:lang w:val="es-ES_tradnl" w:eastAsia="ar-SA"/>
    </w:rPr>
  </w:style>
  <w:style w:type="paragraph" w:styleId="Ttulo4">
    <w:name w:val="heading 4"/>
    <w:basedOn w:val="Normal"/>
    <w:next w:val="Normal"/>
    <w:qFormat/>
    <w:rsid w:val="00164EF3"/>
    <w:pPr>
      <w:keepNext/>
      <w:numPr>
        <w:ilvl w:val="3"/>
        <w:numId w:val="3"/>
      </w:numPr>
      <w:suppressAutoHyphens/>
      <w:jc w:val="center"/>
      <w:outlineLvl w:val="3"/>
    </w:pPr>
    <w:rPr>
      <w:rFonts w:ascii="Arial" w:hAnsi="Arial"/>
      <w:b/>
      <w:sz w:val="22"/>
      <w:szCs w:val="20"/>
      <w:lang w:eastAsia="ar-SA"/>
    </w:rPr>
  </w:style>
  <w:style w:type="paragraph" w:styleId="Ttulo5">
    <w:name w:val="heading 5"/>
    <w:basedOn w:val="Normal"/>
    <w:next w:val="Normal"/>
    <w:qFormat/>
    <w:rsid w:val="00164EF3"/>
    <w:pPr>
      <w:keepNext/>
      <w:widowControl w:val="0"/>
      <w:numPr>
        <w:ilvl w:val="4"/>
        <w:numId w:val="3"/>
      </w:numPr>
      <w:suppressAutoHyphens/>
      <w:spacing w:line="360" w:lineRule="auto"/>
      <w:jc w:val="center"/>
      <w:outlineLvl w:val="4"/>
    </w:pPr>
    <w:rPr>
      <w:rFonts w:ascii="USALight" w:hAnsi="USALight"/>
      <w:b/>
      <w:sz w:val="28"/>
      <w:szCs w:val="20"/>
      <w:lang w:eastAsia="ar-SA"/>
    </w:rPr>
  </w:style>
  <w:style w:type="paragraph" w:styleId="Ttulo6">
    <w:name w:val="heading 6"/>
    <w:basedOn w:val="Normal"/>
    <w:next w:val="Normal"/>
    <w:qFormat/>
    <w:rsid w:val="00164EF3"/>
    <w:pPr>
      <w:keepNext/>
      <w:widowControl w:val="0"/>
      <w:numPr>
        <w:ilvl w:val="5"/>
        <w:numId w:val="3"/>
      </w:numPr>
      <w:suppressAutoHyphens/>
      <w:spacing w:line="360" w:lineRule="auto"/>
      <w:ind w:left="708"/>
      <w:jc w:val="both"/>
      <w:outlineLvl w:val="5"/>
    </w:pPr>
    <w:rPr>
      <w:rFonts w:ascii="USALight" w:hAnsi="USALight"/>
      <w:b/>
      <w:sz w:val="22"/>
      <w:szCs w:val="20"/>
      <w:lang w:eastAsia="ar-SA"/>
    </w:rPr>
  </w:style>
  <w:style w:type="paragraph" w:styleId="Ttulo7">
    <w:name w:val="heading 7"/>
    <w:basedOn w:val="Normal"/>
    <w:next w:val="Normal"/>
    <w:qFormat/>
    <w:rsid w:val="00164EF3"/>
    <w:pPr>
      <w:keepNext/>
      <w:numPr>
        <w:ilvl w:val="6"/>
        <w:numId w:val="3"/>
      </w:numPr>
      <w:suppressAutoHyphens/>
      <w:spacing w:line="360" w:lineRule="auto"/>
      <w:jc w:val="both"/>
      <w:outlineLvl w:val="6"/>
    </w:pPr>
    <w:rPr>
      <w:rFonts w:ascii="Arial" w:hAnsi="Arial"/>
      <w:b/>
      <w:szCs w:val="20"/>
      <w:lang w:eastAsia="ar-SA"/>
    </w:rPr>
  </w:style>
  <w:style w:type="paragraph" w:styleId="Ttulo8">
    <w:name w:val="heading 8"/>
    <w:basedOn w:val="Normal"/>
    <w:next w:val="Normal"/>
    <w:qFormat/>
    <w:rsid w:val="00164EF3"/>
    <w:pPr>
      <w:keepNext/>
      <w:widowControl w:val="0"/>
      <w:numPr>
        <w:ilvl w:val="7"/>
        <w:numId w:val="3"/>
      </w:numPr>
      <w:suppressAutoHyphens/>
      <w:spacing w:line="240" w:lineRule="atLeast"/>
      <w:jc w:val="center"/>
      <w:outlineLvl w:val="7"/>
    </w:pPr>
    <w:rPr>
      <w:rFonts w:ascii="Aardvark" w:hAnsi="Aardvark"/>
      <w:sz w:val="28"/>
      <w:szCs w:val="20"/>
      <w:lang w:eastAsia="ar-SA"/>
    </w:rPr>
  </w:style>
  <w:style w:type="paragraph" w:styleId="Ttulo9">
    <w:name w:val="heading 9"/>
    <w:basedOn w:val="Normal"/>
    <w:next w:val="Normal"/>
    <w:qFormat/>
    <w:rsid w:val="00164EF3"/>
    <w:pPr>
      <w:keepNext/>
      <w:widowControl w:val="0"/>
      <w:numPr>
        <w:ilvl w:val="8"/>
        <w:numId w:val="3"/>
      </w:numPr>
      <w:suppressAutoHyphens/>
      <w:spacing w:line="360" w:lineRule="auto"/>
      <w:jc w:val="both"/>
      <w:outlineLvl w:val="8"/>
    </w:pPr>
    <w:rPr>
      <w:rFonts w:ascii="USALight" w:hAnsi="USALight"/>
      <w:b/>
      <w:bCs/>
      <w:i/>
      <w:iCs/>
      <w:sz w:val="22"/>
      <w:szCs w:val="20"/>
      <w:u w:val="single"/>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F20C56"/>
    <w:pPr>
      <w:jc w:val="both"/>
    </w:pPr>
    <w:rPr>
      <w:rFonts w:ascii="Comic Sans MS" w:hAnsi="Comic Sans MS"/>
      <w:sz w:val="20"/>
      <w:szCs w:val="20"/>
    </w:rPr>
  </w:style>
  <w:style w:type="paragraph" w:styleId="Textoindependiente">
    <w:name w:val="Body Text"/>
    <w:basedOn w:val="Normal"/>
    <w:rsid w:val="00164EF3"/>
    <w:pPr>
      <w:spacing w:after="120"/>
    </w:pPr>
  </w:style>
  <w:style w:type="character" w:customStyle="1" w:styleId="Ttulo1Car">
    <w:name w:val="Título 1 Car"/>
    <w:link w:val="Ttulo1"/>
    <w:locked/>
    <w:rsid w:val="00164EF3"/>
    <w:rPr>
      <w:rFonts w:ascii="Arial" w:hAnsi="Arial"/>
      <w:b/>
      <w:kern w:val="1"/>
      <w:sz w:val="28"/>
      <w:lang w:val="es-ES_tradnl" w:eastAsia="ar-SA" w:bidi="ar-SA"/>
    </w:rPr>
  </w:style>
  <w:style w:type="paragraph" w:customStyle="1" w:styleId="Pesetas">
    <w:name w:val="Pesetas"/>
    <w:basedOn w:val="Normal"/>
    <w:rsid w:val="00164EF3"/>
    <w:pPr>
      <w:tabs>
        <w:tab w:val="left" w:pos="1701"/>
        <w:tab w:val="left" w:pos="2552"/>
        <w:tab w:val="left" w:leader="dot" w:pos="3402"/>
      </w:tabs>
      <w:suppressAutoHyphens/>
      <w:spacing w:after="170"/>
      <w:jc w:val="both"/>
    </w:pPr>
    <w:rPr>
      <w:rFonts w:ascii="Arial" w:hAnsi="Arial"/>
      <w:b/>
      <w:sz w:val="22"/>
      <w:szCs w:val="20"/>
      <w:lang w:val="es-ES_tradnl" w:eastAsia="ar-SA"/>
    </w:rPr>
  </w:style>
  <w:style w:type="paragraph" w:customStyle="1" w:styleId="Estilo1">
    <w:name w:val="Estilo1"/>
    <w:basedOn w:val="Normal"/>
    <w:rsid w:val="00164EF3"/>
    <w:pPr>
      <w:suppressAutoHyphens/>
      <w:spacing w:after="240" w:line="360" w:lineRule="auto"/>
    </w:pPr>
    <w:rPr>
      <w:rFonts w:ascii="Arial" w:hAnsi="Arial"/>
      <w:b/>
      <w:spacing w:val="20"/>
      <w:sz w:val="22"/>
      <w:szCs w:val="20"/>
      <w:lang w:val="es-ES_tradnl" w:eastAsia="ar-SA"/>
    </w:rPr>
  </w:style>
  <w:style w:type="paragraph" w:customStyle="1" w:styleId="Prrafodelista1">
    <w:name w:val="Párrafo de lista1"/>
    <w:basedOn w:val="Normal"/>
    <w:rsid w:val="00164EF3"/>
    <w:pPr>
      <w:spacing w:after="200" w:line="276" w:lineRule="auto"/>
      <w:ind w:left="720"/>
    </w:pPr>
    <w:rPr>
      <w:rFonts w:ascii="Calibri" w:hAnsi="Calibri"/>
      <w:sz w:val="22"/>
      <w:szCs w:val="22"/>
      <w:lang w:eastAsia="en-US"/>
    </w:rPr>
  </w:style>
  <w:style w:type="character" w:styleId="Hipervnculo">
    <w:name w:val="Hyperlink"/>
    <w:uiPriority w:val="99"/>
    <w:rsid w:val="0087285B"/>
    <w:rPr>
      <w:color w:val="0000FF"/>
      <w:u w:val="single"/>
    </w:rPr>
  </w:style>
  <w:style w:type="character" w:styleId="Hipervnculovisitado">
    <w:name w:val="FollowedHyperlink"/>
    <w:rsid w:val="004423B3"/>
    <w:rPr>
      <w:color w:val="606420"/>
      <w:u w:val="single"/>
    </w:rPr>
  </w:style>
  <w:style w:type="paragraph" w:styleId="Encabezado">
    <w:name w:val="header"/>
    <w:basedOn w:val="Normal"/>
    <w:link w:val="EncabezadoCar"/>
    <w:rsid w:val="001A544C"/>
    <w:pPr>
      <w:tabs>
        <w:tab w:val="center" w:pos="4252"/>
        <w:tab w:val="right" w:pos="8504"/>
      </w:tabs>
    </w:pPr>
  </w:style>
  <w:style w:type="character" w:customStyle="1" w:styleId="EncabezadoCar">
    <w:name w:val="Encabezado Car"/>
    <w:basedOn w:val="Fuentedeprrafopredeter"/>
    <w:link w:val="Encabezado"/>
    <w:rsid w:val="001A544C"/>
    <w:rPr>
      <w:sz w:val="24"/>
      <w:szCs w:val="24"/>
    </w:rPr>
  </w:style>
  <w:style w:type="paragraph" w:styleId="Piedepgina">
    <w:name w:val="footer"/>
    <w:basedOn w:val="Normal"/>
    <w:link w:val="PiedepginaCar"/>
    <w:rsid w:val="001A544C"/>
    <w:pPr>
      <w:tabs>
        <w:tab w:val="center" w:pos="4252"/>
        <w:tab w:val="right" w:pos="8504"/>
      </w:tabs>
    </w:pPr>
  </w:style>
  <w:style w:type="character" w:customStyle="1" w:styleId="PiedepginaCar">
    <w:name w:val="Pie de página Car"/>
    <w:basedOn w:val="Fuentedeprrafopredeter"/>
    <w:link w:val="Piedepgina"/>
    <w:rsid w:val="001A544C"/>
    <w:rPr>
      <w:sz w:val="24"/>
      <w:szCs w:val="24"/>
    </w:rPr>
  </w:style>
  <w:style w:type="paragraph" w:styleId="Prrafodelista">
    <w:name w:val="List Paragraph"/>
    <w:basedOn w:val="Normal"/>
    <w:uiPriority w:val="34"/>
    <w:qFormat/>
    <w:rsid w:val="001A7B8E"/>
    <w:pPr>
      <w:ind w:left="720"/>
      <w:contextualSpacing/>
    </w:pPr>
  </w:style>
  <w:style w:type="paragraph" w:styleId="Textodeglobo">
    <w:name w:val="Balloon Text"/>
    <w:basedOn w:val="Normal"/>
    <w:link w:val="TextodegloboCar"/>
    <w:semiHidden/>
    <w:unhideWhenUsed/>
    <w:rsid w:val="0049508B"/>
    <w:rPr>
      <w:rFonts w:ascii="Tahoma" w:hAnsi="Tahoma" w:cs="Tahoma"/>
      <w:sz w:val="16"/>
      <w:szCs w:val="16"/>
    </w:rPr>
  </w:style>
  <w:style w:type="character" w:customStyle="1" w:styleId="TextodegloboCar">
    <w:name w:val="Texto de globo Car"/>
    <w:basedOn w:val="Fuentedeprrafopredeter"/>
    <w:link w:val="Textodeglobo"/>
    <w:semiHidden/>
    <w:rsid w:val="00495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7268">
      <w:bodyDiv w:val="1"/>
      <w:marLeft w:val="0"/>
      <w:marRight w:val="0"/>
      <w:marTop w:val="0"/>
      <w:marBottom w:val="0"/>
      <w:divBdr>
        <w:top w:val="none" w:sz="0" w:space="0" w:color="auto"/>
        <w:left w:val="none" w:sz="0" w:space="0" w:color="auto"/>
        <w:bottom w:val="none" w:sz="0" w:space="0" w:color="auto"/>
        <w:right w:val="none" w:sz="0" w:space="0" w:color="auto"/>
      </w:divBdr>
    </w:div>
    <w:div w:id="344787341">
      <w:bodyDiv w:val="1"/>
      <w:marLeft w:val="0"/>
      <w:marRight w:val="0"/>
      <w:marTop w:val="0"/>
      <w:marBottom w:val="0"/>
      <w:divBdr>
        <w:top w:val="none" w:sz="0" w:space="0" w:color="auto"/>
        <w:left w:val="none" w:sz="0" w:space="0" w:color="auto"/>
        <w:bottom w:val="none" w:sz="0" w:space="0" w:color="auto"/>
        <w:right w:val="none" w:sz="0" w:space="0" w:color="auto"/>
      </w:divBdr>
    </w:div>
    <w:div w:id="456606447">
      <w:bodyDiv w:val="1"/>
      <w:marLeft w:val="0"/>
      <w:marRight w:val="0"/>
      <w:marTop w:val="0"/>
      <w:marBottom w:val="0"/>
      <w:divBdr>
        <w:top w:val="none" w:sz="0" w:space="0" w:color="auto"/>
        <w:left w:val="none" w:sz="0" w:space="0" w:color="auto"/>
        <w:bottom w:val="none" w:sz="0" w:space="0" w:color="auto"/>
        <w:right w:val="none" w:sz="0" w:space="0" w:color="auto"/>
      </w:divBdr>
    </w:div>
    <w:div w:id="496918455">
      <w:bodyDiv w:val="1"/>
      <w:marLeft w:val="0"/>
      <w:marRight w:val="0"/>
      <w:marTop w:val="0"/>
      <w:marBottom w:val="0"/>
      <w:divBdr>
        <w:top w:val="none" w:sz="0" w:space="0" w:color="auto"/>
        <w:left w:val="none" w:sz="0" w:space="0" w:color="auto"/>
        <w:bottom w:val="none" w:sz="0" w:space="0" w:color="auto"/>
        <w:right w:val="none" w:sz="0" w:space="0" w:color="auto"/>
      </w:divBdr>
    </w:div>
    <w:div w:id="578290015">
      <w:bodyDiv w:val="1"/>
      <w:marLeft w:val="0"/>
      <w:marRight w:val="0"/>
      <w:marTop w:val="0"/>
      <w:marBottom w:val="0"/>
      <w:divBdr>
        <w:top w:val="none" w:sz="0" w:space="0" w:color="auto"/>
        <w:left w:val="none" w:sz="0" w:space="0" w:color="auto"/>
        <w:bottom w:val="none" w:sz="0" w:space="0" w:color="auto"/>
        <w:right w:val="none" w:sz="0" w:space="0" w:color="auto"/>
      </w:divBdr>
    </w:div>
    <w:div w:id="606544378">
      <w:bodyDiv w:val="1"/>
      <w:marLeft w:val="0"/>
      <w:marRight w:val="0"/>
      <w:marTop w:val="0"/>
      <w:marBottom w:val="0"/>
      <w:divBdr>
        <w:top w:val="none" w:sz="0" w:space="0" w:color="auto"/>
        <w:left w:val="none" w:sz="0" w:space="0" w:color="auto"/>
        <w:bottom w:val="none" w:sz="0" w:space="0" w:color="auto"/>
        <w:right w:val="none" w:sz="0" w:space="0" w:color="auto"/>
      </w:divBdr>
    </w:div>
    <w:div w:id="667169458">
      <w:bodyDiv w:val="1"/>
      <w:marLeft w:val="0"/>
      <w:marRight w:val="0"/>
      <w:marTop w:val="0"/>
      <w:marBottom w:val="0"/>
      <w:divBdr>
        <w:top w:val="none" w:sz="0" w:space="0" w:color="auto"/>
        <w:left w:val="none" w:sz="0" w:space="0" w:color="auto"/>
        <w:bottom w:val="none" w:sz="0" w:space="0" w:color="auto"/>
        <w:right w:val="none" w:sz="0" w:space="0" w:color="auto"/>
      </w:divBdr>
    </w:div>
    <w:div w:id="702554352">
      <w:bodyDiv w:val="1"/>
      <w:marLeft w:val="0"/>
      <w:marRight w:val="0"/>
      <w:marTop w:val="0"/>
      <w:marBottom w:val="0"/>
      <w:divBdr>
        <w:top w:val="none" w:sz="0" w:space="0" w:color="auto"/>
        <w:left w:val="none" w:sz="0" w:space="0" w:color="auto"/>
        <w:bottom w:val="none" w:sz="0" w:space="0" w:color="auto"/>
        <w:right w:val="none" w:sz="0" w:space="0" w:color="auto"/>
      </w:divBdr>
    </w:div>
    <w:div w:id="797646533">
      <w:bodyDiv w:val="1"/>
      <w:marLeft w:val="0"/>
      <w:marRight w:val="0"/>
      <w:marTop w:val="0"/>
      <w:marBottom w:val="0"/>
      <w:divBdr>
        <w:top w:val="none" w:sz="0" w:space="0" w:color="auto"/>
        <w:left w:val="none" w:sz="0" w:space="0" w:color="auto"/>
        <w:bottom w:val="none" w:sz="0" w:space="0" w:color="auto"/>
        <w:right w:val="none" w:sz="0" w:space="0" w:color="auto"/>
      </w:divBdr>
      <w:divsChild>
        <w:div w:id="961224450">
          <w:marLeft w:val="0"/>
          <w:marRight w:val="0"/>
          <w:marTop w:val="720"/>
          <w:marBottom w:val="720"/>
          <w:divBdr>
            <w:top w:val="none" w:sz="0" w:space="0" w:color="auto"/>
            <w:left w:val="none" w:sz="0" w:space="0" w:color="auto"/>
            <w:bottom w:val="none" w:sz="0" w:space="0" w:color="auto"/>
            <w:right w:val="none" w:sz="0" w:space="0" w:color="auto"/>
          </w:divBdr>
          <w:divsChild>
            <w:div w:id="600456254">
              <w:marLeft w:val="0"/>
              <w:marRight w:val="0"/>
              <w:marTop w:val="0"/>
              <w:marBottom w:val="0"/>
              <w:divBdr>
                <w:top w:val="none" w:sz="0" w:space="0" w:color="auto"/>
                <w:left w:val="none" w:sz="0" w:space="0" w:color="auto"/>
                <w:bottom w:val="none" w:sz="0" w:space="0" w:color="auto"/>
                <w:right w:val="none" w:sz="0" w:space="0" w:color="auto"/>
              </w:divBdr>
              <w:divsChild>
                <w:div w:id="1687249971">
                  <w:marLeft w:val="0"/>
                  <w:marRight w:val="0"/>
                  <w:marTop w:val="0"/>
                  <w:marBottom w:val="0"/>
                  <w:divBdr>
                    <w:top w:val="single" w:sz="4" w:space="12" w:color="CCCCCC"/>
                    <w:left w:val="none" w:sz="0" w:space="0" w:color="auto"/>
                    <w:bottom w:val="none" w:sz="0" w:space="0" w:color="auto"/>
                    <w:right w:val="none" w:sz="0" w:space="0" w:color="auto"/>
                  </w:divBdr>
                  <w:divsChild>
                    <w:div w:id="16217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4934">
      <w:bodyDiv w:val="1"/>
      <w:marLeft w:val="0"/>
      <w:marRight w:val="0"/>
      <w:marTop w:val="0"/>
      <w:marBottom w:val="0"/>
      <w:divBdr>
        <w:top w:val="none" w:sz="0" w:space="0" w:color="auto"/>
        <w:left w:val="none" w:sz="0" w:space="0" w:color="auto"/>
        <w:bottom w:val="none" w:sz="0" w:space="0" w:color="auto"/>
        <w:right w:val="none" w:sz="0" w:space="0" w:color="auto"/>
      </w:divBdr>
      <w:divsChild>
        <w:div w:id="785925327">
          <w:marLeft w:val="0"/>
          <w:marRight w:val="0"/>
          <w:marTop w:val="720"/>
          <w:marBottom w:val="720"/>
          <w:divBdr>
            <w:top w:val="none" w:sz="0" w:space="0" w:color="auto"/>
            <w:left w:val="none" w:sz="0" w:space="0" w:color="auto"/>
            <w:bottom w:val="none" w:sz="0" w:space="0" w:color="auto"/>
            <w:right w:val="none" w:sz="0" w:space="0" w:color="auto"/>
          </w:divBdr>
          <w:divsChild>
            <w:div w:id="1837574845">
              <w:marLeft w:val="0"/>
              <w:marRight w:val="0"/>
              <w:marTop w:val="0"/>
              <w:marBottom w:val="0"/>
              <w:divBdr>
                <w:top w:val="none" w:sz="0" w:space="0" w:color="auto"/>
                <w:left w:val="none" w:sz="0" w:space="0" w:color="auto"/>
                <w:bottom w:val="none" w:sz="0" w:space="0" w:color="auto"/>
                <w:right w:val="none" w:sz="0" w:space="0" w:color="auto"/>
              </w:divBdr>
              <w:divsChild>
                <w:div w:id="1558514281">
                  <w:marLeft w:val="0"/>
                  <w:marRight w:val="0"/>
                  <w:marTop w:val="0"/>
                  <w:marBottom w:val="0"/>
                  <w:divBdr>
                    <w:top w:val="single" w:sz="4" w:space="12" w:color="CCCCCC"/>
                    <w:left w:val="none" w:sz="0" w:space="0" w:color="auto"/>
                    <w:bottom w:val="none" w:sz="0" w:space="0" w:color="auto"/>
                    <w:right w:val="none" w:sz="0" w:space="0" w:color="auto"/>
                  </w:divBdr>
                  <w:divsChild>
                    <w:div w:id="19257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51447">
      <w:bodyDiv w:val="1"/>
      <w:marLeft w:val="0"/>
      <w:marRight w:val="0"/>
      <w:marTop w:val="0"/>
      <w:marBottom w:val="0"/>
      <w:divBdr>
        <w:top w:val="none" w:sz="0" w:space="0" w:color="auto"/>
        <w:left w:val="none" w:sz="0" w:space="0" w:color="auto"/>
        <w:bottom w:val="none" w:sz="0" w:space="0" w:color="auto"/>
        <w:right w:val="none" w:sz="0" w:space="0" w:color="auto"/>
      </w:divBdr>
    </w:div>
    <w:div w:id="1463571921">
      <w:bodyDiv w:val="1"/>
      <w:marLeft w:val="0"/>
      <w:marRight w:val="0"/>
      <w:marTop w:val="0"/>
      <w:marBottom w:val="0"/>
      <w:divBdr>
        <w:top w:val="none" w:sz="0" w:space="0" w:color="auto"/>
        <w:left w:val="none" w:sz="0" w:space="0" w:color="auto"/>
        <w:bottom w:val="none" w:sz="0" w:space="0" w:color="auto"/>
        <w:right w:val="none" w:sz="0" w:space="0" w:color="auto"/>
      </w:divBdr>
      <w:divsChild>
        <w:div w:id="851798279">
          <w:marLeft w:val="0"/>
          <w:marRight w:val="0"/>
          <w:marTop w:val="720"/>
          <w:marBottom w:val="720"/>
          <w:divBdr>
            <w:top w:val="none" w:sz="0" w:space="0" w:color="auto"/>
            <w:left w:val="none" w:sz="0" w:space="0" w:color="auto"/>
            <w:bottom w:val="none" w:sz="0" w:space="0" w:color="auto"/>
            <w:right w:val="none" w:sz="0" w:space="0" w:color="auto"/>
          </w:divBdr>
          <w:divsChild>
            <w:div w:id="2124612533">
              <w:marLeft w:val="0"/>
              <w:marRight w:val="0"/>
              <w:marTop w:val="0"/>
              <w:marBottom w:val="0"/>
              <w:divBdr>
                <w:top w:val="none" w:sz="0" w:space="0" w:color="auto"/>
                <w:left w:val="none" w:sz="0" w:space="0" w:color="auto"/>
                <w:bottom w:val="none" w:sz="0" w:space="0" w:color="auto"/>
                <w:right w:val="none" w:sz="0" w:space="0" w:color="auto"/>
              </w:divBdr>
              <w:divsChild>
                <w:div w:id="952590900">
                  <w:marLeft w:val="0"/>
                  <w:marRight w:val="0"/>
                  <w:marTop w:val="0"/>
                  <w:marBottom w:val="0"/>
                  <w:divBdr>
                    <w:top w:val="single" w:sz="4" w:space="12" w:color="CCCCCC"/>
                    <w:left w:val="none" w:sz="0" w:space="0" w:color="auto"/>
                    <w:bottom w:val="none" w:sz="0" w:space="0" w:color="auto"/>
                    <w:right w:val="none" w:sz="0" w:space="0" w:color="auto"/>
                  </w:divBdr>
                  <w:divsChild>
                    <w:div w:id="4174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48524">
      <w:bodyDiv w:val="1"/>
      <w:marLeft w:val="0"/>
      <w:marRight w:val="0"/>
      <w:marTop w:val="0"/>
      <w:marBottom w:val="0"/>
      <w:divBdr>
        <w:top w:val="none" w:sz="0" w:space="0" w:color="auto"/>
        <w:left w:val="none" w:sz="0" w:space="0" w:color="auto"/>
        <w:bottom w:val="none" w:sz="0" w:space="0" w:color="auto"/>
        <w:right w:val="none" w:sz="0" w:space="0" w:color="auto"/>
      </w:divBdr>
      <w:divsChild>
        <w:div w:id="323121129">
          <w:marLeft w:val="0"/>
          <w:marRight w:val="0"/>
          <w:marTop w:val="720"/>
          <w:marBottom w:val="720"/>
          <w:divBdr>
            <w:top w:val="none" w:sz="0" w:space="0" w:color="auto"/>
            <w:left w:val="none" w:sz="0" w:space="0" w:color="auto"/>
            <w:bottom w:val="none" w:sz="0" w:space="0" w:color="auto"/>
            <w:right w:val="none" w:sz="0" w:space="0" w:color="auto"/>
          </w:divBdr>
          <w:divsChild>
            <w:div w:id="1008753901">
              <w:marLeft w:val="0"/>
              <w:marRight w:val="0"/>
              <w:marTop w:val="0"/>
              <w:marBottom w:val="0"/>
              <w:divBdr>
                <w:top w:val="none" w:sz="0" w:space="0" w:color="auto"/>
                <w:left w:val="none" w:sz="0" w:space="0" w:color="auto"/>
                <w:bottom w:val="none" w:sz="0" w:space="0" w:color="auto"/>
                <w:right w:val="none" w:sz="0" w:space="0" w:color="auto"/>
              </w:divBdr>
              <w:divsChild>
                <w:div w:id="1272275886">
                  <w:marLeft w:val="0"/>
                  <w:marRight w:val="0"/>
                  <w:marTop w:val="0"/>
                  <w:marBottom w:val="0"/>
                  <w:divBdr>
                    <w:top w:val="single" w:sz="4" w:space="12" w:color="CCCCCC"/>
                    <w:left w:val="none" w:sz="0" w:space="0" w:color="auto"/>
                    <w:bottom w:val="none" w:sz="0" w:space="0" w:color="auto"/>
                    <w:right w:val="none" w:sz="0" w:space="0" w:color="auto"/>
                  </w:divBdr>
                  <w:divsChild>
                    <w:div w:id="9847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77058">
      <w:bodyDiv w:val="1"/>
      <w:marLeft w:val="0"/>
      <w:marRight w:val="0"/>
      <w:marTop w:val="0"/>
      <w:marBottom w:val="0"/>
      <w:divBdr>
        <w:top w:val="none" w:sz="0" w:space="0" w:color="auto"/>
        <w:left w:val="none" w:sz="0" w:space="0" w:color="auto"/>
        <w:bottom w:val="none" w:sz="0" w:space="0" w:color="auto"/>
        <w:right w:val="none" w:sz="0" w:space="0" w:color="auto"/>
      </w:divBdr>
    </w:div>
    <w:div w:id="2005354292">
      <w:bodyDiv w:val="1"/>
      <w:marLeft w:val="0"/>
      <w:marRight w:val="0"/>
      <w:marTop w:val="0"/>
      <w:marBottom w:val="0"/>
      <w:divBdr>
        <w:top w:val="none" w:sz="0" w:space="0" w:color="auto"/>
        <w:left w:val="none" w:sz="0" w:space="0" w:color="auto"/>
        <w:bottom w:val="none" w:sz="0" w:space="0" w:color="auto"/>
        <w:right w:val="none" w:sz="0" w:space="0" w:color="auto"/>
      </w:divBdr>
    </w:div>
    <w:div w:id="2048334844">
      <w:bodyDiv w:val="1"/>
      <w:marLeft w:val="0"/>
      <w:marRight w:val="0"/>
      <w:marTop w:val="0"/>
      <w:marBottom w:val="0"/>
      <w:divBdr>
        <w:top w:val="none" w:sz="0" w:space="0" w:color="auto"/>
        <w:left w:val="none" w:sz="0" w:space="0" w:color="auto"/>
        <w:bottom w:val="none" w:sz="0" w:space="0" w:color="auto"/>
        <w:right w:val="none" w:sz="0" w:space="0" w:color="auto"/>
      </w:divBdr>
    </w:div>
    <w:div w:id="2077241378">
      <w:bodyDiv w:val="1"/>
      <w:marLeft w:val="0"/>
      <w:marRight w:val="0"/>
      <w:marTop w:val="0"/>
      <w:marBottom w:val="0"/>
      <w:divBdr>
        <w:top w:val="none" w:sz="0" w:space="0" w:color="auto"/>
        <w:left w:val="none" w:sz="0" w:space="0" w:color="auto"/>
        <w:bottom w:val="none" w:sz="0" w:space="0" w:color="auto"/>
        <w:right w:val="none" w:sz="0" w:space="0" w:color="auto"/>
      </w:divBdr>
      <w:divsChild>
        <w:div w:id="1629894897">
          <w:marLeft w:val="0"/>
          <w:marRight w:val="0"/>
          <w:marTop w:val="0"/>
          <w:marBottom w:val="0"/>
          <w:divBdr>
            <w:top w:val="none" w:sz="0" w:space="0" w:color="auto"/>
            <w:left w:val="none" w:sz="0" w:space="0" w:color="auto"/>
            <w:bottom w:val="none" w:sz="0" w:space="0" w:color="auto"/>
            <w:right w:val="none" w:sz="0" w:space="0" w:color="auto"/>
          </w:divBdr>
          <w:divsChild>
            <w:div w:id="288244736">
              <w:marLeft w:val="0"/>
              <w:marRight w:val="0"/>
              <w:marTop w:val="0"/>
              <w:marBottom w:val="0"/>
              <w:divBdr>
                <w:top w:val="none" w:sz="0" w:space="0" w:color="auto"/>
                <w:left w:val="none" w:sz="0" w:space="0" w:color="auto"/>
                <w:bottom w:val="none" w:sz="0" w:space="0" w:color="auto"/>
                <w:right w:val="none" w:sz="0" w:space="0" w:color="auto"/>
              </w:divBdr>
              <w:divsChild>
                <w:div w:id="1325938699">
                  <w:marLeft w:val="0"/>
                  <w:marRight w:val="0"/>
                  <w:marTop w:val="0"/>
                  <w:marBottom w:val="0"/>
                  <w:divBdr>
                    <w:top w:val="none" w:sz="0" w:space="0" w:color="auto"/>
                    <w:left w:val="none" w:sz="0" w:space="0" w:color="auto"/>
                    <w:bottom w:val="none" w:sz="0" w:space="0" w:color="auto"/>
                    <w:right w:val="none" w:sz="0" w:space="0" w:color="auto"/>
                  </w:divBdr>
                  <w:divsChild>
                    <w:div w:id="14022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interweb.mites.gob.es/ley11/inicio/showTramites.action?procedimientoSel=3&amp;proc=2" TargetMode="External"/><Relationship Id="rId13" Type="http://schemas.openxmlformats.org/officeDocument/2006/relationships/hyperlink" Target="mailto:orodriguez@ela.eus" TargetMode="External"/><Relationship Id="rId3" Type="http://schemas.openxmlformats.org/officeDocument/2006/relationships/settings" Target="settings.xml"/><Relationship Id="rId7" Type="http://schemas.openxmlformats.org/officeDocument/2006/relationships/hyperlink" Target="https://www.navarra.es/es/tramites/on/-/line/Registro-de-Elecciones-Sindicales-laborales?back=true&amp;pageBackId=5722676" TargetMode="External"/><Relationship Id="rId12" Type="http://schemas.openxmlformats.org/officeDocument/2006/relationships/hyperlink" Target="mailto:u.ekiza@lab.e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t@navarra.ug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avarra@navarra.ccoo.es" TargetMode="External"/><Relationship Id="rId4" Type="http://schemas.openxmlformats.org/officeDocument/2006/relationships/webSettings" Target="webSettings.xml"/><Relationship Id="rId9" Type="http://schemas.openxmlformats.org/officeDocument/2006/relationships/hyperlink" Target="https://expinterweb.mites.gob.es/ley11/inicio/showTramites.action?procedimientoSel=3&amp;proc=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1210</Words>
  <Characters>7531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Cómo registrar un Plan de Igualdad</vt:lpstr>
    </vt:vector>
  </TitlesOfParts>
  <Company>Gobierno de Navarra</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Cómo registrar un Plan de Igualdad</dc:title>
  <dc:creator>Iglesias López, Ana Mª (Serv. Trabajo)</dc:creator>
  <cp:lastModifiedBy>x046610</cp:lastModifiedBy>
  <cp:revision>4</cp:revision>
  <dcterms:created xsi:type="dcterms:W3CDTF">2023-09-06T07:05:00Z</dcterms:created>
  <dcterms:modified xsi:type="dcterms:W3CDTF">2023-09-06T08:15:00Z</dcterms:modified>
</cp:coreProperties>
</file>