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556" w:rsidRPr="00620995" w:rsidRDefault="00620995" w:rsidP="0015390A">
      <w:pPr>
        <w:jc w:val="center"/>
        <w:rPr>
          <w:rFonts w:ascii="Arial" w:hAnsi="Arial" w:cs="Arial"/>
          <w:b/>
          <w:sz w:val="28"/>
          <w:szCs w:val="28"/>
          <w:u w:val="single"/>
        </w:rPr>
      </w:pPr>
      <w:r w:rsidRPr="00620995">
        <w:rPr>
          <w:rFonts w:ascii="Arial" w:hAnsi="Arial" w:cs="Arial"/>
          <w:b/>
          <w:sz w:val="28"/>
          <w:szCs w:val="28"/>
          <w:u w:val="single"/>
        </w:rPr>
        <w:t>CÓM</w:t>
      </w:r>
      <w:r>
        <w:rPr>
          <w:rFonts w:ascii="Arial" w:hAnsi="Arial" w:cs="Arial"/>
          <w:b/>
          <w:sz w:val="28"/>
          <w:szCs w:val="28"/>
          <w:u w:val="single"/>
        </w:rPr>
        <w:t>O REGISTRAR UN PLAN DE IGUALDAD</w:t>
      </w:r>
    </w:p>
    <w:p w:rsidR="004423B3" w:rsidRDefault="004423B3" w:rsidP="0015390A">
      <w:pPr>
        <w:jc w:val="both"/>
        <w:rPr>
          <w:rFonts w:ascii="Arial" w:hAnsi="Arial" w:cs="Arial"/>
          <w:sz w:val="22"/>
          <w:szCs w:val="22"/>
        </w:rPr>
      </w:pPr>
    </w:p>
    <w:p w:rsidR="00B833F3" w:rsidRDefault="00140556" w:rsidP="0015390A">
      <w:pPr>
        <w:jc w:val="right"/>
        <w:rPr>
          <w:rFonts w:ascii="Arial" w:hAnsi="Arial" w:cs="Arial"/>
          <w:i/>
          <w:sz w:val="22"/>
          <w:szCs w:val="22"/>
        </w:rPr>
      </w:pPr>
      <w:r w:rsidRPr="00140556">
        <w:rPr>
          <w:rFonts w:ascii="Arial" w:hAnsi="Arial" w:cs="Arial"/>
          <w:i/>
          <w:sz w:val="22"/>
          <w:szCs w:val="22"/>
        </w:rPr>
        <w:t xml:space="preserve">Actualizado </w:t>
      </w:r>
      <w:r w:rsidR="003127CE">
        <w:rPr>
          <w:rFonts w:ascii="Arial" w:hAnsi="Arial" w:cs="Arial"/>
          <w:i/>
          <w:sz w:val="22"/>
          <w:szCs w:val="22"/>
        </w:rPr>
        <w:t>agosto</w:t>
      </w:r>
      <w:r w:rsidR="009018B5">
        <w:rPr>
          <w:rFonts w:ascii="Arial" w:hAnsi="Arial" w:cs="Arial"/>
          <w:i/>
          <w:sz w:val="22"/>
          <w:szCs w:val="22"/>
        </w:rPr>
        <w:t xml:space="preserve"> 202</w:t>
      </w:r>
      <w:r w:rsidR="003127CE">
        <w:rPr>
          <w:rFonts w:ascii="Arial" w:hAnsi="Arial" w:cs="Arial"/>
          <w:i/>
          <w:sz w:val="22"/>
          <w:szCs w:val="22"/>
        </w:rPr>
        <w:t>2</w:t>
      </w:r>
    </w:p>
    <w:p w:rsidR="00620995" w:rsidRPr="00140556" w:rsidRDefault="00B833F3" w:rsidP="0015390A">
      <w:pPr>
        <w:jc w:val="right"/>
        <w:rPr>
          <w:rFonts w:ascii="Arial" w:hAnsi="Arial" w:cs="Arial"/>
          <w:i/>
          <w:sz w:val="22"/>
          <w:szCs w:val="22"/>
        </w:rPr>
      </w:pPr>
      <w:r>
        <w:rPr>
          <w:rFonts w:ascii="Arial" w:hAnsi="Arial" w:cs="Arial"/>
          <w:i/>
          <w:sz w:val="22"/>
          <w:szCs w:val="22"/>
        </w:rPr>
        <w:t>(conforme a instrucciones recibidas del Ministerio de Trabajo y Economía Social)</w:t>
      </w:r>
    </w:p>
    <w:p w:rsidR="00C05C2D" w:rsidRDefault="00C05C2D" w:rsidP="0015390A">
      <w:pPr>
        <w:jc w:val="both"/>
        <w:rPr>
          <w:rFonts w:ascii="Arial" w:hAnsi="Arial" w:cs="Arial"/>
          <w:b/>
          <w:sz w:val="22"/>
          <w:szCs w:val="22"/>
        </w:rPr>
      </w:pPr>
    </w:p>
    <w:p w:rsidR="003127CE" w:rsidRDefault="003127CE" w:rsidP="0015390A">
      <w:pPr>
        <w:jc w:val="both"/>
        <w:rPr>
          <w:rFonts w:ascii="Arial" w:hAnsi="Arial" w:cs="Arial"/>
          <w:b/>
          <w:sz w:val="22"/>
          <w:szCs w:val="22"/>
        </w:rPr>
      </w:pPr>
      <w:r>
        <w:rPr>
          <w:rFonts w:ascii="Arial" w:hAnsi="Arial" w:cs="Arial"/>
          <w:b/>
          <w:sz w:val="22"/>
          <w:szCs w:val="22"/>
        </w:rPr>
        <w:t xml:space="preserve">Índice: </w:t>
      </w:r>
    </w:p>
    <w:p w:rsidR="003127CE" w:rsidRDefault="003127CE" w:rsidP="0015390A">
      <w:pPr>
        <w:jc w:val="both"/>
        <w:rPr>
          <w:rFonts w:ascii="Arial" w:hAnsi="Arial" w:cs="Arial"/>
          <w:b/>
          <w:sz w:val="22"/>
          <w:szCs w:val="22"/>
        </w:rPr>
      </w:pPr>
    </w:p>
    <w:p w:rsidR="0015390A" w:rsidRDefault="003127CE" w:rsidP="0015390A">
      <w:pPr>
        <w:pStyle w:val="Prrafodelista"/>
        <w:numPr>
          <w:ilvl w:val="0"/>
          <w:numId w:val="19"/>
        </w:numPr>
        <w:jc w:val="both"/>
        <w:rPr>
          <w:rFonts w:ascii="Arial" w:hAnsi="Arial" w:cs="Arial"/>
          <w:b/>
          <w:sz w:val="22"/>
          <w:szCs w:val="22"/>
        </w:rPr>
      </w:pPr>
      <w:r>
        <w:rPr>
          <w:rFonts w:ascii="Arial" w:hAnsi="Arial" w:cs="Arial"/>
          <w:b/>
          <w:sz w:val="22"/>
          <w:szCs w:val="22"/>
        </w:rPr>
        <w:t>Normativa aplicable</w:t>
      </w:r>
    </w:p>
    <w:p w:rsidR="003127CE" w:rsidRDefault="0015390A" w:rsidP="0015390A">
      <w:pPr>
        <w:pStyle w:val="Prrafodelista"/>
        <w:numPr>
          <w:ilvl w:val="0"/>
          <w:numId w:val="19"/>
        </w:numPr>
        <w:jc w:val="both"/>
        <w:rPr>
          <w:rFonts w:ascii="Arial" w:hAnsi="Arial" w:cs="Arial"/>
          <w:b/>
          <w:sz w:val="22"/>
          <w:szCs w:val="22"/>
        </w:rPr>
      </w:pPr>
      <w:r>
        <w:rPr>
          <w:rFonts w:ascii="Arial" w:hAnsi="Arial" w:cs="Arial"/>
          <w:b/>
          <w:sz w:val="22"/>
          <w:szCs w:val="22"/>
        </w:rPr>
        <w:t>P</w:t>
      </w:r>
      <w:r w:rsidR="003127CE">
        <w:rPr>
          <w:rFonts w:ascii="Arial" w:hAnsi="Arial" w:cs="Arial"/>
          <w:b/>
          <w:sz w:val="22"/>
          <w:szCs w:val="22"/>
        </w:rPr>
        <w:t>reguntas frecuentes</w:t>
      </w:r>
    </w:p>
    <w:p w:rsidR="003127CE" w:rsidRDefault="003127CE" w:rsidP="0015390A">
      <w:pPr>
        <w:pStyle w:val="Prrafodelista"/>
        <w:numPr>
          <w:ilvl w:val="0"/>
          <w:numId w:val="19"/>
        </w:numPr>
        <w:jc w:val="both"/>
        <w:rPr>
          <w:rFonts w:ascii="Arial" w:hAnsi="Arial" w:cs="Arial"/>
          <w:b/>
          <w:sz w:val="22"/>
          <w:szCs w:val="22"/>
        </w:rPr>
      </w:pPr>
      <w:r>
        <w:rPr>
          <w:rFonts w:ascii="Arial" w:hAnsi="Arial" w:cs="Arial"/>
          <w:b/>
          <w:sz w:val="22"/>
          <w:szCs w:val="22"/>
        </w:rPr>
        <w:t>Registro del Plan de Igualdad</w:t>
      </w:r>
    </w:p>
    <w:p w:rsidR="00FF12EF" w:rsidRDefault="00FF12EF" w:rsidP="0015390A">
      <w:pPr>
        <w:jc w:val="both"/>
        <w:rPr>
          <w:rFonts w:ascii="Arial" w:hAnsi="Arial" w:cs="Arial"/>
          <w:b/>
          <w:sz w:val="22"/>
          <w:szCs w:val="22"/>
        </w:rPr>
      </w:pPr>
    </w:p>
    <w:p w:rsidR="0015390A" w:rsidRDefault="0015390A" w:rsidP="0015390A">
      <w:pPr>
        <w:jc w:val="both"/>
        <w:rPr>
          <w:rFonts w:ascii="Arial" w:hAnsi="Arial" w:cs="Arial"/>
          <w:b/>
          <w:sz w:val="22"/>
          <w:szCs w:val="22"/>
        </w:rPr>
      </w:pPr>
    </w:p>
    <w:p w:rsidR="00FD69E5" w:rsidRPr="00FD69E5" w:rsidRDefault="00FD69E5" w:rsidP="0015390A">
      <w:pPr>
        <w:jc w:val="both"/>
        <w:rPr>
          <w:rFonts w:ascii="Arial" w:hAnsi="Arial" w:cs="Arial"/>
          <w:b/>
          <w:sz w:val="22"/>
          <w:szCs w:val="22"/>
        </w:rPr>
      </w:pPr>
      <w:r w:rsidRPr="00FD69E5">
        <w:rPr>
          <w:rFonts w:ascii="Arial" w:hAnsi="Arial" w:cs="Arial"/>
          <w:b/>
          <w:sz w:val="22"/>
          <w:szCs w:val="22"/>
        </w:rPr>
        <w:t>1. Normativa aplicable</w:t>
      </w:r>
    </w:p>
    <w:p w:rsidR="00FD69E5" w:rsidRDefault="00FD69E5" w:rsidP="0015390A">
      <w:pPr>
        <w:jc w:val="both"/>
        <w:rPr>
          <w:rFonts w:ascii="Arial" w:hAnsi="Arial" w:cs="Arial"/>
          <w:sz w:val="22"/>
          <w:szCs w:val="22"/>
        </w:rPr>
      </w:pPr>
    </w:p>
    <w:p w:rsidR="00FD69E5" w:rsidRDefault="00FD69E5" w:rsidP="0015390A">
      <w:pPr>
        <w:jc w:val="both"/>
        <w:rPr>
          <w:rFonts w:ascii="Arial" w:hAnsi="Arial" w:cs="Arial"/>
          <w:sz w:val="22"/>
          <w:szCs w:val="22"/>
        </w:rPr>
      </w:pPr>
      <w:r>
        <w:rPr>
          <w:rFonts w:ascii="Arial" w:hAnsi="Arial" w:cs="Arial"/>
          <w:sz w:val="22"/>
          <w:szCs w:val="22"/>
        </w:rPr>
        <w:t xml:space="preserve">El </w:t>
      </w:r>
      <w:r w:rsidRPr="00FE0383">
        <w:rPr>
          <w:rFonts w:ascii="Arial" w:hAnsi="Arial" w:cs="Arial"/>
          <w:b/>
          <w:sz w:val="22"/>
          <w:szCs w:val="22"/>
        </w:rPr>
        <w:t>artículo 46</w:t>
      </w:r>
      <w:r>
        <w:rPr>
          <w:rFonts w:ascii="Arial" w:hAnsi="Arial" w:cs="Arial"/>
          <w:sz w:val="22"/>
          <w:szCs w:val="22"/>
        </w:rPr>
        <w:t xml:space="preserve"> de la </w:t>
      </w:r>
      <w:r w:rsidRPr="00FE0383">
        <w:rPr>
          <w:rFonts w:ascii="Arial" w:hAnsi="Arial" w:cs="Arial"/>
          <w:b/>
          <w:sz w:val="22"/>
          <w:szCs w:val="22"/>
        </w:rPr>
        <w:t>Ley Orgánica 3/2007</w:t>
      </w:r>
      <w:r w:rsidRPr="00FD69E5">
        <w:rPr>
          <w:rFonts w:ascii="Arial" w:hAnsi="Arial" w:cs="Arial"/>
          <w:sz w:val="22"/>
          <w:szCs w:val="22"/>
        </w:rPr>
        <w:t>, de 22 de marzo, para la igualdad efectiva de mujeres y hombres</w:t>
      </w:r>
      <w:r>
        <w:rPr>
          <w:rFonts w:ascii="Arial" w:hAnsi="Arial" w:cs="Arial"/>
          <w:sz w:val="22"/>
          <w:szCs w:val="22"/>
        </w:rPr>
        <w:t xml:space="preserve"> establece en el </w:t>
      </w:r>
      <w:r w:rsidRPr="00FE0383">
        <w:rPr>
          <w:rFonts w:ascii="Arial" w:hAnsi="Arial" w:cs="Arial"/>
          <w:b/>
          <w:sz w:val="22"/>
          <w:szCs w:val="22"/>
        </w:rPr>
        <w:t>apartado 4</w:t>
      </w:r>
      <w:r>
        <w:rPr>
          <w:rFonts w:ascii="Arial" w:hAnsi="Arial" w:cs="Arial"/>
          <w:sz w:val="22"/>
          <w:szCs w:val="22"/>
        </w:rPr>
        <w:t xml:space="preserve"> que “s</w:t>
      </w:r>
      <w:r w:rsidRPr="00FD69E5">
        <w:rPr>
          <w:rFonts w:ascii="Arial" w:hAnsi="Arial" w:cs="Arial"/>
          <w:sz w:val="22"/>
          <w:szCs w:val="22"/>
        </w:rPr>
        <w:t>e crea un Registro de Planes de Igualdad de las Empresas, como parte de los Registros de convenios y acuerdos colectivos de trabajo dependientes de la Dirección General de Trabajo del Ministerio de Trabajo, Migraciones y Seguridad Social y de las Autoridades Laboral</w:t>
      </w:r>
      <w:r>
        <w:rPr>
          <w:rFonts w:ascii="Arial" w:hAnsi="Arial" w:cs="Arial"/>
          <w:sz w:val="22"/>
          <w:szCs w:val="22"/>
        </w:rPr>
        <w:t xml:space="preserve">es de las Comunidades Autónomas”. En el </w:t>
      </w:r>
      <w:r w:rsidRPr="00FE0383">
        <w:rPr>
          <w:rFonts w:ascii="Arial" w:hAnsi="Arial" w:cs="Arial"/>
          <w:b/>
          <w:sz w:val="22"/>
          <w:szCs w:val="22"/>
        </w:rPr>
        <w:t>apartado 5</w:t>
      </w:r>
      <w:r>
        <w:rPr>
          <w:rFonts w:ascii="Arial" w:hAnsi="Arial" w:cs="Arial"/>
          <w:sz w:val="22"/>
          <w:szCs w:val="22"/>
        </w:rPr>
        <w:t xml:space="preserve"> establece que “l</w:t>
      </w:r>
      <w:r w:rsidRPr="00FD69E5">
        <w:rPr>
          <w:rFonts w:ascii="Arial" w:hAnsi="Arial" w:cs="Arial"/>
          <w:sz w:val="22"/>
          <w:szCs w:val="22"/>
        </w:rPr>
        <w:t>as empresas están obligadas a inscribir sus planes de igualdad en el citado registro</w:t>
      </w:r>
      <w:r>
        <w:rPr>
          <w:rFonts w:ascii="Arial" w:hAnsi="Arial" w:cs="Arial"/>
          <w:sz w:val="22"/>
          <w:szCs w:val="22"/>
        </w:rPr>
        <w:t>”.</w:t>
      </w:r>
    </w:p>
    <w:p w:rsidR="008F787D" w:rsidRDefault="008F787D" w:rsidP="0015390A">
      <w:pPr>
        <w:jc w:val="both"/>
        <w:rPr>
          <w:rFonts w:ascii="Arial" w:hAnsi="Arial" w:cs="Arial"/>
          <w:sz w:val="22"/>
          <w:szCs w:val="22"/>
        </w:rPr>
      </w:pPr>
    </w:p>
    <w:p w:rsidR="00482228" w:rsidRDefault="009018B5" w:rsidP="0015390A">
      <w:pPr>
        <w:jc w:val="both"/>
        <w:rPr>
          <w:rFonts w:ascii="Arial" w:hAnsi="Arial" w:cs="Arial"/>
          <w:sz w:val="22"/>
          <w:szCs w:val="22"/>
        </w:rPr>
      </w:pPr>
      <w:r>
        <w:rPr>
          <w:rFonts w:ascii="Arial" w:hAnsi="Arial" w:cs="Arial"/>
          <w:sz w:val="22"/>
          <w:szCs w:val="22"/>
        </w:rPr>
        <w:t xml:space="preserve">El </w:t>
      </w:r>
      <w:r w:rsidRPr="009018B5">
        <w:rPr>
          <w:rFonts w:ascii="Arial" w:hAnsi="Arial" w:cs="Arial"/>
          <w:b/>
          <w:sz w:val="22"/>
          <w:szCs w:val="22"/>
        </w:rPr>
        <w:t>Real Decreto 901/2020</w:t>
      </w:r>
      <w:r>
        <w:rPr>
          <w:rFonts w:ascii="Arial" w:hAnsi="Arial" w:cs="Arial"/>
          <w:sz w:val="22"/>
          <w:szCs w:val="22"/>
        </w:rPr>
        <w:t xml:space="preserve">, de 13 de octubre, por el que se regulan los </w:t>
      </w:r>
      <w:r w:rsidRPr="00AF2BDF">
        <w:rPr>
          <w:rFonts w:ascii="Arial" w:hAnsi="Arial" w:cs="Arial"/>
          <w:b/>
          <w:sz w:val="22"/>
          <w:szCs w:val="22"/>
        </w:rPr>
        <w:t>planes de igualdad y su registro</w:t>
      </w:r>
      <w:r>
        <w:rPr>
          <w:rFonts w:ascii="Arial" w:hAnsi="Arial" w:cs="Arial"/>
          <w:sz w:val="22"/>
          <w:szCs w:val="22"/>
        </w:rPr>
        <w:t xml:space="preserve">, modifica el </w:t>
      </w:r>
      <w:r w:rsidR="00A7586F" w:rsidRPr="00FE0383">
        <w:rPr>
          <w:rFonts w:ascii="Arial" w:hAnsi="Arial" w:cs="Arial"/>
          <w:b/>
          <w:sz w:val="22"/>
          <w:szCs w:val="22"/>
        </w:rPr>
        <w:t>Real Decreto 713/2010</w:t>
      </w:r>
      <w:r w:rsidR="00A7586F" w:rsidRPr="00FD69E5">
        <w:rPr>
          <w:rFonts w:ascii="Arial" w:hAnsi="Arial" w:cs="Arial"/>
          <w:sz w:val="22"/>
          <w:szCs w:val="22"/>
        </w:rPr>
        <w:t>, de 28 de mayo, sobre registro y depósito de convenios y acuerdos colectivos de trabajo</w:t>
      </w:r>
      <w:r>
        <w:rPr>
          <w:rFonts w:ascii="Arial" w:hAnsi="Arial" w:cs="Arial"/>
          <w:sz w:val="22"/>
          <w:szCs w:val="22"/>
        </w:rPr>
        <w:t>.</w:t>
      </w:r>
      <w:r w:rsidR="00AF2BDF">
        <w:rPr>
          <w:rFonts w:ascii="Arial" w:hAnsi="Arial" w:cs="Arial"/>
          <w:sz w:val="22"/>
          <w:szCs w:val="22"/>
        </w:rPr>
        <w:t xml:space="preserve"> </w:t>
      </w:r>
    </w:p>
    <w:p w:rsidR="008F787D" w:rsidRDefault="008F787D" w:rsidP="0015390A">
      <w:pPr>
        <w:jc w:val="both"/>
        <w:rPr>
          <w:rFonts w:ascii="Arial" w:hAnsi="Arial" w:cs="Arial"/>
          <w:sz w:val="22"/>
          <w:szCs w:val="22"/>
        </w:rPr>
      </w:pPr>
    </w:p>
    <w:p w:rsidR="00C519BD" w:rsidRDefault="00AF2BDF" w:rsidP="0015390A">
      <w:pPr>
        <w:jc w:val="both"/>
        <w:rPr>
          <w:rFonts w:ascii="Arial" w:hAnsi="Arial" w:cs="Arial"/>
          <w:sz w:val="22"/>
          <w:szCs w:val="22"/>
        </w:rPr>
      </w:pPr>
      <w:r>
        <w:rPr>
          <w:rFonts w:ascii="Arial" w:hAnsi="Arial" w:cs="Arial"/>
          <w:sz w:val="22"/>
          <w:szCs w:val="22"/>
        </w:rPr>
        <w:t xml:space="preserve">El </w:t>
      </w:r>
      <w:r w:rsidR="00482228" w:rsidRPr="009018B5">
        <w:rPr>
          <w:rFonts w:ascii="Arial" w:hAnsi="Arial" w:cs="Arial"/>
          <w:b/>
          <w:sz w:val="22"/>
          <w:szCs w:val="22"/>
        </w:rPr>
        <w:t>Real Decreto 901/2020</w:t>
      </w:r>
      <w:r w:rsidR="00482228">
        <w:rPr>
          <w:rFonts w:ascii="Arial" w:hAnsi="Arial" w:cs="Arial"/>
          <w:b/>
          <w:sz w:val="22"/>
          <w:szCs w:val="22"/>
        </w:rPr>
        <w:t xml:space="preserve"> </w:t>
      </w:r>
      <w:r>
        <w:rPr>
          <w:rFonts w:ascii="Arial" w:hAnsi="Arial" w:cs="Arial"/>
          <w:sz w:val="22"/>
          <w:szCs w:val="22"/>
        </w:rPr>
        <w:t>t</w:t>
      </w:r>
      <w:r w:rsidR="009018B5">
        <w:rPr>
          <w:rFonts w:ascii="Arial" w:hAnsi="Arial" w:cs="Arial"/>
          <w:sz w:val="22"/>
          <w:szCs w:val="22"/>
        </w:rPr>
        <w:t xml:space="preserve">iene por </w:t>
      </w:r>
      <w:r w:rsidR="009018B5" w:rsidRPr="00C519BD">
        <w:rPr>
          <w:rFonts w:ascii="Arial" w:hAnsi="Arial" w:cs="Arial"/>
          <w:b/>
          <w:sz w:val="22"/>
          <w:szCs w:val="22"/>
        </w:rPr>
        <w:t>objeto</w:t>
      </w:r>
      <w:r w:rsidR="00C519BD">
        <w:rPr>
          <w:rFonts w:ascii="Arial" w:hAnsi="Arial" w:cs="Arial"/>
          <w:sz w:val="22"/>
          <w:szCs w:val="22"/>
        </w:rPr>
        <w:t xml:space="preserve"> el desarrollo reglamentario d</w:t>
      </w:r>
      <w:r w:rsidR="009018B5">
        <w:rPr>
          <w:rFonts w:ascii="Arial" w:hAnsi="Arial" w:cs="Arial"/>
          <w:sz w:val="22"/>
          <w:szCs w:val="22"/>
        </w:rPr>
        <w:t>e</w:t>
      </w:r>
      <w:r w:rsidR="00C519BD">
        <w:rPr>
          <w:rFonts w:ascii="Arial" w:hAnsi="Arial" w:cs="Arial"/>
          <w:sz w:val="22"/>
          <w:szCs w:val="22"/>
        </w:rPr>
        <w:t xml:space="preserve"> </w:t>
      </w:r>
      <w:r w:rsidR="009018B5">
        <w:rPr>
          <w:rFonts w:ascii="Arial" w:hAnsi="Arial" w:cs="Arial"/>
          <w:sz w:val="22"/>
          <w:szCs w:val="22"/>
        </w:rPr>
        <w:t>lo</w:t>
      </w:r>
      <w:r w:rsidR="00C519BD">
        <w:rPr>
          <w:rFonts w:ascii="Arial" w:hAnsi="Arial" w:cs="Arial"/>
          <w:sz w:val="22"/>
          <w:szCs w:val="22"/>
        </w:rPr>
        <w:t>s</w:t>
      </w:r>
      <w:r w:rsidR="009018B5">
        <w:rPr>
          <w:rFonts w:ascii="Arial" w:hAnsi="Arial" w:cs="Arial"/>
          <w:sz w:val="22"/>
          <w:szCs w:val="22"/>
        </w:rPr>
        <w:t xml:space="preserve"> planes de igualdad, así como su diagnóstico, incl</w:t>
      </w:r>
      <w:r w:rsidR="00C519BD">
        <w:rPr>
          <w:rFonts w:ascii="Arial" w:hAnsi="Arial" w:cs="Arial"/>
          <w:sz w:val="22"/>
          <w:szCs w:val="22"/>
        </w:rPr>
        <w:t>uidas las obligaciones d</w:t>
      </w:r>
      <w:r w:rsidR="009018B5">
        <w:rPr>
          <w:rFonts w:ascii="Arial" w:hAnsi="Arial" w:cs="Arial"/>
          <w:sz w:val="22"/>
          <w:szCs w:val="22"/>
        </w:rPr>
        <w:t>e</w:t>
      </w:r>
      <w:r w:rsidR="00C519BD">
        <w:rPr>
          <w:rFonts w:ascii="Arial" w:hAnsi="Arial" w:cs="Arial"/>
          <w:sz w:val="22"/>
          <w:szCs w:val="22"/>
        </w:rPr>
        <w:t xml:space="preserve"> </w:t>
      </w:r>
      <w:r w:rsidR="009018B5">
        <w:rPr>
          <w:rFonts w:ascii="Arial" w:hAnsi="Arial" w:cs="Arial"/>
          <w:sz w:val="22"/>
          <w:szCs w:val="22"/>
        </w:rPr>
        <w:t>registro, depósito y acceso</w:t>
      </w:r>
      <w:r w:rsidR="00C519BD">
        <w:rPr>
          <w:rFonts w:ascii="Arial" w:hAnsi="Arial" w:cs="Arial"/>
          <w:sz w:val="22"/>
          <w:szCs w:val="22"/>
        </w:rPr>
        <w:t xml:space="preserve">. </w:t>
      </w:r>
      <w:r w:rsidR="007A73E8">
        <w:rPr>
          <w:rFonts w:ascii="Arial" w:hAnsi="Arial" w:cs="Arial"/>
          <w:sz w:val="22"/>
          <w:szCs w:val="22"/>
        </w:rPr>
        <w:t>Aspectos destacables</w:t>
      </w:r>
      <w:r w:rsidR="00C519BD">
        <w:rPr>
          <w:rFonts w:ascii="Arial" w:hAnsi="Arial" w:cs="Arial"/>
          <w:sz w:val="22"/>
          <w:szCs w:val="22"/>
        </w:rPr>
        <w:t>:</w:t>
      </w:r>
    </w:p>
    <w:p w:rsidR="00C519BD" w:rsidRDefault="00C519BD" w:rsidP="0015390A">
      <w:pPr>
        <w:jc w:val="both"/>
        <w:rPr>
          <w:rFonts w:ascii="Arial" w:hAnsi="Arial" w:cs="Arial"/>
          <w:sz w:val="22"/>
          <w:szCs w:val="22"/>
        </w:rPr>
      </w:pPr>
    </w:p>
    <w:p w:rsidR="00C519BD" w:rsidRDefault="00C519BD" w:rsidP="0015390A">
      <w:pPr>
        <w:numPr>
          <w:ilvl w:val="0"/>
          <w:numId w:val="15"/>
        </w:numPr>
        <w:jc w:val="both"/>
        <w:rPr>
          <w:rFonts w:ascii="Arial" w:hAnsi="Arial" w:cs="Arial"/>
          <w:sz w:val="22"/>
          <w:szCs w:val="22"/>
        </w:rPr>
      </w:pPr>
      <w:r>
        <w:rPr>
          <w:rFonts w:ascii="Arial" w:hAnsi="Arial" w:cs="Arial"/>
          <w:sz w:val="22"/>
          <w:szCs w:val="22"/>
        </w:rPr>
        <w:t xml:space="preserve">Diferenciación entre </w:t>
      </w:r>
      <w:r w:rsidRPr="00AF2BDF">
        <w:rPr>
          <w:rFonts w:ascii="Arial" w:hAnsi="Arial" w:cs="Arial"/>
          <w:b/>
          <w:sz w:val="22"/>
          <w:szCs w:val="22"/>
        </w:rPr>
        <w:t>empresas</w:t>
      </w:r>
      <w:r>
        <w:rPr>
          <w:rFonts w:ascii="Arial" w:hAnsi="Arial" w:cs="Arial"/>
          <w:sz w:val="22"/>
          <w:szCs w:val="22"/>
        </w:rPr>
        <w:t xml:space="preserve"> </w:t>
      </w:r>
      <w:r w:rsidRPr="00AF2BDF">
        <w:rPr>
          <w:rFonts w:ascii="Arial" w:hAnsi="Arial" w:cs="Arial"/>
          <w:b/>
          <w:sz w:val="22"/>
          <w:szCs w:val="22"/>
        </w:rPr>
        <w:t>obligadas</w:t>
      </w:r>
      <w:r>
        <w:rPr>
          <w:rFonts w:ascii="Arial" w:hAnsi="Arial" w:cs="Arial"/>
          <w:sz w:val="22"/>
          <w:szCs w:val="22"/>
        </w:rPr>
        <w:t xml:space="preserve"> a elaborar y aplicar un plan de igualdad y las no obligadas</w:t>
      </w:r>
      <w:r w:rsidR="00482228">
        <w:rPr>
          <w:rFonts w:ascii="Arial" w:hAnsi="Arial" w:cs="Arial"/>
          <w:sz w:val="22"/>
          <w:szCs w:val="22"/>
        </w:rPr>
        <w:t xml:space="preserve"> (artículo 2)</w:t>
      </w:r>
      <w:r>
        <w:rPr>
          <w:rFonts w:ascii="Arial" w:hAnsi="Arial" w:cs="Arial"/>
          <w:sz w:val="22"/>
          <w:szCs w:val="22"/>
        </w:rPr>
        <w:t>.</w:t>
      </w:r>
    </w:p>
    <w:p w:rsidR="00C519BD" w:rsidRDefault="00C519BD" w:rsidP="0015390A">
      <w:pPr>
        <w:numPr>
          <w:ilvl w:val="0"/>
          <w:numId w:val="15"/>
        </w:numPr>
        <w:jc w:val="both"/>
        <w:rPr>
          <w:rFonts w:ascii="Arial" w:hAnsi="Arial" w:cs="Arial"/>
          <w:sz w:val="22"/>
          <w:szCs w:val="22"/>
        </w:rPr>
      </w:pPr>
      <w:r w:rsidRPr="00AF2BDF">
        <w:rPr>
          <w:rFonts w:ascii="Arial" w:hAnsi="Arial" w:cs="Arial"/>
          <w:b/>
          <w:sz w:val="22"/>
          <w:szCs w:val="22"/>
        </w:rPr>
        <w:t>Obligación</w:t>
      </w:r>
      <w:r>
        <w:rPr>
          <w:rFonts w:ascii="Arial" w:hAnsi="Arial" w:cs="Arial"/>
          <w:sz w:val="22"/>
          <w:szCs w:val="22"/>
        </w:rPr>
        <w:t xml:space="preserve"> de </w:t>
      </w:r>
      <w:r w:rsidRPr="00AF2BDF">
        <w:rPr>
          <w:rFonts w:ascii="Arial" w:hAnsi="Arial" w:cs="Arial"/>
          <w:b/>
          <w:sz w:val="22"/>
          <w:szCs w:val="22"/>
        </w:rPr>
        <w:t>registro</w:t>
      </w:r>
      <w:r>
        <w:rPr>
          <w:rFonts w:ascii="Arial" w:hAnsi="Arial" w:cs="Arial"/>
          <w:sz w:val="22"/>
          <w:szCs w:val="22"/>
        </w:rPr>
        <w:t xml:space="preserve"> del plan de igualdad: alcanza tanto a empresas obligadas como a las no obligadas que cuenten con un plan de igualdad</w:t>
      </w:r>
      <w:r w:rsidR="007B495E">
        <w:rPr>
          <w:rFonts w:ascii="Arial" w:hAnsi="Arial" w:cs="Arial"/>
          <w:sz w:val="22"/>
          <w:szCs w:val="22"/>
        </w:rPr>
        <w:t xml:space="preserve"> (artículo 11)</w:t>
      </w:r>
      <w:r>
        <w:rPr>
          <w:rFonts w:ascii="Arial" w:hAnsi="Arial" w:cs="Arial"/>
          <w:sz w:val="22"/>
          <w:szCs w:val="22"/>
        </w:rPr>
        <w:t>.</w:t>
      </w:r>
    </w:p>
    <w:p w:rsidR="00C519BD" w:rsidRDefault="00C519BD" w:rsidP="0015390A">
      <w:pPr>
        <w:numPr>
          <w:ilvl w:val="0"/>
          <w:numId w:val="15"/>
        </w:numPr>
        <w:jc w:val="both"/>
        <w:rPr>
          <w:rFonts w:ascii="Arial" w:hAnsi="Arial" w:cs="Arial"/>
          <w:sz w:val="22"/>
          <w:szCs w:val="22"/>
        </w:rPr>
      </w:pPr>
      <w:r w:rsidRPr="00AF2BDF">
        <w:rPr>
          <w:rFonts w:ascii="Arial" w:hAnsi="Arial" w:cs="Arial"/>
          <w:b/>
          <w:sz w:val="22"/>
          <w:szCs w:val="22"/>
        </w:rPr>
        <w:t>Negociación</w:t>
      </w:r>
      <w:r>
        <w:rPr>
          <w:rFonts w:ascii="Arial" w:hAnsi="Arial" w:cs="Arial"/>
          <w:sz w:val="22"/>
          <w:szCs w:val="22"/>
        </w:rPr>
        <w:t xml:space="preserve"> de los planes de igualdad: aplicable tanto a empresas obligadas como a no obligadas. El </w:t>
      </w:r>
      <w:r w:rsidRPr="00AF2BDF">
        <w:rPr>
          <w:rFonts w:ascii="Arial" w:hAnsi="Arial" w:cs="Arial"/>
          <w:b/>
          <w:sz w:val="22"/>
          <w:szCs w:val="22"/>
        </w:rPr>
        <w:t>artículo 5</w:t>
      </w:r>
      <w:r>
        <w:rPr>
          <w:rFonts w:ascii="Arial" w:hAnsi="Arial" w:cs="Arial"/>
          <w:sz w:val="22"/>
          <w:szCs w:val="22"/>
        </w:rPr>
        <w:t xml:space="preserve"> exige que la negociación se realice con la </w:t>
      </w:r>
      <w:r w:rsidRPr="00AF2BDF">
        <w:rPr>
          <w:rFonts w:ascii="Arial" w:hAnsi="Arial" w:cs="Arial"/>
          <w:sz w:val="22"/>
          <w:szCs w:val="22"/>
          <w:u w:val="single"/>
        </w:rPr>
        <w:t>representación legal</w:t>
      </w:r>
      <w:r>
        <w:rPr>
          <w:rFonts w:ascii="Arial" w:hAnsi="Arial" w:cs="Arial"/>
          <w:sz w:val="22"/>
          <w:szCs w:val="22"/>
        </w:rPr>
        <w:t xml:space="preserve"> de las personas tr</w:t>
      </w:r>
      <w:r w:rsidR="00575A54">
        <w:rPr>
          <w:rFonts w:ascii="Arial" w:hAnsi="Arial" w:cs="Arial"/>
          <w:sz w:val="22"/>
          <w:szCs w:val="22"/>
        </w:rPr>
        <w:t>abajadoras (comités de empresa,</w:t>
      </w:r>
      <w:r>
        <w:rPr>
          <w:rFonts w:ascii="Arial" w:hAnsi="Arial" w:cs="Arial"/>
          <w:sz w:val="22"/>
          <w:szCs w:val="22"/>
        </w:rPr>
        <w:t xml:space="preserve"> delegad</w:t>
      </w:r>
      <w:r w:rsidR="00585F0A">
        <w:rPr>
          <w:rFonts w:ascii="Arial" w:hAnsi="Arial" w:cs="Arial"/>
          <w:sz w:val="22"/>
          <w:szCs w:val="22"/>
        </w:rPr>
        <w:t>a</w:t>
      </w:r>
      <w:r>
        <w:rPr>
          <w:rFonts w:ascii="Arial" w:hAnsi="Arial" w:cs="Arial"/>
          <w:sz w:val="22"/>
          <w:szCs w:val="22"/>
        </w:rPr>
        <w:t xml:space="preserve">s </w:t>
      </w:r>
      <w:r w:rsidR="00585F0A">
        <w:rPr>
          <w:rFonts w:ascii="Arial" w:hAnsi="Arial" w:cs="Arial"/>
          <w:sz w:val="22"/>
          <w:szCs w:val="22"/>
        </w:rPr>
        <w:t xml:space="preserve">y delegados </w:t>
      </w:r>
      <w:r>
        <w:rPr>
          <w:rFonts w:ascii="Arial" w:hAnsi="Arial" w:cs="Arial"/>
          <w:sz w:val="22"/>
          <w:szCs w:val="22"/>
        </w:rPr>
        <w:t>de personal</w:t>
      </w:r>
      <w:r w:rsidR="00575A54">
        <w:rPr>
          <w:rFonts w:ascii="Arial" w:hAnsi="Arial" w:cs="Arial"/>
          <w:sz w:val="22"/>
          <w:szCs w:val="22"/>
        </w:rPr>
        <w:t xml:space="preserve"> o secciones sindicales, comités </w:t>
      </w:r>
      <w:proofErr w:type="spellStart"/>
      <w:r w:rsidR="00575A54">
        <w:rPr>
          <w:rFonts w:ascii="Arial" w:hAnsi="Arial" w:cs="Arial"/>
          <w:sz w:val="22"/>
          <w:szCs w:val="22"/>
        </w:rPr>
        <w:t>intercentros</w:t>
      </w:r>
      <w:proofErr w:type="spellEnd"/>
      <w:r w:rsidR="00575A54">
        <w:rPr>
          <w:rFonts w:ascii="Arial" w:hAnsi="Arial" w:cs="Arial"/>
          <w:sz w:val="22"/>
          <w:szCs w:val="22"/>
        </w:rPr>
        <w:t xml:space="preserve">) y en las empresas donde no exista representación legal, el apartado 3 exige la creación de una comisión integrada por los </w:t>
      </w:r>
      <w:r w:rsidR="00575A54" w:rsidRPr="00AF2BDF">
        <w:rPr>
          <w:rFonts w:ascii="Arial" w:hAnsi="Arial" w:cs="Arial"/>
          <w:sz w:val="22"/>
          <w:szCs w:val="22"/>
          <w:u w:val="single"/>
        </w:rPr>
        <w:t>sindicatos más representativos y por los sindicatos representativos del sector</w:t>
      </w:r>
      <w:r w:rsidR="00575A54">
        <w:rPr>
          <w:rFonts w:ascii="Arial" w:hAnsi="Arial" w:cs="Arial"/>
          <w:sz w:val="22"/>
          <w:szCs w:val="22"/>
        </w:rPr>
        <w:t xml:space="preserve"> al que pertenezca la empresa y con legitimación para formar parte de la comisión negociadora del Convenio Colectivo de aplicación. </w:t>
      </w:r>
    </w:p>
    <w:p w:rsidR="00AF2BDF" w:rsidRDefault="00AF2BDF" w:rsidP="0015390A">
      <w:pPr>
        <w:numPr>
          <w:ilvl w:val="0"/>
          <w:numId w:val="15"/>
        </w:numPr>
        <w:jc w:val="both"/>
        <w:rPr>
          <w:rFonts w:ascii="Arial" w:hAnsi="Arial" w:cs="Arial"/>
          <w:sz w:val="22"/>
          <w:szCs w:val="22"/>
        </w:rPr>
      </w:pPr>
      <w:r>
        <w:rPr>
          <w:rFonts w:ascii="Arial" w:hAnsi="Arial" w:cs="Arial"/>
          <w:b/>
          <w:sz w:val="22"/>
          <w:szCs w:val="22"/>
        </w:rPr>
        <w:t xml:space="preserve">Contenido mínimo </w:t>
      </w:r>
      <w:r w:rsidRPr="007B495E">
        <w:rPr>
          <w:rFonts w:ascii="Arial" w:hAnsi="Arial" w:cs="Arial"/>
          <w:sz w:val="22"/>
          <w:szCs w:val="22"/>
        </w:rPr>
        <w:t>de los planes de igualdad:</w:t>
      </w:r>
      <w:r>
        <w:rPr>
          <w:rFonts w:ascii="Arial" w:hAnsi="Arial" w:cs="Arial"/>
          <w:b/>
          <w:sz w:val="22"/>
          <w:szCs w:val="22"/>
        </w:rPr>
        <w:t xml:space="preserve"> </w:t>
      </w:r>
      <w:r w:rsidR="007B495E">
        <w:rPr>
          <w:rFonts w:ascii="Arial" w:hAnsi="Arial" w:cs="Arial"/>
          <w:sz w:val="22"/>
          <w:szCs w:val="22"/>
        </w:rPr>
        <w:t xml:space="preserve">regulado en el </w:t>
      </w:r>
      <w:r w:rsidR="007B495E" w:rsidRPr="00841CC3">
        <w:rPr>
          <w:rFonts w:ascii="Arial" w:hAnsi="Arial" w:cs="Arial"/>
          <w:b/>
          <w:sz w:val="22"/>
          <w:szCs w:val="22"/>
        </w:rPr>
        <w:t>artículo 8</w:t>
      </w:r>
      <w:r w:rsidR="007B495E">
        <w:rPr>
          <w:rFonts w:ascii="Arial" w:hAnsi="Arial" w:cs="Arial"/>
          <w:sz w:val="22"/>
          <w:szCs w:val="22"/>
        </w:rPr>
        <w:t>, a destacar la obligación de creación de una comisión u órgano de vigilancia y seguimiento del plan.</w:t>
      </w:r>
    </w:p>
    <w:p w:rsidR="00AF2BDF" w:rsidRDefault="00AF2BDF" w:rsidP="0015390A">
      <w:pPr>
        <w:numPr>
          <w:ilvl w:val="0"/>
          <w:numId w:val="15"/>
        </w:numPr>
        <w:jc w:val="both"/>
        <w:rPr>
          <w:rFonts w:ascii="Arial" w:hAnsi="Arial" w:cs="Arial"/>
          <w:sz w:val="22"/>
          <w:szCs w:val="22"/>
        </w:rPr>
      </w:pPr>
      <w:r>
        <w:rPr>
          <w:rFonts w:ascii="Arial" w:hAnsi="Arial" w:cs="Arial"/>
          <w:b/>
          <w:sz w:val="22"/>
          <w:szCs w:val="22"/>
        </w:rPr>
        <w:t>Vigencia:</w:t>
      </w:r>
      <w:r>
        <w:rPr>
          <w:rFonts w:ascii="Arial" w:hAnsi="Arial" w:cs="Arial"/>
          <w:sz w:val="22"/>
          <w:szCs w:val="22"/>
        </w:rPr>
        <w:t xml:space="preserve"> no podrá ser superior </w:t>
      </w:r>
      <w:r w:rsidR="007B495E">
        <w:rPr>
          <w:rFonts w:ascii="Arial" w:hAnsi="Arial" w:cs="Arial"/>
          <w:sz w:val="22"/>
          <w:szCs w:val="22"/>
        </w:rPr>
        <w:t xml:space="preserve">a </w:t>
      </w:r>
      <w:r w:rsidR="007B495E" w:rsidRPr="004746EF">
        <w:rPr>
          <w:rFonts w:ascii="Arial" w:hAnsi="Arial" w:cs="Arial"/>
          <w:b/>
          <w:sz w:val="22"/>
          <w:szCs w:val="22"/>
        </w:rPr>
        <w:t>4 años</w:t>
      </w:r>
      <w:r w:rsidR="007B495E">
        <w:rPr>
          <w:rFonts w:ascii="Arial" w:hAnsi="Arial" w:cs="Arial"/>
          <w:sz w:val="22"/>
          <w:szCs w:val="22"/>
        </w:rPr>
        <w:t xml:space="preserve"> (artículo 9).</w:t>
      </w:r>
    </w:p>
    <w:p w:rsidR="00B21B8D" w:rsidRDefault="00CA501A" w:rsidP="0015390A">
      <w:pPr>
        <w:numPr>
          <w:ilvl w:val="0"/>
          <w:numId w:val="15"/>
        </w:numPr>
        <w:jc w:val="both"/>
        <w:rPr>
          <w:rFonts w:ascii="Arial" w:hAnsi="Arial" w:cs="Arial"/>
          <w:sz w:val="22"/>
          <w:szCs w:val="22"/>
        </w:rPr>
      </w:pPr>
      <w:r>
        <w:rPr>
          <w:rFonts w:ascii="Arial" w:hAnsi="Arial" w:cs="Arial"/>
          <w:b/>
          <w:sz w:val="22"/>
          <w:szCs w:val="22"/>
        </w:rPr>
        <w:t>Entrada en vigor del RD 901/2020:</w:t>
      </w:r>
      <w:r>
        <w:rPr>
          <w:rFonts w:ascii="Arial" w:hAnsi="Arial" w:cs="Arial"/>
          <w:sz w:val="22"/>
          <w:szCs w:val="22"/>
        </w:rPr>
        <w:t xml:space="preserve"> </w:t>
      </w:r>
      <w:r w:rsidRPr="004746EF">
        <w:rPr>
          <w:rFonts w:ascii="Arial" w:hAnsi="Arial" w:cs="Arial"/>
          <w:b/>
          <w:sz w:val="22"/>
          <w:szCs w:val="22"/>
        </w:rPr>
        <w:t>14 de enero de 2021</w:t>
      </w:r>
    </w:p>
    <w:p w:rsidR="00CA501A" w:rsidRDefault="00B21B8D" w:rsidP="0015390A">
      <w:pPr>
        <w:numPr>
          <w:ilvl w:val="0"/>
          <w:numId w:val="15"/>
        </w:numPr>
        <w:jc w:val="both"/>
        <w:rPr>
          <w:rFonts w:ascii="Arial" w:hAnsi="Arial" w:cs="Arial"/>
          <w:sz w:val="22"/>
          <w:szCs w:val="22"/>
        </w:rPr>
      </w:pPr>
      <w:r w:rsidRPr="00B21B8D">
        <w:rPr>
          <w:rFonts w:ascii="Arial" w:hAnsi="Arial" w:cs="Arial"/>
          <w:b/>
          <w:sz w:val="22"/>
          <w:szCs w:val="22"/>
        </w:rPr>
        <w:lastRenderedPageBreak/>
        <w:t>Adaptación</w:t>
      </w:r>
      <w:r>
        <w:rPr>
          <w:rFonts w:ascii="Arial" w:hAnsi="Arial" w:cs="Arial"/>
          <w:sz w:val="22"/>
          <w:szCs w:val="22"/>
        </w:rPr>
        <w:t xml:space="preserve"> de </w:t>
      </w:r>
      <w:r w:rsidRPr="00B21B8D">
        <w:rPr>
          <w:rFonts w:ascii="Arial" w:hAnsi="Arial" w:cs="Arial"/>
          <w:b/>
          <w:sz w:val="22"/>
          <w:szCs w:val="22"/>
        </w:rPr>
        <w:t>planes</w:t>
      </w:r>
      <w:r>
        <w:rPr>
          <w:rFonts w:ascii="Arial" w:hAnsi="Arial" w:cs="Arial"/>
          <w:sz w:val="22"/>
          <w:szCs w:val="22"/>
        </w:rPr>
        <w:t xml:space="preserve"> vigentes (</w:t>
      </w:r>
      <w:proofErr w:type="spellStart"/>
      <w:r w:rsidR="00CA501A">
        <w:rPr>
          <w:rFonts w:ascii="Arial" w:hAnsi="Arial" w:cs="Arial"/>
          <w:sz w:val="22"/>
          <w:szCs w:val="22"/>
        </w:rPr>
        <w:t>D.T</w:t>
      </w:r>
      <w:r>
        <w:rPr>
          <w:rFonts w:ascii="Arial" w:hAnsi="Arial" w:cs="Arial"/>
          <w:sz w:val="22"/>
          <w:szCs w:val="22"/>
        </w:rPr>
        <w:t>ransitoria</w:t>
      </w:r>
      <w:proofErr w:type="spellEnd"/>
      <w:r>
        <w:rPr>
          <w:rFonts w:ascii="Arial" w:hAnsi="Arial" w:cs="Arial"/>
          <w:sz w:val="22"/>
          <w:szCs w:val="22"/>
        </w:rPr>
        <w:t xml:space="preserve"> </w:t>
      </w:r>
      <w:r w:rsidR="00CA501A">
        <w:rPr>
          <w:rFonts w:ascii="Arial" w:hAnsi="Arial" w:cs="Arial"/>
          <w:sz w:val="22"/>
          <w:szCs w:val="22"/>
        </w:rPr>
        <w:t>Única</w:t>
      </w:r>
      <w:r>
        <w:rPr>
          <w:rFonts w:ascii="Arial" w:hAnsi="Arial" w:cs="Arial"/>
          <w:sz w:val="22"/>
          <w:szCs w:val="22"/>
        </w:rPr>
        <w:t>)</w:t>
      </w:r>
      <w:r w:rsidR="00CA501A">
        <w:rPr>
          <w:rFonts w:ascii="Arial" w:hAnsi="Arial" w:cs="Arial"/>
          <w:sz w:val="22"/>
          <w:szCs w:val="22"/>
        </w:rPr>
        <w:t xml:space="preserve">: Obligación de </w:t>
      </w:r>
      <w:r w:rsidRPr="00B21B8D">
        <w:rPr>
          <w:rFonts w:ascii="Arial" w:hAnsi="Arial" w:cs="Arial"/>
          <w:sz w:val="22"/>
          <w:szCs w:val="22"/>
        </w:rPr>
        <w:t>adaptar</w:t>
      </w:r>
      <w:r w:rsidR="00CA501A">
        <w:rPr>
          <w:rFonts w:ascii="Arial" w:hAnsi="Arial" w:cs="Arial"/>
          <w:sz w:val="22"/>
          <w:szCs w:val="22"/>
        </w:rPr>
        <w:t xml:space="preserve"> los planes de igualdad vigentes a fecha 14/01/2021 </w:t>
      </w:r>
      <w:r>
        <w:rPr>
          <w:rFonts w:ascii="Arial" w:hAnsi="Arial" w:cs="Arial"/>
          <w:sz w:val="22"/>
          <w:szCs w:val="22"/>
        </w:rPr>
        <w:t xml:space="preserve">a la presente normativa en el </w:t>
      </w:r>
      <w:r w:rsidR="00CA501A">
        <w:rPr>
          <w:rFonts w:ascii="Arial" w:hAnsi="Arial" w:cs="Arial"/>
          <w:sz w:val="22"/>
          <w:szCs w:val="22"/>
        </w:rPr>
        <w:t>plazo previsto para su revisión (artículo 9) y en todo caso en el plazo de 12 meses</w:t>
      </w:r>
      <w:r w:rsidR="004746EF">
        <w:rPr>
          <w:rFonts w:ascii="Arial" w:hAnsi="Arial" w:cs="Arial"/>
          <w:sz w:val="22"/>
          <w:szCs w:val="22"/>
        </w:rPr>
        <w:t>,</w:t>
      </w:r>
      <w:r w:rsidR="00CA501A">
        <w:rPr>
          <w:rFonts w:ascii="Arial" w:hAnsi="Arial" w:cs="Arial"/>
          <w:sz w:val="22"/>
          <w:szCs w:val="22"/>
        </w:rPr>
        <w:t xml:space="preserve"> es decir hasta el </w:t>
      </w:r>
      <w:r w:rsidR="00CA501A" w:rsidRPr="00CA501A">
        <w:rPr>
          <w:rFonts w:ascii="Arial" w:hAnsi="Arial" w:cs="Arial"/>
          <w:b/>
          <w:sz w:val="22"/>
          <w:szCs w:val="22"/>
        </w:rPr>
        <w:t>14 de enero de 2022</w:t>
      </w:r>
      <w:r w:rsidR="00CA501A">
        <w:rPr>
          <w:rFonts w:ascii="Arial" w:hAnsi="Arial" w:cs="Arial"/>
          <w:sz w:val="22"/>
          <w:szCs w:val="22"/>
        </w:rPr>
        <w:t>.</w:t>
      </w:r>
    </w:p>
    <w:p w:rsidR="00FF12EF" w:rsidRDefault="00FF12EF" w:rsidP="0015390A">
      <w:pPr>
        <w:jc w:val="both"/>
        <w:rPr>
          <w:rFonts w:ascii="Arial" w:hAnsi="Arial" w:cs="Arial"/>
          <w:b/>
          <w:sz w:val="22"/>
          <w:szCs w:val="22"/>
        </w:rPr>
      </w:pPr>
    </w:p>
    <w:p w:rsidR="00C519BD" w:rsidRPr="00310617" w:rsidRDefault="00310617" w:rsidP="0015390A">
      <w:pPr>
        <w:jc w:val="both"/>
        <w:rPr>
          <w:rFonts w:ascii="Arial" w:hAnsi="Arial" w:cs="Arial"/>
          <w:sz w:val="22"/>
          <w:szCs w:val="22"/>
        </w:rPr>
      </w:pPr>
      <w:r>
        <w:rPr>
          <w:rFonts w:ascii="Arial" w:hAnsi="Arial" w:cs="Arial"/>
          <w:sz w:val="22"/>
          <w:szCs w:val="22"/>
        </w:rPr>
        <w:t xml:space="preserve">Las modificaciones más significativas del </w:t>
      </w:r>
      <w:r w:rsidRPr="00FE0383">
        <w:rPr>
          <w:rFonts w:ascii="Arial" w:hAnsi="Arial" w:cs="Arial"/>
          <w:b/>
          <w:sz w:val="22"/>
          <w:szCs w:val="22"/>
        </w:rPr>
        <w:t>Real Decreto 713/2010</w:t>
      </w:r>
      <w:r>
        <w:rPr>
          <w:rFonts w:ascii="Arial" w:hAnsi="Arial" w:cs="Arial"/>
          <w:b/>
          <w:sz w:val="22"/>
          <w:szCs w:val="22"/>
        </w:rPr>
        <w:t xml:space="preserve"> </w:t>
      </w:r>
      <w:r w:rsidRPr="00310617">
        <w:rPr>
          <w:rFonts w:ascii="Arial" w:hAnsi="Arial" w:cs="Arial"/>
          <w:sz w:val="22"/>
          <w:szCs w:val="22"/>
        </w:rPr>
        <w:t>se refieren a:</w:t>
      </w:r>
    </w:p>
    <w:p w:rsidR="00310617" w:rsidRPr="00310617" w:rsidRDefault="00310617" w:rsidP="0015390A">
      <w:pPr>
        <w:jc w:val="both"/>
        <w:rPr>
          <w:rFonts w:ascii="Arial" w:hAnsi="Arial" w:cs="Arial"/>
          <w:sz w:val="22"/>
          <w:szCs w:val="22"/>
        </w:rPr>
      </w:pPr>
    </w:p>
    <w:p w:rsidR="00310617" w:rsidRDefault="00310617" w:rsidP="0015390A">
      <w:pPr>
        <w:numPr>
          <w:ilvl w:val="0"/>
          <w:numId w:val="15"/>
        </w:numPr>
        <w:jc w:val="both"/>
        <w:rPr>
          <w:rFonts w:ascii="Arial" w:hAnsi="Arial" w:cs="Arial"/>
          <w:sz w:val="22"/>
          <w:szCs w:val="22"/>
        </w:rPr>
      </w:pPr>
      <w:r w:rsidRPr="00310617">
        <w:rPr>
          <w:rFonts w:ascii="Arial" w:hAnsi="Arial" w:cs="Arial"/>
          <w:sz w:val="22"/>
          <w:szCs w:val="22"/>
        </w:rPr>
        <w:t xml:space="preserve">Cambio de la denominación del Registro que pasa a llamarse </w:t>
      </w:r>
      <w:r>
        <w:rPr>
          <w:rFonts w:ascii="Arial" w:hAnsi="Arial" w:cs="Arial"/>
          <w:sz w:val="22"/>
          <w:szCs w:val="22"/>
        </w:rPr>
        <w:t>Registro de Convenios Colectivos, Acuerdos Colectivos de Trabajo y Planes de Igualdad</w:t>
      </w:r>
    </w:p>
    <w:p w:rsidR="00310617" w:rsidRDefault="00310617" w:rsidP="0015390A">
      <w:pPr>
        <w:numPr>
          <w:ilvl w:val="0"/>
          <w:numId w:val="15"/>
        </w:numPr>
        <w:jc w:val="both"/>
        <w:rPr>
          <w:rFonts w:ascii="Arial" w:hAnsi="Arial" w:cs="Arial"/>
          <w:sz w:val="22"/>
          <w:szCs w:val="22"/>
        </w:rPr>
      </w:pPr>
      <w:r>
        <w:rPr>
          <w:rFonts w:ascii="Arial" w:hAnsi="Arial" w:cs="Arial"/>
          <w:sz w:val="22"/>
          <w:szCs w:val="22"/>
        </w:rPr>
        <w:t>Previsión de la inscripción de Planes de Igualdad acordados y no acordados al amparo del artículo 2.f).</w:t>
      </w:r>
    </w:p>
    <w:p w:rsidR="00BC2CB1" w:rsidRPr="00BC2CB1" w:rsidRDefault="00905D63" w:rsidP="0015390A">
      <w:pPr>
        <w:numPr>
          <w:ilvl w:val="0"/>
          <w:numId w:val="15"/>
        </w:numPr>
        <w:jc w:val="both"/>
        <w:rPr>
          <w:rFonts w:ascii="Arial" w:hAnsi="Arial" w:cs="Arial"/>
          <w:sz w:val="22"/>
          <w:szCs w:val="22"/>
        </w:rPr>
      </w:pPr>
      <w:r>
        <w:rPr>
          <w:rFonts w:ascii="Arial" w:hAnsi="Arial" w:cs="Arial"/>
          <w:sz w:val="22"/>
          <w:szCs w:val="22"/>
        </w:rPr>
        <w:t xml:space="preserve">Plazo para </w:t>
      </w:r>
      <w:r w:rsidR="00310617">
        <w:rPr>
          <w:rFonts w:ascii="Arial" w:hAnsi="Arial" w:cs="Arial"/>
          <w:sz w:val="22"/>
          <w:szCs w:val="22"/>
        </w:rPr>
        <w:t>so</w:t>
      </w:r>
      <w:r>
        <w:rPr>
          <w:rFonts w:ascii="Arial" w:hAnsi="Arial" w:cs="Arial"/>
          <w:sz w:val="22"/>
          <w:szCs w:val="22"/>
        </w:rPr>
        <w:t>licitar la inscripción del Plan: 15 días desde la firma del Plan</w:t>
      </w:r>
    </w:p>
    <w:p w:rsidR="007A73E8" w:rsidRPr="002E3E97" w:rsidRDefault="00BC2CB1" w:rsidP="0015390A">
      <w:pPr>
        <w:numPr>
          <w:ilvl w:val="0"/>
          <w:numId w:val="15"/>
        </w:numPr>
        <w:jc w:val="both"/>
        <w:rPr>
          <w:rFonts w:ascii="Arial" w:hAnsi="Arial" w:cs="Arial"/>
          <w:i/>
          <w:sz w:val="22"/>
          <w:szCs w:val="22"/>
        </w:rPr>
      </w:pPr>
      <w:r w:rsidRPr="007A73E8">
        <w:rPr>
          <w:rFonts w:ascii="Arial" w:hAnsi="Arial" w:cs="Arial"/>
          <w:sz w:val="22"/>
          <w:szCs w:val="22"/>
        </w:rPr>
        <w:t xml:space="preserve">Obligación de rellenar los datos exigidos en la hoja estadística del plan de igualdad: </w:t>
      </w:r>
      <w:r w:rsidRPr="002E3E97">
        <w:rPr>
          <w:rFonts w:ascii="Arial" w:hAnsi="Arial" w:cs="Arial"/>
          <w:i/>
          <w:sz w:val="22"/>
          <w:szCs w:val="22"/>
        </w:rPr>
        <w:t>el Ministerio de Trabajo está adaptando el REGCON para que antes de presentar la documentación rellenen los datos exigidos por RD 713/2010</w:t>
      </w:r>
      <w:r w:rsidR="007A73E8" w:rsidRPr="002E3E97">
        <w:rPr>
          <w:rFonts w:ascii="Arial" w:hAnsi="Arial" w:cs="Arial"/>
          <w:i/>
          <w:sz w:val="22"/>
          <w:szCs w:val="22"/>
        </w:rPr>
        <w:t>.</w:t>
      </w:r>
    </w:p>
    <w:p w:rsidR="007552E4" w:rsidRPr="007A73E8" w:rsidRDefault="00CA501A" w:rsidP="0015390A">
      <w:pPr>
        <w:numPr>
          <w:ilvl w:val="0"/>
          <w:numId w:val="15"/>
        </w:numPr>
        <w:jc w:val="both"/>
        <w:rPr>
          <w:rFonts w:ascii="Arial" w:hAnsi="Arial" w:cs="Arial"/>
          <w:sz w:val="22"/>
          <w:szCs w:val="22"/>
        </w:rPr>
      </w:pPr>
      <w:r w:rsidRPr="007A73E8">
        <w:rPr>
          <w:rFonts w:ascii="Arial" w:hAnsi="Arial" w:cs="Arial"/>
          <w:sz w:val="22"/>
          <w:szCs w:val="22"/>
        </w:rPr>
        <w:t>Depósito de medidas y protocolos para prevenir el acoso s</w:t>
      </w:r>
      <w:r w:rsidR="004746EF" w:rsidRPr="007A73E8">
        <w:rPr>
          <w:rFonts w:ascii="Arial" w:hAnsi="Arial" w:cs="Arial"/>
          <w:sz w:val="22"/>
          <w:szCs w:val="22"/>
        </w:rPr>
        <w:t xml:space="preserve">exual y </w:t>
      </w:r>
      <w:r w:rsidR="007A73E8" w:rsidRPr="007A73E8">
        <w:rPr>
          <w:rFonts w:ascii="Arial" w:hAnsi="Arial" w:cs="Arial"/>
          <w:sz w:val="22"/>
          <w:szCs w:val="22"/>
        </w:rPr>
        <w:t>por razón</w:t>
      </w:r>
      <w:r w:rsidR="004746EF" w:rsidRPr="007A73E8">
        <w:rPr>
          <w:rFonts w:ascii="Arial" w:hAnsi="Arial" w:cs="Arial"/>
          <w:sz w:val="22"/>
          <w:szCs w:val="22"/>
        </w:rPr>
        <w:t xml:space="preserve"> de sexo (artículo </w:t>
      </w:r>
      <w:r w:rsidRPr="007A73E8">
        <w:rPr>
          <w:rFonts w:ascii="Arial" w:hAnsi="Arial" w:cs="Arial"/>
          <w:sz w:val="22"/>
          <w:szCs w:val="22"/>
        </w:rPr>
        <w:t xml:space="preserve">12): </w:t>
      </w:r>
      <w:r w:rsidR="007A73E8" w:rsidRPr="007A73E8">
        <w:rPr>
          <w:rFonts w:ascii="Arial" w:hAnsi="Arial" w:cs="Arial"/>
          <w:sz w:val="22"/>
          <w:szCs w:val="22"/>
        </w:rPr>
        <w:t xml:space="preserve">Disposición Adicional Segunda: se presentará </w:t>
      </w:r>
      <w:r w:rsidR="007A73E8">
        <w:rPr>
          <w:rFonts w:ascii="Arial" w:hAnsi="Arial" w:cs="Arial"/>
          <w:sz w:val="22"/>
          <w:szCs w:val="22"/>
        </w:rPr>
        <w:t xml:space="preserve">como </w:t>
      </w:r>
      <w:r w:rsidR="007A73E8" w:rsidRPr="007A73E8">
        <w:rPr>
          <w:rFonts w:ascii="Arial" w:hAnsi="Arial" w:cs="Arial"/>
          <w:b/>
          <w:sz w:val="22"/>
          <w:szCs w:val="22"/>
        </w:rPr>
        <w:t>ACUERDOS DE EMPRESA PARA SU DEPÓSITO</w:t>
      </w:r>
      <w:r w:rsidR="007A73E8">
        <w:rPr>
          <w:rFonts w:ascii="Arial" w:hAnsi="Arial" w:cs="Arial"/>
          <w:sz w:val="22"/>
          <w:szCs w:val="22"/>
        </w:rPr>
        <w:t>.</w:t>
      </w:r>
    </w:p>
    <w:p w:rsidR="00FF12EF" w:rsidRDefault="00FF12EF" w:rsidP="0015390A">
      <w:pPr>
        <w:jc w:val="both"/>
        <w:rPr>
          <w:rFonts w:ascii="Arial" w:hAnsi="Arial" w:cs="Arial"/>
          <w:sz w:val="22"/>
          <w:szCs w:val="22"/>
        </w:rPr>
      </w:pPr>
    </w:p>
    <w:p w:rsidR="008C5A8B" w:rsidRDefault="008A06A8" w:rsidP="0015390A">
      <w:pPr>
        <w:jc w:val="both"/>
        <w:rPr>
          <w:rFonts w:ascii="Arial" w:hAnsi="Arial" w:cs="Arial"/>
          <w:sz w:val="22"/>
          <w:szCs w:val="22"/>
        </w:rPr>
      </w:pPr>
      <w:r>
        <w:rPr>
          <w:rFonts w:ascii="Arial" w:hAnsi="Arial" w:cs="Arial"/>
          <w:sz w:val="22"/>
          <w:szCs w:val="22"/>
        </w:rPr>
        <w:t xml:space="preserve">El </w:t>
      </w:r>
      <w:r w:rsidRPr="008A06A8">
        <w:rPr>
          <w:rFonts w:ascii="Arial" w:hAnsi="Arial" w:cs="Arial"/>
          <w:b/>
          <w:sz w:val="22"/>
          <w:szCs w:val="22"/>
        </w:rPr>
        <w:t>Real Decreto 902/2020</w:t>
      </w:r>
      <w:r>
        <w:rPr>
          <w:rFonts w:ascii="Arial" w:hAnsi="Arial" w:cs="Arial"/>
          <w:sz w:val="22"/>
          <w:szCs w:val="22"/>
        </w:rPr>
        <w:t>, de 13 de octubre, de igualdad retributiva entre mujeres y hombres, (</w:t>
      </w:r>
      <w:r w:rsidRPr="00E256F5">
        <w:rPr>
          <w:rFonts w:ascii="Arial" w:hAnsi="Arial" w:cs="Arial"/>
          <w:i/>
          <w:sz w:val="22"/>
          <w:szCs w:val="22"/>
        </w:rPr>
        <w:t>con entrada en vigor el 14 abril de 2021</w:t>
      </w:r>
      <w:r>
        <w:rPr>
          <w:rFonts w:ascii="Arial" w:hAnsi="Arial" w:cs="Arial"/>
          <w:sz w:val="22"/>
          <w:szCs w:val="22"/>
        </w:rPr>
        <w:t xml:space="preserve">) establece en el artículo 7 la obligación de incluir en el plan de igualdad una </w:t>
      </w:r>
      <w:r w:rsidRPr="00E256F5">
        <w:rPr>
          <w:rFonts w:ascii="Arial" w:hAnsi="Arial" w:cs="Arial"/>
          <w:b/>
          <w:sz w:val="22"/>
          <w:szCs w:val="22"/>
        </w:rPr>
        <w:t>auditoría retributiva</w:t>
      </w:r>
      <w:r>
        <w:rPr>
          <w:rFonts w:ascii="Arial" w:hAnsi="Arial" w:cs="Arial"/>
          <w:sz w:val="22"/>
          <w:szCs w:val="22"/>
        </w:rPr>
        <w:t xml:space="preserve"> que tendrá la vigencia del plan de igualdad del que forma parte salvo que se determine otra inferior en el mismo. Esta obligación seguirá la misma aplicación paulatina que para los planes de iguald</w:t>
      </w:r>
      <w:r w:rsidR="008C5A8B">
        <w:rPr>
          <w:rFonts w:ascii="Arial" w:hAnsi="Arial" w:cs="Arial"/>
          <w:sz w:val="22"/>
          <w:szCs w:val="22"/>
        </w:rPr>
        <w:t xml:space="preserve">ad: </w:t>
      </w:r>
      <w:r w:rsidRPr="008C5A8B">
        <w:rPr>
          <w:rFonts w:ascii="Arial" w:hAnsi="Arial" w:cs="Arial"/>
          <w:b/>
          <w:sz w:val="22"/>
          <w:szCs w:val="22"/>
        </w:rPr>
        <w:t>DT12ª LO</w:t>
      </w:r>
      <w:r w:rsidR="008C5A8B" w:rsidRPr="008C5A8B">
        <w:rPr>
          <w:rFonts w:ascii="Arial" w:hAnsi="Arial" w:cs="Arial"/>
          <w:b/>
          <w:sz w:val="22"/>
          <w:szCs w:val="22"/>
        </w:rPr>
        <w:t xml:space="preserve"> </w:t>
      </w:r>
      <w:r w:rsidRPr="008C5A8B">
        <w:rPr>
          <w:rFonts w:ascii="Arial" w:hAnsi="Arial" w:cs="Arial"/>
          <w:b/>
          <w:sz w:val="22"/>
          <w:szCs w:val="22"/>
        </w:rPr>
        <w:t>3/2007</w:t>
      </w:r>
      <w:r w:rsidR="008C5A8B">
        <w:rPr>
          <w:rFonts w:ascii="Arial" w:hAnsi="Arial" w:cs="Arial"/>
          <w:sz w:val="22"/>
          <w:szCs w:val="22"/>
        </w:rPr>
        <w:t xml:space="preserve"> que establece:</w:t>
      </w:r>
    </w:p>
    <w:p w:rsidR="008C5A8B" w:rsidRDefault="008C5A8B" w:rsidP="0015390A">
      <w:pPr>
        <w:jc w:val="both"/>
        <w:rPr>
          <w:rFonts w:ascii="Arial" w:hAnsi="Arial" w:cs="Arial"/>
          <w:sz w:val="22"/>
          <w:szCs w:val="22"/>
        </w:rPr>
      </w:pPr>
    </w:p>
    <w:p w:rsidR="008C5A8B" w:rsidRPr="00E256F5" w:rsidRDefault="008C5A8B" w:rsidP="0015390A">
      <w:pPr>
        <w:numPr>
          <w:ilvl w:val="0"/>
          <w:numId w:val="16"/>
        </w:numPr>
        <w:jc w:val="both"/>
        <w:rPr>
          <w:rFonts w:ascii="Arial" w:hAnsi="Arial" w:cs="Arial"/>
          <w:i/>
          <w:sz w:val="22"/>
          <w:szCs w:val="22"/>
        </w:rPr>
      </w:pPr>
      <w:r w:rsidRPr="00E256F5">
        <w:rPr>
          <w:rFonts w:ascii="Arial" w:hAnsi="Arial" w:cs="Arial"/>
          <w:i/>
          <w:sz w:val="22"/>
          <w:szCs w:val="22"/>
        </w:rPr>
        <w:t>“Las empresas de más de 150 personas trabajadoras y hasta 250 personas trabajadoras contarán con un periodo de un año para la aprobación de los planes de igualdad.</w:t>
      </w:r>
    </w:p>
    <w:p w:rsidR="008C5A8B" w:rsidRPr="00E256F5" w:rsidRDefault="008C5A8B" w:rsidP="0015390A">
      <w:pPr>
        <w:numPr>
          <w:ilvl w:val="0"/>
          <w:numId w:val="16"/>
        </w:numPr>
        <w:jc w:val="both"/>
        <w:rPr>
          <w:rFonts w:ascii="Arial" w:hAnsi="Arial" w:cs="Arial"/>
          <w:i/>
          <w:sz w:val="22"/>
          <w:szCs w:val="22"/>
        </w:rPr>
      </w:pPr>
      <w:r w:rsidRPr="00E256F5">
        <w:rPr>
          <w:rFonts w:ascii="Arial" w:hAnsi="Arial" w:cs="Arial"/>
          <w:i/>
          <w:sz w:val="22"/>
          <w:szCs w:val="22"/>
        </w:rPr>
        <w:t>Las empresas de más de 100 y hasta 150 personas trabajadoras, dispondrán de un periodo de dos años para la aprobación de los planes de igualdad.</w:t>
      </w:r>
    </w:p>
    <w:p w:rsidR="008C5A8B" w:rsidRPr="00E256F5" w:rsidRDefault="008C5A8B" w:rsidP="0015390A">
      <w:pPr>
        <w:numPr>
          <w:ilvl w:val="0"/>
          <w:numId w:val="16"/>
        </w:numPr>
        <w:jc w:val="both"/>
        <w:rPr>
          <w:rFonts w:ascii="Arial" w:hAnsi="Arial" w:cs="Arial"/>
          <w:i/>
          <w:sz w:val="22"/>
          <w:szCs w:val="22"/>
        </w:rPr>
      </w:pPr>
      <w:r w:rsidRPr="00E256F5">
        <w:rPr>
          <w:rFonts w:ascii="Arial" w:hAnsi="Arial" w:cs="Arial"/>
          <w:i/>
          <w:sz w:val="22"/>
          <w:szCs w:val="22"/>
        </w:rPr>
        <w:t>Las empresas de 50 a 100 personas trabajadoras dispondrán de un periodo de tres años para la aprobación de los planes de igualdad.</w:t>
      </w:r>
    </w:p>
    <w:p w:rsidR="008C5A8B" w:rsidRPr="00E256F5" w:rsidRDefault="008C5A8B" w:rsidP="0015390A">
      <w:pPr>
        <w:jc w:val="both"/>
        <w:rPr>
          <w:rFonts w:ascii="Arial" w:hAnsi="Arial" w:cs="Arial"/>
          <w:i/>
          <w:sz w:val="22"/>
          <w:szCs w:val="22"/>
        </w:rPr>
      </w:pPr>
    </w:p>
    <w:p w:rsidR="008A06A8" w:rsidRPr="00E256F5" w:rsidRDefault="008C5A8B" w:rsidP="0015390A">
      <w:pPr>
        <w:jc w:val="both"/>
        <w:rPr>
          <w:rFonts w:ascii="Arial" w:hAnsi="Arial" w:cs="Arial"/>
          <w:i/>
          <w:sz w:val="22"/>
          <w:szCs w:val="22"/>
        </w:rPr>
      </w:pPr>
      <w:r w:rsidRPr="00E256F5">
        <w:rPr>
          <w:rFonts w:ascii="Arial" w:hAnsi="Arial" w:cs="Arial"/>
          <w:i/>
          <w:sz w:val="22"/>
          <w:szCs w:val="22"/>
        </w:rPr>
        <w:t>Estos periodos de transitoriedad se computarán desde la publicación del Real Decreto-ley 6/2019, de 1 de marzo, en el “Boletín Oficial del Estado”.</w:t>
      </w:r>
    </w:p>
    <w:p w:rsidR="008A06A8" w:rsidRDefault="008A06A8" w:rsidP="0015390A">
      <w:pPr>
        <w:jc w:val="both"/>
        <w:rPr>
          <w:rFonts w:ascii="Arial" w:hAnsi="Arial" w:cs="Arial"/>
          <w:sz w:val="22"/>
          <w:szCs w:val="22"/>
        </w:rPr>
      </w:pPr>
    </w:p>
    <w:p w:rsidR="002E3E97" w:rsidRPr="00724F1C" w:rsidRDefault="002E3E97" w:rsidP="0015390A">
      <w:pPr>
        <w:jc w:val="both"/>
        <w:rPr>
          <w:rFonts w:ascii="Arial" w:hAnsi="Arial" w:cs="Arial"/>
          <w:sz w:val="22"/>
          <w:szCs w:val="22"/>
        </w:rPr>
      </w:pPr>
      <w:r>
        <w:rPr>
          <w:rFonts w:ascii="Arial" w:hAnsi="Arial" w:cs="Arial"/>
          <w:sz w:val="22"/>
          <w:szCs w:val="22"/>
        </w:rPr>
        <w:t xml:space="preserve">El </w:t>
      </w:r>
      <w:r w:rsidRPr="00724F1C">
        <w:rPr>
          <w:rFonts w:ascii="Arial" w:hAnsi="Arial" w:cs="Arial"/>
          <w:b/>
          <w:sz w:val="22"/>
          <w:szCs w:val="22"/>
        </w:rPr>
        <w:t xml:space="preserve">artículo 45.1.c) de </w:t>
      </w:r>
      <w:smartTag w:uri="urn:schemas-microsoft-com:office:smarttags" w:element="PersonName">
        <w:smartTagPr>
          <w:attr w:name="ProductID" w:val="la Ley Foral"/>
        </w:smartTagPr>
        <w:r w:rsidRPr="00724F1C">
          <w:rPr>
            <w:rFonts w:ascii="Arial" w:hAnsi="Arial" w:cs="Arial"/>
            <w:b/>
            <w:sz w:val="22"/>
            <w:szCs w:val="22"/>
          </w:rPr>
          <w:t>la Ley Foral</w:t>
        </w:r>
      </w:smartTag>
      <w:r w:rsidRPr="00724F1C">
        <w:rPr>
          <w:rFonts w:ascii="Arial" w:hAnsi="Arial" w:cs="Arial"/>
          <w:b/>
          <w:sz w:val="22"/>
          <w:szCs w:val="22"/>
        </w:rPr>
        <w:t xml:space="preserve"> 17/2019</w:t>
      </w:r>
      <w:r w:rsidRPr="00724F1C">
        <w:rPr>
          <w:rFonts w:ascii="Arial" w:hAnsi="Arial" w:cs="Arial"/>
          <w:sz w:val="22"/>
          <w:szCs w:val="22"/>
        </w:rPr>
        <w:t>, de 4 de abril, de i</w:t>
      </w:r>
      <w:r>
        <w:rPr>
          <w:rFonts w:ascii="Arial" w:hAnsi="Arial" w:cs="Arial"/>
          <w:sz w:val="22"/>
          <w:szCs w:val="22"/>
        </w:rPr>
        <w:t>gualdad entre Mujeres y Hombres establece que “e</w:t>
      </w:r>
      <w:r w:rsidRPr="00724F1C">
        <w:rPr>
          <w:rFonts w:ascii="Arial" w:hAnsi="Arial" w:cs="Arial"/>
          <w:sz w:val="22"/>
          <w:szCs w:val="22"/>
        </w:rPr>
        <w:t>l departamento competente en materia de trabajo llevará a cabo el control, a través del registro de convenios colectivos, de las actuaciones en materia de igualdad de empresas y organizaciones obligadas por la normativa vigente</w:t>
      </w:r>
      <w:r>
        <w:rPr>
          <w:rFonts w:ascii="Arial" w:hAnsi="Arial" w:cs="Arial"/>
          <w:sz w:val="22"/>
          <w:szCs w:val="22"/>
        </w:rPr>
        <w:t>”.</w:t>
      </w:r>
    </w:p>
    <w:p w:rsidR="0015390A" w:rsidRDefault="0015390A" w:rsidP="0015390A">
      <w:pPr>
        <w:jc w:val="both"/>
        <w:rPr>
          <w:rFonts w:ascii="Arial" w:hAnsi="Arial" w:cs="Arial"/>
          <w:b/>
          <w:sz w:val="22"/>
          <w:szCs w:val="22"/>
          <w:u w:val="single"/>
        </w:rPr>
      </w:pPr>
    </w:p>
    <w:p w:rsidR="0015390A" w:rsidRDefault="0015390A">
      <w:pPr>
        <w:rPr>
          <w:rFonts w:ascii="Arial" w:hAnsi="Arial" w:cs="Arial"/>
          <w:b/>
          <w:sz w:val="22"/>
          <w:szCs w:val="22"/>
          <w:u w:val="single"/>
        </w:rPr>
      </w:pPr>
      <w:r>
        <w:rPr>
          <w:rFonts w:ascii="Arial" w:hAnsi="Arial" w:cs="Arial"/>
          <w:b/>
          <w:sz w:val="22"/>
          <w:szCs w:val="22"/>
          <w:u w:val="single"/>
        </w:rPr>
        <w:br w:type="page"/>
      </w:r>
    </w:p>
    <w:p w:rsidR="007552E4" w:rsidRPr="0015390A" w:rsidRDefault="0015390A" w:rsidP="0015390A">
      <w:pPr>
        <w:jc w:val="both"/>
        <w:rPr>
          <w:rFonts w:ascii="Arial" w:hAnsi="Arial" w:cs="Arial"/>
          <w:b/>
          <w:sz w:val="22"/>
          <w:szCs w:val="22"/>
        </w:rPr>
      </w:pPr>
      <w:r w:rsidRPr="0015390A">
        <w:rPr>
          <w:rFonts w:ascii="Arial" w:hAnsi="Arial" w:cs="Arial"/>
          <w:b/>
          <w:sz w:val="22"/>
          <w:szCs w:val="22"/>
        </w:rPr>
        <w:lastRenderedPageBreak/>
        <w:t xml:space="preserve">2. </w:t>
      </w:r>
      <w:r w:rsidR="004746EF" w:rsidRPr="0015390A">
        <w:rPr>
          <w:rFonts w:ascii="Arial" w:hAnsi="Arial" w:cs="Arial"/>
          <w:b/>
          <w:sz w:val="22"/>
          <w:szCs w:val="22"/>
        </w:rPr>
        <w:t xml:space="preserve">Preguntas </w:t>
      </w:r>
      <w:r>
        <w:rPr>
          <w:rFonts w:ascii="Arial" w:hAnsi="Arial" w:cs="Arial"/>
          <w:b/>
          <w:sz w:val="22"/>
          <w:szCs w:val="22"/>
        </w:rPr>
        <w:t>frecuentes</w:t>
      </w:r>
    </w:p>
    <w:p w:rsidR="007552E4" w:rsidRDefault="007552E4" w:rsidP="0015390A">
      <w:pPr>
        <w:jc w:val="both"/>
        <w:rPr>
          <w:rFonts w:ascii="Arial" w:hAnsi="Arial" w:cs="Arial"/>
          <w:i/>
          <w:sz w:val="22"/>
          <w:szCs w:val="22"/>
        </w:rPr>
      </w:pPr>
    </w:p>
    <w:p w:rsidR="00CD6748" w:rsidRDefault="007552E4" w:rsidP="0015390A">
      <w:pPr>
        <w:jc w:val="both"/>
        <w:rPr>
          <w:rFonts w:ascii="Arial" w:hAnsi="Arial" w:cs="Arial"/>
          <w:i/>
          <w:sz w:val="22"/>
          <w:szCs w:val="22"/>
        </w:rPr>
      </w:pPr>
      <w:r>
        <w:rPr>
          <w:rFonts w:ascii="Arial" w:hAnsi="Arial" w:cs="Arial"/>
          <w:i/>
          <w:sz w:val="22"/>
          <w:szCs w:val="22"/>
        </w:rPr>
        <w:t>1</w:t>
      </w:r>
      <w:r w:rsidR="004746EF" w:rsidRPr="007552E4">
        <w:rPr>
          <w:rFonts w:ascii="Arial" w:hAnsi="Arial" w:cs="Arial"/>
          <w:i/>
          <w:sz w:val="22"/>
          <w:szCs w:val="22"/>
        </w:rPr>
        <w:t>. En la empresa no hay representación legal de las personas trabajadoras</w:t>
      </w:r>
      <w:r w:rsidR="00DC6621">
        <w:rPr>
          <w:rFonts w:ascii="Arial" w:hAnsi="Arial" w:cs="Arial"/>
          <w:i/>
          <w:sz w:val="22"/>
          <w:szCs w:val="22"/>
        </w:rPr>
        <w:t>, es decir delegados de personal o comité de empresa</w:t>
      </w:r>
      <w:r w:rsidR="004746EF" w:rsidRPr="007552E4">
        <w:rPr>
          <w:rFonts w:ascii="Arial" w:hAnsi="Arial" w:cs="Arial"/>
          <w:i/>
          <w:sz w:val="22"/>
          <w:szCs w:val="22"/>
        </w:rPr>
        <w:t xml:space="preserve">: </w:t>
      </w:r>
    </w:p>
    <w:p w:rsidR="00CD6748" w:rsidRDefault="00CD6748" w:rsidP="0015390A">
      <w:pPr>
        <w:jc w:val="both"/>
        <w:rPr>
          <w:rFonts w:ascii="Arial" w:hAnsi="Arial" w:cs="Arial"/>
          <w:i/>
          <w:sz w:val="22"/>
          <w:szCs w:val="22"/>
        </w:rPr>
      </w:pPr>
    </w:p>
    <w:p w:rsidR="00CD6748" w:rsidRDefault="00ED1288" w:rsidP="0015390A">
      <w:pPr>
        <w:jc w:val="both"/>
        <w:rPr>
          <w:rFonts w:ascii="Arial" w:hAnsi="Arial" w:cs="Arial"/>
          <w:i/>
          <w:sz w:val="22"/>
          <w:szCs w:val="22"/>
        </w:rPr>
      </w:pPr>
      <w:r>
        <w:rPr>
          <w:rFonts w:ascii="Arial" w:hAnsi="Arial" w:cs="Arial"/>
          <w:i/>
          <w:sz w:val="22"/>
          <w:szCs w:val="22"/>
        </w:rPr>
        <w:tab/>
      </w:r>
      <w:r w:rsidR="00CD6748">
        <w:rPr>
          <w:rFonts w:ascii="Arial" w:hAnsi="Arial" w:cs="Arial"/>
          <w:i/>
          <w:sz w:val="22"/>
          <w:szCs w:val="22"/>
        </w:rPr>
        <w:t>a) ¿Cómo negocia la empresa con la comisión sindical a que se refiere el artículo 5 del RD 901/2020?</w:t>
      </w:r>
    </w:p>
    <w:p w:rsidR="00CD6748" w:rsidRPr="00CD6748" w:rsidRDefault="00CD6748" w:rsidP="0015390A">
      <w:pPr>
        <w:jc w:val="both"/>
        <w:rPr>
          <w:rFonts w:ascii="Arial" w:hAnsi="Arial" w:cs="Arial"/>
          <w:sz w:val="22"/>
          <w:szCs w:val="22"/>
        </w:rPr>
      </w:pPr>
    </w:p>
    <w:p w:rsidR="00CD6748" w:rsidRDefault="00ED1288" w:rsidP="0015390A">
      <w:pPr>
        <w:jc w:val="both"/>
        <w:rPr>
          <w:rFonts w:ascii="Arial" w:hAnsi="Arial" w:cs="Arial"/>
          <w:sz w:val="22"/>
          <w:szCs w:val="22"/>
        </w:rPr>
      </w:pPr>
      <w:r>
        <w:rPr>
          <w:rFonts w:ascii="Arial" w:hAnsi="Arial" w:cs="Arial"/>
          <w:sz w:val="22"/>
          <w:szCs w:val="22"/>
        </w:rPr>
        <w:tab/>
      </w:r>
      <w:r w:rsidR="00CD6748" w:rsidRPr="00CD6748">
        <w:rPr>
          <w:rFonts w:ascii="Arial" w:hAnsi="Arial" w:cs="Arial"/>
          <w:sz w:val="22"/>
          <w:szCs w:val="22"/>
        </w:rPr>
        <w:t xml:space="preserve">El RD 901/2020 no establece ningún requisito formal para la convocatoria a los sindicatos por la empresa. No obstante, debe entenderse que ésta ha de enviar una comunicación a todos y cada uno de los sindicatos que reúnan las dos condiciones señaladas </w:t>
      </w:r>
      <w:r w:rsidR="00CD6748">
        <w:rPr>
          <w:rFonts w:ascii="Arial" w:hAnsi="Arial" w:cs="Arial"/>
          <w:sz w:val="22"/>
          <w:szCs w:val="22"/>
        </w:rPr>
        <w:t>solicitando acu</w:t>
      </w:r>
      <w:r w:rsidR="00CD6748" w:rsidRPr="00CD6748">
        <w:rPr>
          <w:rFonts w:ascii="Arial" w:hAnsi="Arial" w:cs="Arial"/>
          <w:sz w:val="22"/>
          <w:szCs w:val="22"/>
        </w:rPr>
        <w:t>se de recibo de dicha comunicación</w:t>
      </w:r>
      <w:r w:rsidR="00CD6748">
        <w:rPr>
          <w:rFonts w:ascii="Arial" w:hAnsi="Arial" w:cs="Arial"/>
          <w:sz w:val="22"/>
          <w:szCs w:val="22"/>
        </w:rPr>
        <w:t xml:space="preserve"> con el objeto de poder acreditarlo</w:t>
      </w:r>
      <w:r w:rsidR="00366600">
        <w:rPr>
          <w:rFonts w:ascii="Arial" w:hAnsi="Arial" w:cs="Arial"/>
          <w:sz w:val="22"/>
          <w:szCs w:val="22"/>
        </w:rPr>
        <w:t xml:space="preserve"> cuando solicite la inscripción del plan</w:t>
      </w:r>
      <w:r w:rsidR="00CD6748">
        <w:rPr>
          <w:rFonts w:ascii="Arial" w:hAnsi="Arial" w:cs="Arial"/>
          <w:sz w:val="22"/>
          <w:szCs w:val="22"/>
        </w:rPr>
        <w:t xml:space="preserve">. </w:t>
      </w:r>
    </w:p>
    <w:p w:rsidR="001A7B8E" w:rsidRDefault="001A7B8E" w:rsidP="0015390A">
      <w:pPr>
        <w:jc w:val="both"/>
        <w:rPr>
          <w:rFonts w:ascii="Arial" w:hAnsi="Arial" w:cs="Arial"/>
          <w:sz w:val="22"/>
          <w:szCs w:val="22"/>
        </w:rPr>
      </w:pPr>
    </w:p>
    <w:p w:rsidR="001A7B8E" w:rsidRPr="001A7B8E" w:rsidRDefault="00ED1288" w:rsidP="0015390A">
      <w:pPr>
        <w:jc w:val="both"/>
        <w:rPr>
          <w:rFonts w:ascii="Arial" w:hAnsi="Arial" w:cs="Arial"/>
          <w:i/>
          <w:sz w:val="22"/>
          <w:szCs w:val="22"/>
        </w:rPr>
      </w:pPr>
      <w:r>
        <w:rPr>
          <w:rFonts w:ascii="Arial" w:hAnsi="Arial" w:cs="Arial"/>
          <w:i/>
          <w:sz w:val="22"/>
          <w:szCs w:val="22"/>
        </w:rPr>
        <w:tab/>
      </w:r>
      <w:r w:rsidR="001A7B8E" w:rsidRPr="001A7B8E">
        <w:rPr>
          <w:rFonts w:ascii="Arial" w:hAnsi="Arial" w:cs="Arial"/>
          <w:i/>
          <w:sz w:val="22"/>
          <w:szCs w:val="22"/>
        </w:rPr>
        <w:t>b) ¿Y si no recibe respuesta de los sindicatos para negociar el plan de igualdad?</w:t>
      </w:r>
    </w:p>
    <w:p w:rsidR="001A7B8E" w:rsidRDefault="001A7B8E" w:rsidP="0015390A">
      <w:pPr>
        <w:jc w:val="both"/>
        <w:rPr>
          <w:rFonts w:ascii="Arial" w:hAnsi="Arial" w:cs="Arial"/>
          <w:sz w:val="22"/>
          <w:szCs w:val="22"/>
        </w:rPr>
      </w:pPr>
    </w:p>
    <w:p w:rsidR="002506F5" w:rsidRDefault="00ED1288" w:rsidP="0015390A">
      <w:pPr>
        <w:jc w:val="both"/>
        <w:rPr>
          <w:rFonts w:ascii="Arial" w:hAnsi="Arial" w:cs="Arial"/>
          <w:b/>
          <w:sz w:val="22"/>
          <w:szCs w:val="22"/>
        </w:rPr>
      </w:pPr>
      <w:r>
        <w:rPr>
          <w:rFonts w:ascii="Arial" w:hAnsi="Arial" w:cs="Arial"/>
          <w:sz w:val="22"/>
          <w:szCs w:val="22"/>
        </w:rPr>
        <w:tab/>
      </w:r>
      <w:r w:rsidR="001A7B8E">
        <w:rPr>
          <w:rFonts w:ascii="Arial" w:hAnsi="Arial" w:cs="Arial"/>
          <w:sz w:val="22"/>
          <w:szCs w:val="22"/>
        </w:rPr>
        <w:t>El artículo 5.3 RD</w:t>
      </w:r>
      <w:r w:rsidR="000A506C">
        <w:rPr>
          <w:rFonts w:ascii="Arial" w:hAnsi="Arial" w:cs="Arial"/>
          <w:sz w:val="22"/>
          <w:szCs w:val="22"/>
        </w:rPr>
        <w:t xml:space="preserve"> </w:t>
      </w:r>
      <w:r w:rsidR="001A7B8E">
        <w:rPr>
          <w:rFonts w:ascii="Arial" w:hAnsi="Arial" w:cs="Arial"/>
          <w:sz w:val="22"/>
          <w:szCs w:val="22"/>
        </w:rPr>
        <w:t xml:space="preserve">901/2020 prevé un plazo de 10 días desde que la empresa realice la comunicación para que los sindicatos contesten a su solicitud. Si transcurrido el citado plazo no obtuviese respuesta </w:t>
      </w:r>
      <w:r w:rsidR="008F3C49">
        <w:rPr>
          <w:rFonts w:ascii="Arial" w:hAnsi="Arial" w:cs="Arial"/>
          <w:sz w:val="22"/>
          <w:szCs w:val="22"/>
        </w:rPr>
        <w:t xml:space="preserve">podría registrar su plan de igualdad como </w:t>
      </w:r>
      <w:r w:rsidR="00CD6748" w:rsidRPr="001A7B8E">
        <w:rPr>
          <w:rFonts w:ascii="Arial" w:hAnsi="Arial" w:cs="Arial"/>
          <w:b/>
          <w:sz w:val="22"/>
          <w:szCs w:val="22"/>
        </w:rPr>
        <w:t>PLAN DE IGUALDAD NO ACORDADO</w:t>
      </w:r>
      <w:r w:rsidR="008F3C49">
        <w:rPr>
          <w:rFonts w:ascii="Arial" w:hAnsi="Arial" w:cs="Arial"/>
          <w:b/>
          <w:sz w:val="22"/>
          <w:szCs w:val="22"/>
        </w:rPr>
        <w:t xml:space="preserve">. </w:t>
      </w:r>
    </w:p>
    <w:p w:rsidR="008F3C49" w:rsidRDefault="008F3C49" w:rsidP="0015390A">
      <w:pPr>
        <w:jc w:val="both"/>
        <w:rPr>
          <w:rFonts w:ascii="Arial" w:hAnsi="Arial" w:cs="Arial"/>
          <w:sz w:val="22"/>
          <w:szCs w:val="22"/>
        </w:rPr>
      </w:pPr>
      <w:r w:rsidRPr="002506F5">
        <w:rPr>
          <w:rFonts w:ascii="Arial" w:hAnsi="Arial" w:cs="Arial"/>
          <w:b/>
          <w:i/>
          <w:sz w:val="22"/>
          <w:szCs w:val="22"/>
        </w:rPr>
        <w:t>Importante</w:t>
      </w:r>
      <w:r>
        <w:rPr>
          <w:rFonts w:ascii="Arial" w:hAnsi="Arial" w:cs="Arial"/>
          <w:b/>
          <w:sz w:val="22"/>
          <w:szCs w:val="22"/>
        </w:rPr>
        <w:t xml:space="preserve">: </w:t>
      </w:r>
      <w:r w:rsidRPr="008F3C49">
        <w:rPr>
          <w:rFonts w:ascii="Arial" w:hAnsi="Arial" w:cs="Arial"/>
          <w:sz w:val="22"/>
          <w:szCs w:val="22"/>
        </w:rPr>
        <w:t>al solicitar la inscripción del plan deberá acreditar la comunicación a los sindicatos más representativos así como la falta de respuesta o contestación por parte de todos ellos.</w:t>
      </w:r>
    </w:p>
    <w:p w:rsidR="008F3C49" w:rsidRDefault="008F3C49" w:rsidP="0015390A">
      <w:pPr>
        <w:jc w:val="both"/>
        <w:rPr>
          <w:rFonts w:ascii="Arial" w:hAnsi="Arial" w:cs="Arial"/>
          <w:sz w:val="22"/>
          <w:szCs w:val="22"/>
        </w:rPr>
      </w:pPr>
    </w:p>
    <w:p w:rsidR="00CD6748" w:rsidRPr="0041621E" w:rsidRDefault="008F3C49" w:rsidP="0015390A">
      <w:pPr>
        <w:jc w:val="both"/>
        <w:rPr>
          <w:rFonts w:ascii="Arial" w:hAnsi="Arial" w:cs="Arial"/>
          <w:i/>
          <w:sz w:val="22"/>
          <w:szCs w:val="22"/>
        </w:rPr>
      </w:pPr>
      <w:r>
        <w:rPr>
          <w:rFonts w:ascii="Arial" w:hAnsi="Arial" w:cs="Arial"/>
          <w:sz w:val="22"/>
          <w:szCs w:val="22"/>
        </w:rPr>
        <w:t>Si no dispusiese de pruebas para acreditar la comunicación a los sindic</w:t>
      </w:r>
      <w:r w:rsidR="0041621E">
        <w:rPr>
          <w:rFonts w:ascii="Arial" w:hAnsi="Arial" w:cs="Arial"/>
          <w:sz w:val="22"/>
          <w:szCs w:val="22"/>
        </w:rPr>
        <w:t xml:space="preserve">atos o la falta de respuesta de los mismos, el Plan elaborado tendrá la consideración de medidas de igualdad y la empresa podrá depositarlo como </w:t>
      </w:r>
      <w:r w:rsidR="001A7B8E" w:rsidRPr="001A7B8E">
        <w:rPr>
          <w:rFonts w:ascii="Arial" w:hAnsi="Arial" w:cs="Arial"/>
          <w:b/>
          <w:sz w:val="22"/>
          <w:szCs w:val="22"/>
        </w:rPr>
        <w:t>ACUERDOS DE EMPRESA PARA SU DEPÓSITO</w:t>
      </w:r>
      <w:r w:rsidR="0041621E">
        <w:rPr>
          <w:rFonts w:ascii="Arial" w:hAnsi="Arial" w:cs="Arial"/>
          <w:b/>
          <w:sz w:val="22"/>
          <w:szCs w:val="22"/>
        </w:rPr>
        <w:t xml:space="preserve">. </w:t>
      </w:r>
      <w:r w:rsidR="0041621E" w:rsidRPr="0041621E">
        <w:rPr>
          <w:rFonts w:ascii="Arial" w:hAnsi="Arial" w:cs="Arial"/>
          <w:i/>
          <w:sz w:val="22"/>
          <w:szCs w:val="22"/>
        </w:rPr>
        <w:t>(Si se solicitase su inscripción como Plan de Igualdad se procedería a la denegación de la inscripción).</w:t>
      </w:r>
    </w:p>
    <w:p w:rsidR="00CD6748" w:rsidRDefault="00CD6748" w:rsidP="0015390A">
      <w:pPr>
        <w:jc w:val="both"/>
        <w:rPr>
          <w:rFonts w:ascii="Arial" w:hAnsi="Arial" w:cs="Arial"/>
          <w:i/>
          <w:sz w:val="22"/>
          <w:szCs w:val="22"/>
        </w:rPr>
      </w:pPr>
    </w:p>
    <w:p w:rsidR="004746EF" w:rsidRPr="007552E4" w:rsidRDefault="00ED1288" w:rsidP="0015390A">
      <w:pPr>
        <w:jc w:val="both"/>
        <w:rPr>
          <w:rFonts w:ascii="Arial" w:hAnsi="Arial" w:cs="Arial"/>
          <w:b/>
          <w:sz w:val="22"/>
          <w:szCs w:val="22"/>
        </w:rPr>
      </w:pPr>
      <w:r>
        <w:rPr>
          <w:rFonts w:ascii="Arial" w:hAnsi="Arial" w:cs="Arial"/>
          <w:i/>
          <w:sz w:val="22"/>
          <w:szCs w:val="22"/>
        </w:rPr>
        <w:tab/>
      </w:r>
      <w:r w:rsidR="001A7B8E">
        <w:rPr>
          <w:rFonts w:ascii="Arial" w:hAnsi="Arial" w:cs="Arial"/>
          <w:i/>
          <w:sz w:val="22"/>
          <w:szCs w:val="22"/>
        </w:rPr>
        <w:t>c</w:t>
      </w:r>
      <w:r w:rsidR="00CD6748">
        <w:rPr>
          <w:rFonts w:ascii="Arial" w:hAnsi="Arial" w:cs="Arial"/>
          <w:i/>
          <w:sz w:val="22"/>
          <w:szCs w:val="22"/>
        </w:rPr>
        <w:t xml:space="preserve">) </w:t>
      </w:r>
      <w:r w:rsidR="004746EF" w:rsidRPr="007552E4">
        <w:rPr>
          <w:rFonts w:ascii="Arial" w:hAnsi="Arial" w:cs="Arial"/>
          <w:i/>
          <w:sz w:val="22"/>
          <w:szCs w:val="22"/>
        </w:rPr>
        <w:t>¿Puede la plantilla elegir de entre sus miembros un nº de representantes para la negociación y acuerdo del pla</w:t>
      </w:r>
      <w:r w:rsidR="007552E4" w:rsidRPr="007552E4">
        <w:rPr>
          <w:rFonts w:ascii="Arial" w:hAnsi="Arial" w:cs="Arial"/>
          <w:i/>
          <w:sz w:val="22"/>
          <w:szCs w:val="22"/>
        </w:rPr>
        <w:t>n de igualdad?</w:t>
      </w:r>
    </w:p>
    <w:p w:rsidR="007552E4" w:rsidRPr="007552E4" w:rsidRDefault="007552E4" w:rsidP="0015390A">
      <w:pPr>
        <w:jc w:val="both"/>
        <w:rPr>
          <w:rFonts w:ascii="Arial" w:hAnsi="Arial" w:cs="Arial"/>
          <w:i/>
          <w:sz w:val="22"/>
          <w:szCs w:val="22"/>
        </w:rPr>
      </w:pPr>
    </w:p>
    <w:p w:rsidR="004746EF" w:rsidRDefault="00ED1288" w:rsidP="0015390A">
      <w:pPr>
        <w:jc w:val="both"/>
        <w:rPr>
          <w:rFonts w:ascii="Arial" w:hAnsi="Arial" w:cs="Arial"/>
          <w:sz w:val="22"/>
          <w:szCs w:val="22"/>
        </w:rPr>
      </w:pPr>
      <w:r>
        <w:rPr>
          <w:rFonts w:ascii="Arial" w:hAnsi="Arial" w:cs="Arial"/>
          <w:sz w:val="22"/>
          <w:szCs w:val="22"/>
        </w:rPr>
        <w:tab/>
      </w:r>
      <w:r w:rsidR="004746EF">
        <w:rPr>
          <w:rFonts w:ascii="Arial" w:hAnsi="Arial" w:cs="Arial"/>
          <w:sz w:val="22"/>
          <w:szCs w:val="22"/>
        </w:rPr>
        <w:t>La normativa solo considera planes de igualdad los que se negocian entre la representación legal de la plantilla</w:t>
      </w:r>
      <w:r w:rsidR="00EC656F">
        <w:rPr>
          <w:rFonts w:ascii="Arial" w:hAnsi="Arial" w:cs="Arial"/>
          <w:sz w:val="22"/>
          <w:szCs w:val="22"/>
        </w:rPr>
        <w:t>,</w:t>
      </w:r>
      <w:r w:rsidR="004746EF">
        <w:rPr>
          <w:rFonts w:ascii="Arial" w:hAnsi="Arial" w:cs="Arial"/>
          <w:sz w:val="22"/>
          <w:szCs w:val="22"/>
        </w:rPr>
        <w:t xml:space="preserve"> o en los supuestos en que no exista</w:t>
      </w:r>
      <w:r w:rsidR="00EC656F">
        <w:rPr>
          <w:rFonts w:ascii="Arial" w:hAnsi="Arial" w:cs="Arial"/>
          <w:sz w:val="22"/>
          <w:szCs w:val="22"/>
        </w:rPr>
        <w:t>,</w:t>
      </w:r>
      <w:r w:rsidR="004746EF">
        <w:rPr>
          <w:rFonts w:ascii="Arial" w:hAnsi="Arial" w:cs="Arial"/>
          <w:sz w:val="22"/>
          <w:szCs w:val="22"/>
        </w:rPr>
        <w:t xml:space="preserve"> los sindicatos más representativos. </w:t>
      </w:r>
      <w:r w:rsidR="008F787D">
        <w:rPr>
          <w:rFonts w:ascii="Arial" w:hAnsi="Arial" w:cs="Arial"/>
          <w:sz w:val="22"/>
          <w:szCs w:val="22"/>
        </w:rPr>
        <w:t xml:space="preserve">Por lo tanto si </w:t>
      </w:r>
      <w:r w:rsidR="004746EF">
        <w:rPr>
          <w:rFonts w:ascii="Arial" w:hAnsi="Arial" w:cs="Arial"/>
          <w:sz w:val="22"/>
          <w:szCs w:val="22"/>
        </w:rPr>
        <w:t>la plantilla de la empr</w:t>
      </w:r>
      <w:r w:rsidR="00EC656F">
        <w:rPr>
          <w:rFonts w:ascii="Arial" w:hAnsi="Arial" w:cs="Arial"/>
          <w:sz w:val="22"/>
          <w:szCs w:val="22"/>
        </w:rPr>
        <w:t>esa decide no acudir a este procedimiento de negoci</w:t>
      </w:r>
      <w:r w:rsidR="008546A3">
        <w:rPr>
          <w:rFonts w:ascii="Arial" w:hAnsi="Arial" w:cs="Arial"/>
          <w:sz w:val="22"/>
          <w:szCs w:val="22"/>
        </w:rPr>
        <w:t>aci</w:t>
      </w:r>
      <w:r w:rsidR="00EC656F">
        <w:rPr>
          <w:rFonts w:ascii="Arial" w:hAnsi="Arial" w:cs="Arial"/>
          <w:sz w:val="22"/>
          <w:szCs w:val="22"/>
        </w:rPr>
        <w:t xml:space="preserve">ón </w:t>
      </w:r>
      <w:r w:rsidR="008546A3">
        <w:rPr>
          <w:rFonts w:ascii="Arial" w:hAnsi="Arial" w:cs="Arial"/>
          <w:sz w:val="22"/>
          <w:szCs w:val="22"/>
        </w:rPr>
        <w:t>y designan una comisión a</w:t>
      </w:r>
      <w:r w:rsidR="004746EF">
        <w:rPr>
          <w:rFonts w:ascii="Arial" w:hAnsi="Arial" w:cs="Arial"/>
          <w:sz w:val="22"/>
          <w:szCs w:val="22"/>
        </w:rPr>
        <w:t>d hoc de la propia plantilla</w:t>
      </w:r>
      <w:r w:rsidR="008546A3">
        <w:rPr>
          <w:rFonts w:ascii="Arial" w:hAnsi="Arial" w:cs="Arial"/>
          <w:sz w:val="22"/>
          <w:szCs w:val="22"/>
        </w:rPr>
        <w:t xml:space="preserve"> o negocia la totalidad de la plantilla</w:t>
      </w:r>
      <w:r w:rsidR="004746EF">
        <w:rPr>
          <w:rFonts w:ascii="Arial" w:hAnsi="Arial" w:cs="Arial"/>
          <w:sz w:val="22"/>
          <w:szCs w:val="22"/>
        </w:rPr>
        <w:t xml:space="preserve">, los citados planes de igualdad </w:t>
      </w:r>
      <w:r w:rsidR="008F787D">
        <w:rPr>
          <w:rFonts w:ascii="Arial" w:hAnsi="Arial" w:cs="Arial"/>
          <w:sz w:val="22"/>
          <w:szCs w:val="22"/>
        </w:rPr>
        <w:t xml:space="preserve">tendrán la consideración de </w:t>
      </w:r>
      <w:r w:rsidR="008F787D" w:rsidRPr="008F787D">
        <w:rPr>
          <w:rFonts w:ascii="Arial" w:hAnsi="Arial" w:cs="Arial"/>
          <w:b/>
          <w:sz w:val="22"/>
          <w:szCs w:val="22"/>
        </w:rPr>
        <w:t>medidas de igualdad</w:t>
      </w:r>
      <w:r w:rsidR="008F787D">
        <w:rPr>
          <w:rFonts w:ascii="Arial" w:hAnsi="Arial" w:cs="Arial"/>
          <w:sz w:val="22"/>
          <w:szCs w:val="22"/>
        </w:rPr>
        <w:t xml:space="preserve">, no </w:t>
      </w:r>
      <w:r w:rsidR="00A17027">
        <w:rPr>
          <w:rFonts w:ascii="Arial" w:hAnsi="Arial" w:cs="Arial"/>
          <w:sz w:val="22"/>
          <w:szCs w:val="22"/>
        </w:rPr>
        <w:t xml:space="preserve">podrán inscribirse como planes de igualdad pero podrán ser depositados como </w:t>
      </w:r>
      <w:r w:rsidR="004746EF">
        <w:rPr>
          <w:rFonts w:ascii="Arial" w:hAnsi="Arial" w:cs="Arial"/>
          <w:sz w:val="22"/>
          <w:szCs w:val="22"/>
        </w:rPr>
        <w:t>“</w:t>
      </w:r>
      <w:r w:rsidR="00A17027" w:rsidRPr="007A73E8">
        <w:rPr>
          <w:rFonts w:ascii="Arial" w:hAnsi="Arial" w:cs="Arial"/>
          <w:b/>
          <w:sz w:val="22"/>
          <w:szCs w:val="22"/>
        </w:rPr>
        <w:t>ACUERDOS DE EMPRESA PARA SU DEPÓSITO</w:t>
      </w:r>
      <w:r w:rsidR="004746EF">
        <w:rPr>
          <w:rFonts w:ascii="Arial" w:hAnsi="Arial" w:cs="Arial"/>
          <w:sz w:val="22"/>
          <w:szCs w:val="22"/>
        </w:rPr>
        <w:t>”.</w:t>
      </w:r>
    </w:p>
    <w:p w:rsidR="007552E4" w:rsidRDefault="007552E4" w:rsidP="0015390A">
      <w:pPr>
        <w:jc w:val="both"/>
        <w:rPr>
          <w:rFonts w:ascii="Arial" w:hAnsi="Arial" w:cs="Arial"/>
          <w:sz w:val="22"/>
          <w:szCs w:val="22"/>
        </w:rPr>
      </w:pPr>
    </w:p>
    <w:p w:rsidR="007552E4" w:rsidRPr="004D261A" w:rsidRDefault="007552E4" w:rsidP="0015390A">
      <w:pPr>
        <w:jc w:val="both"/>
        <w:rPr>
          <w:rFonts w:ascii="Arial" w:hAnsi="Arial" w:cs="Arial"/>
          <w:i/>
          <w:sz w:val="22"/>
          <w:szCs w:val="22"/>
        </w:rPr>
      </w:pPr>
      <w:r w:rsidRPr="004D261A">
        <w:rPr>
          <w:rFonts w:ascii="Arial" w:hAnsi="Arial" w:cs="Arial"/>
          <w:i/>
          <w:sz w:val="22"/>
          <w:szCs w:val="22"/>
        </w:rPr>
        <w:t xml:space="preserve">2. </w:t>
      </w:r>
      <w:r w:rsidR="004D261A" w:rsidRPr="004D261A">
        <w:rPr>
          <w:rFonts w:ascii="Arial" w:hAnsi="Arial" w:cs="Arial"/>
          <w:i/>
          <w:sz w:val="22"/>
          <w:szCs w:val="22"/>
        </w:rPr>
        <w:t xml:space="preserve">¿Podría la </w:t>
      </w:r>
      <w:r w:rsidR="008546A3" w:rsidRPr="004D261A">
        <w:rPr>
          <w:rFonts w:ascii="Arial" w:hAnsi="Arial" w:cs="Arial"/>
          <w:i/>
          <w:sz w:val="22"/>
          <w:szCs w:val="22"/>
        </w:rPr>
        <w:t>representación legal de la plantilla</w:t>
      </w:r>
      <w:r w:rsidR="004D261A" w:rsidRPr="004D261A">
        <w:rPr>
          <w:rFonts w:ascii="Arial" w:hAnsi="Arial" w:cs="Arial"/>
          <w:i/>
          <w:sz w:val="22"/>
          <w:szCs w:val="22"/>
        </w:rPr>
        <w:t xml:space="preserve"> delegar en una comisión específica (</w:t>
      </w:r>
      <w:proofErr w:type="spellStart"/>
      <w:r w:rsidR="004D261A" w:rsidRPr="004D261A">
        <w:rPr>
          <w:rFonts w:ascii="Arial" w:hAnsi="Arial" w:cs="Arial"/>
          <w:i/>
          <w:sz w:val="22"/>
          <w:szCs w:val="22"/>
        </w:rPr>
        <w:t>ej</w:t>
      </w:r>
      <w:proofErr w:type="spellEnd"/>
      <w:r w:rsidR="004D261A" w:rsidRPr="004D261A">
        <w:rPr>
          <w:rFonts w:ascii="Arial" w:hAnsi="Arial" w:cs="Arial"/>
          <w:i/>
          <w:sz w:val="22"/>
          <w:szCs w:val="22"/>
        </w:rPr>
        <w:t>: constituida por algunos miembros de la misma o conjuntamente con personas trabajadoras) la negociación y acuerdo del plan de igualdad?</w:t>
      </w:r>
    </w:p>
    <w:p w:rsidR="004746EF" w:rsidRDefault="004746EF" w:rsidP="0015390A">
      <w:pPr>
        <w:jc w:val="both"/>
        <w:rPr>
          <w:rFonts w:ascii="Arial" w:hAnsi="Arial" w:cs="Arial"/>
          <w:sz w:val="22"/>
          <w:szCs w:val="22"/>
        </w:rPr>
      </w:pPr>
    </w:p>
    <w:p w:rsidR="004D261A" w:rsidRDefault="004D261A" w:rsidP="0015390A">
      <w:pPr>
        <w:jc w:val="both"/>
        <w:rPr>
          <w:rFonts w:ascii="Arial" w:hAnsi="Arial" w:cs="Arial"/>
          <w:sz w:val="22"/>
          <w:szCs w:val="22"/>
        </w:rPr>
      </w:pPr>
      <w:r>
        <w:rPr>
          <w:rFonts w:ascii="Arial" w:hAnsi="Arial" w:cs="Arial"/>
          <w:sz w:val="22"/>
          <w:szCs w:val="22"/>
        </w:rPr>
        <w:t xml:space="preserve">La normativa ni prevé ni prohíbe este tipo de delegaciones por lo que se admitiría su validez siempre que al registrar el plan de igualdad se aporte acta o escrito en el que conste la delegación realizada por el Comité de Empresa y Delegada/os de personal </w:t>
      </w:r>
      <w:r w:rsidR="00CD6748">
        <w:rPr>
          <w:rFonts w:ascii="Arial" w:hAnsi="Arial" w:cs="Arial"/>
          <w:sz w:val="22"/>
          <w:szCs w:val="22"/>
        </w:rPr>
        <w:t xml:space="preserve">o </w:t>
      </w:r>
      <w:r w:rsidR="00CD6748">
        <w:rPr>
          <w:rFonts w:ascii="Arial" w:hAnsi="Arial" w:cs="Arial"/>
          <w:sz w:val="22"/>
          <w:szCs w:val="22"/>
        </w:rPr>
        <w:lastRenderedPageBreak/>
        <w:t xml:space="preserve">de la Comisión Sindical constituida </w:t>
      </w:r>
      <w:r>
        <w:rPr>
          <w:rFonts w:ascii="Arial" w:hAnsi="Arial" w:cs="Arial"/>
          <w:sz w:val="22"/>
          <w:szCs w:val="22"/>
        </w:rPr>
        <w:t xml:space="preserve">en la citada Comisión </w:t>
      </w:r>
      <w:r w:rsidR="00774322">
        <w:rPr>
          <w:rFonts w:ascii="Arial" w:hAnsi="Arial" w:cs="Arial"/>
          <w:sz w:val="22"/>
          <w:szCs w:val="22"/>
        </w:rPr>
        <w:t xml:space="preserve">negociadora </w:t>
      </w:r>
      <w:r>
        <w:rPr>
          <w:rFonts w:ascii="Arial" w:hAnsi="Arial" w:cs="Arial"/>
          <w:sz w:val="22"/>
          <w:szCs w:val="22"/>
        </w:rPr>
        <w:t xml:space="preserve">(firmada por los mismos y en la que conste expresamente la delegación para la negociación y firma del Plan de igualdad). </w:t>
      </w:r>
    </w:p>
    <w:p w:rsidR="004D261A" w:rsidRDefault="004D261A" w:rsidP="0015390A">
      <w:pPr>
        <w:jc w:val="both"/>
        <w:rPr>
          <w:rFonts w:ascii="Arial" w:hAnsi="Arial" w:cs="Arial"/>
          <w:sz w:val="22"/>
          <w:szCs w:val="22"/>
        </w:rPr>
      </w:pPr>
    </w:p>
    <w:p w:rsidR="002E3E97" w:rsidRPr="002E3E97" w:rsidRDefault="002E3E97" w:rsidP="0015390A">
      <w:pPr>
        <w:jc w:val="both"/>
        <w:rPr>
          <w:rFonts w:ascii="Arial" w:hAnsi="Arial" w:cs="Arial"/>
          <w:i/>
          <w:sz w:val="22"/>
          <w:szCs w:val="22"/>
        </w:rPr>
      </w:pPr>
      <w:r w:rsidRPr="002E3E97">
        <w:rPr>
          <w:rFonts w:ascii="Arial" w:hAnsi="Arial" w:cs="Arial"/>
          <w:i/>
          <w:sz w:val="22"/>
          <w:szCs w:val="22"/>
        </w:rPr>
        <w:t>3. Nuestro Plan de Igualdad ha sido negociado y acordado con el Comité de Empresa y queremos inscribirlo y que sea objeto de publicación en el Boletín Oficial de Navarra, ¿Cómo lo indicamos?</w:t>
      </w:r>
    </w:p>
    <w:p w:rsidR="002E3E97" w:rsidRDefault="002E3E97" w:rsidP="0015390A">
      <w:pPr>
        <w:jc w:val="both"/>
        <w:rPr>
          <w:rFonts w:ascii="Arial" w:hAnsi="Arial" w:cs="Arial"/>
          <w:sz w:val="22"/>
          <w:szCs w:val="22"/>
        </w:rPr>
      </w:pPr>
    </w:p>
    <w:p w:rsidR="00A86C77" w:rsidRDefault="002E3E97" w:rsidP="0015390A">
      <w:pPr>
        <w:jc w:val="both"/>
        <w:rPr>
          <w:rFonts w:ascii="Arial" w:hAnsi="Arial" w:cs="Arial"/>
          <w:sz w:val="22"/>
          <w:szCs w:val="22"/>
        </w:rPr>
      </w:pPr>
      <w:r>
        <w:rPr>
          <w:rFonts w:ascii="Arial" w:hAnsi="Arial" w:cs="Arial"/>
          <w:sz w:val="22"/>
          <w:szCs w:val="22"/>
        </w:rPr>
        <w:t xml:space="preserve">Solo podrán ser objeto de publicación en el BON los Planes de Igualdad que </w:t>
      </w:r>
      <w:r w:rsidR="00A86C77">
        <w:rPr>
          <w:rFonts w:ascii="Arial" w:hAnsi="Arial" w:cs="Arial"/>
          <w:sz w:val="22"/>
          <w:szCs w:val="22"/>
        </w:rPr>
        <w:t xml:space="preserve">se incorporen a un Convenio Colectivo. La </w:t>
      </w:r>
      <w:r w:rsidR="00A86C77" w:rsidRPr="00A86C77">
        <w:rPr>
          <w:rFonts w:ascii="Arial" w:hAnsi="Arial" w:cs="Arial"/>
          <w:b/>
          <w:sz w:val="22"/>
          <w:szCs w:val="22"/>
        </w:rPr>
        <w:t>publicidad</w:t>
      </w:r>
      <w:r w:rsidR="00A86C77">
        <w:rPr>
          <w:rFonts w:ascii="Arial" w:hAnsi="Arial" w:cs="Arial"/>
          <w:sz w:val="22"/>
          <w:szCs w:val="22"/>
        </w:rPr>
        <w:t xml:space="preserve"> del resto de planes de igualdad se realizará en la aplicación REGCON mediante enlace al documento del plan de igualdad objeto de registro, lo que permitirá su consulta por cualquier interesado.</w:t>
      </w:r>
    </w:p>
    <w:p w:rsidR="00A86C77" w:rsidRDefault="00A86C77" w:rsidP="0015390A">
      <w:pPr>
        <w:jc w:val="both"/>
        <w:rPr>
          <w:rFonts w:ascii="Arial" w:hAnsi="Arial" w:cs="Arial"/>
          <w:sz w:val="22"/>
          <w:szCs w:val="22"/>
        </w:rPr>
      </w:pPr>
    </w:p>
    <w:p w:rsidR="00FE0383" w:rsidRPr="002E3E97" w:rsidRDefault="00A237AA" w:rsidP="0015390A">
      <w:pPr>
        <w:jc w:val="both"/>
        <w:rPr>
          <w:rFonts w:ascii="Arial" w:hAnsi="Arial" w:cs="Arial"/>
          <w:i/>
          <w:sz w:val="22"/>
          <w:szCs w:val="22"/>
        </w:rPr>
      </w:pPr>
      <w:r>
        <w:rPr>
          <w:rFonts w:ascii="Arial" w:hAnsi="Arial" w:cs="Arial"/>
          <w:b/>
          <w:sz w:val="22"/>
          <w:szCs w:val="22"/>
        </w:rPr>
        <w:t>3</w:t>
      </w:r>
      <w:r w:rsidR="00FE0383" w:rsidRPr="00FE0383">
        <w:rPr>
          <w:rFonts w:ascii="Arial" w:hAnsi="Arial" w:cs="Arial"/>
          <w:b/>
          <w:sz w:val="22"/>
          <w:szCs w:val="22"/>
        </w:rPr>
        <w:t>. Registro del Plan de Igualdad</w:t>
      </w:r>
      <w:r w:rsidR="002E3E97">
        <w:rPr>
          <w:rFonts w:ascii="Arial" w:hAnsi="Arial" w:cs="Arial"/>
          <w:b/>
          <w:sz w:val="22"/>
          <w:szCs w:val="22"/>
        </w:rPr>
        <w:t xml:space="preserve"> </w:t>
      </w:r>
      <w:r w:rsidR="002E3E97" w:rsidRPr="002E3E97">
        <w:rPr>
          <w:rFonts w:ascii="Arial" w:hAnsi="Arial" w:cs="Arial"/>
          <w:i/>
          <w:sz w:val="22"/>
          <w:szCs w:val="22"/>
        </w:rPr>
        <w:t>(instrucciones elaboradas por el Ministe</w:t>
      </w:r>
      <w:r w:rsidR="002E3E97">
        <w:rPr>
          <w:rFonts w:ascii="Arial" w:hAnsi="Arial" w:cs="Arial"/>
          <w:i/>
          <w:sz w:val="22"/>
          <w:szCs w:val="22"/>
        </w:rPr>
        <w:t>ri</w:t>
      </w:r>
      <w:r w:rsidR="002E3E97" w:rsidRPr="002E3E97">
        <w:rPr>
          <w:rFonts w:ascii="Arial" w:hAnsi="Arial" w:cs="Arial"/>
          <w:i/>
          <w:sz w:val="22"/>
          <w:szCs w:val="22"/>
        </w:rPr>
        <w:t>o de Trabajo)</w:t>
      </w:r>
      <w:r w:rsidR="002E3E97">
        <w:rPr>
          <w:rFonts w:ascii="Arial" w:hAnsi="Arial" w:cs="Arial"/>
          <w:i/>
          <w:sz w:val="22"/>
          <w:szCs w:val="22"/>
        </w:rPr>
        <w:t>:</w:t>
      </w:r>
    </w:p>
    <w:p w:rsidR="009018B5" w:rsidRDefault="009018B5" w:rsidP="0015390A">
      <w:pPr>
        <w:pStyle w:val="Ttulo1"/>
        <w:pBdr>
          <w:top w:val="single" w:sz="4" w:space="1" w:color="8EAADB"/>
          <w:left w:val="single" w:sz="4" w:space="4" w:color="8EAADB"/>
          <w:bottom w:val="single" w:sz="4" w:space="1" w:color="8EAADB"/>
          <w:right w:val="single" w:sz="4" w:space="4" w:color="8EAADB"/>
        </w:pBdr>
        <w:spacing w:before="360" w:after="240" w:line="360" w:lineRule="auto"/>
        <w:ind w:left="-28"/>
        <w:jc w:val="both"/>
        <w:rPr>
          <w:rStyle w:val="Hipervnculo"/>
          <w:rFonts w:ascii="Calibri" w:hAnsi="Calibri"/>
          <w:bCs/>
          <w:i/>
          <w:caps/>
          <w:noProof/>
          <w:kern w:val="32"/>
          <w:sz w:val="36"/>
          <w:lang w:val="es-ES" w:eastAsia="x-none"/>
        </w:rPr>
      </w:pPr>
      <w:bookmarkStart w:id="0" w:name="_Hlk61968033"/>
      <w:r>
        <w:rPr>
          <w:rStyle w:val="Hipervnculo"/>
          <w:rFonts w:ascii="Calibri" w:hAnsi="Calibri"/>
          <w:bCs/>
          <w:i/>
          <w:noProof/>
          <w:kern w:val="32"/>
          <w:sz w:val="36"/>
          <w:lang w:val="es-ES" w:eastAsia="x-none"/>
        </w:rPr>
        <w:t>NUEVA REGULACIÓN DE LOS PLANES DE IGUALDAD</w:t>
      </w:r>
    </w:p>
    <w:bookmarkEnd w:id="0"/>
    <w:p w:rsidR="009018B5" w:rsidRPr="00D13477" w:rsidRDefault="009018B5" w:rsidP="0015390A">
      <w:pPr>
        <w:spacing w:before="120" w:after="240"/>
        <w:jc w:val="both"/>
        <w:rPr>
          <w:rFonts w:ascii="Calibri" w:hAnsi="Calibri" w:cs="Arial"/>
          <w:color w:val="000080"/>
        </w:rPr>
      </w:pPr>
      <w:r w:rsidRPr="00D13477">
        <w:rPr>
          <w:rFonts w:ascii="Calibri" w:hAnsi="Calibri" w:cs="Arial"/>
          <w:color w:val="000080"/>
        </w:rPr>
        <w:t xml:space="preserve">Dentro de la adaptación paulatina de REGCON a la nueva regulación sobre planes de igualdad, </w:t>
      </w:r>
      <w:r>
        <w:rPr>
          <w:rFonts w:ascii="Calibri" w:hAnsi="Calibri" w:cs="Arial"/>
          <w:color w:val="000080"/>
        </w:rPr>
        <w:t>Reales Decretos 9</w:t>
      </w:r>
      <w:r w:rsidRPr="00D13477">
        <w:rPr>
          <w:rFonts w:ascii="Calibri" w:hAnsi="Calibri" w:cs="Arial"/>
          <w:color w:val="000080"/>
        </w:rPr>
        <w:t>01/2020</w:t>
      </w:r>
      <w:r>
        <w:rPr>
          <w:rFonts w:ascii="Calibri" w:hAnsi="Calibri" w:cs="Arial"/>
          <w:color w:val="000080"/>
        </w:rPr>
        <w:t xml:space="preserve"> y 902/2020</w:t>
      </w:r>
      <w:r w:rsidRPr="00D13477">
        <w:rPr>
          <w:rFonts w:ascii="Calibri" w:hAnsi="Calibri" w:cs="Arial"/>
          <w:color w:val="000080"/>
        </w:rPr>
        <w:t>, vamos a realizar, en un primer momento, los siguientes cambios: la creación de una nueva naturaleza para los planes de igualdad no acordados; la mejora del menú de usuario; y la posibilidad de adjuntar nueva documentación.</w:t>
      </w:r>
    </w:p>
    <w:p w:rsidR="009018B5" w:rsidRPr="00C40E14" w:rsidRDefault="009018B5" w:rsidP="0015390A">
      <w:pPr>
        <w:numPr>
          <w:ilvl w:val="0"/>
          <w:numId w:val="12"/>
        </w:numPr>
        <w:spacing w:before="120" w:after="240"/>
        <w:jc w:val="both"/>
        <w:rPr>
          <w:rFonts w:ascii="Calibri" w:hAnsi="Calibri" w:cs="Arial"/>
          <w:color w:val="000080"/>
          <w:u w:val="single"/>
        </w:rPr>
      </w:pPr>
      <w:r w:rsidRPr="00C40E14">
        <w:rPr>
          <w:rFonts w:ascii="Calibri" w:hAnsi="Calibri" w:cs="Arial"/>
          <w:b/>
          <w:color w:val="000080"/>
          <w:u w:val="single"/>
        </w:rPr>
        <w:t>CREACIÓN DE UNA NUEVA NATURALEZA: “ACUERDOS SOBRE PLANES DE IGUADAD (art 2.1.f) NO ACORDADOS”.</w:t>
      </w:r>
      <w:r w:rsidRPr="00C40E14">
        <w:rPr>
          <w:rFonts w:ascii="Calibri" w:hAnsi="Calibri" w:cs="Arial"/>
          <w:color w:val="000080"/>
          <w:u w:val="single"/>
        </w:rPr>
        <w:t xml:space="preserve"> </w:t>
      </w:r>
    </w:p>
    <w:p w:rsidR="009018B5" w:rsidRDefault="009018B5" w:rsidP="0015390A">
      <w:pPr>
        <w:spacing w:before="120" w:after="240"/>
        <w:ind w:left="332"/>
        <w:jc w:val="both"/>
        <w:rPr>
          <w:rFonts w:ascii="Calibri" w:hAnsi="Calibri" w:cs="Arial"/>
          <w:color w:val="000080"/>
        </w:rPr>
      </w:pPr>
      <w:r w:rsidRPr="00D13477">
        <w:rPr>
          <w:rFonts w:ascii="Calibri" w:hAnsi="Calibri" w:cs="Arial"/>
          <w:color w:val="000080"/>
        </w:rPr>
        <w:t>Para adecuar REGCON a la nueva regulación se ha creado una nueva naturaleza</w:t>
      </w:r>
      <w:r>
        <w:rPr>
          <w:rFonts w:ascii="Calibri" w:hAnsi="Calibri" w:cs="Arial"/>
          <w:color w:val="000080"/>
        </w:rPr>
        <w:t xml:space="preserve"> para los “planes de igualdad no acordados”, de forma que los planes tendrán a partir de ahora 2 naturalezas:</w:t>
      </w:r>
    </w:p>
    <w:p w:rsidR="009018B5" w:rsidRDefault="009018B5" w:rsidP="0015390A">
      <w:pPr>
        <w:spacing w:before="120" w:after="240"/>
        <w:ind w:left="332"/>
        <w:jc w:val="both"/>
        <w:rPr>
          <w:rFonts w:ascii="Calibri" w:hAnsi="Calibri" w:cs="Arial"/>
          <w:b/>
          <w:color w:val="000080"/>
        </w:rPr>
      </w:pPr>
      <w:r w:rsidRPr="00AD6F66">
        <w:rPr>
          <w:rFonts w:ascii="Calibri" w:hAnsi="Calibri" w:cs="Arial"/>
          <w:b/>
          <w:color w:val="000080"/>
        </w:rPr>
        <w:t>ACUERDOS SOBRE PLANES DE IGUALDAD (art 2.1.f) ACORDADOS</w:t>
      </w:r>
    </w:p>
    <w:p w:rsidR="009018B5" w:rsidRPr="00AD6F66" w:rsidRDefault="009018B5" w:rsidP="0015390A">
      <w:pPr>
        <w:spacing w:before="120" w:after="240"/>
        <w:ind w:left="332"/>
        <w:jc w:val="both"/>
        <w:rPr>
          <w:rFonts w:ascii="Calibri" w:hAnsi="Calibri" w:cs="Arial"/>
          <w:b/>
          <w:color w:val="000080"/>
        </w:rPr>
      </w:pPr>
      <w:r w:rsidRPr="00AD6F66">
        <w:rPr>
          <w:rFonts w:ascii="Calibri" w:hAnsi="Calibri" w:cs="Arial"/>
          <w:b/>
          <w:color w:val="000080"/>
        </w:rPr>
        <w:t>ACUERDOS SOBRE PLANES DE IGUALDAD (art 2.1.f) NO ACORDADOS</w:t>
      </w:r>
    </w:p>
    <w:p w:rsidR="009018B5" w:rsidRPr="0004364A" w:rsidRDefault="009018B5" w:rsidP="0015390A">
      <w:pPr>
        <w:spacing w:before="120" w:after="240"/>
        <w:ind w:left="332"/>
        <w:jc w:val="both"/>
        <w:rPr>
          <w:rFonts w:ascii="Calibri" w:hAnsi="Calibri" w:cs="Arial"/>
          <w:bCs/>
          <w:color w:val="000080"/>
        </w:rPr>
      </w:pPr>
      <w:r w:rsidRPr="0004364A">
        <w:rPr>
          <w:rFonts w:ascii="Calibri" w:hAnsi="Calibri" w:cs="Arial"/>
          <w:b/>
          <w:bCs/>
          <w:color w:val="000080"/>
        </w:rPr>
        <w:t>Un plan de igualdad acordado</w:t>
      </w:r>
      <w:r w:rsidRPr="0004364A">
        <w:rPr>
          <w:rFonts w:ascii="Calibri" w:hAnsi="Calibri" w:cs="Arial"/>
          <w:bCs/>
          <w:color w:val="000080"/>
        </w:rPr>
        <w:t xml:space="preserve"> </w:t>
      </w:r>
      <w:r>
        <w:rPr>
          <w:rFonts w:ascii="Calibri" w:hAnsi="Calibri" w:cs="Arial"/>
          <w:bCs/>
          <w:color w:val="000080"/>
        </w:rPr>
        <w:t xml:space="preserve">es </w:t>
      </w:r>
      <w:r w:rsidRPr="0004364A">
        <w:rPr>
          <w:rFonts w:ascii="Calibri" w:hAnsi="Calibri" w:cs="Arial"/>
          <w:bCs/>
          <w:color w:val="000080"/>
        </w:rPr>
        <w:t>cuando ha sido suscrito por ambas partes de la Comisión negociadora, representación de los trabajadores y empresarial.</w:t>
      </w:r>
    </w:p>
    <w:p w:rsidR="009018B5" w:rsidRPr="0004364A" w:rsidRDefault="009018B5" w:rsidP="0015390A">
      <w:pPr>
        <w:spacing w:before="120" w:after="240"/>
        <w:ind w:left="332"/>
        <w:jc w:val="both"/>
        <w:rPr>
          <w:rFonts w:ascii="Calibri" w:hAnsi="Calibri" w:cs="Arial"/>
          <w:bCs/>
          <w:color w:val="000080"/>
        </w:rPr>
      </w:pPr>
      <w:r w:rsidRPr="0004364A">
        <w:rPr>
          <w:rFonts w:ascii="Calibri" w:hAnsi="Calibri" w:cs="Arial"/>
          <w:b/>
          <w:bCs/>
          <w:color w:val="000080"/>
        </w:rPr>
        <w:t>Un plan de igualdad no acordado</w:t>
      </w:r>
      <w:r w:rsidRPr="0004364A">
        <w:rPr>
          <w:rFonts w:ascii="Calibri" w:hAnsi="Calibri" w:cs="Arial"/>
          <w:bCs/>
          <w:color w:val="000080"/>
        </w:rPr>
        <w:t xml:space="preserve"> </w:t>
      </w:r>
      <w:r>
        <w:rPr>
          <w:rFonts w:ascii="Calibri" w:hAnsi="Calibri" w:cs="Arial"/>
          <w:bCs/>
          <w:color w:val="000080"/>
        </w:rPr>
        <w:t xml:space="preserve">es </w:t>
      </w:r>
      <w:r w:rsidRPr="0004364A">
        <w:rPr>
          <w:rFonts w:ascii="Calibri" w:hAnsi="Calibri" w:cs="Arial"/>
          <w:bCs/>
          <w:color w:val="000080"/>
        </w:rPr>
        <w:t>cuando no ha sido suscrito por la representación de los trabajadores.</w:t>
      </w:r>
    </w:p>
    <w:p w:rsidR="009018B5" w:rsidRPr="00AD6F66" w:rsidRDefault="009018B5" w:rsidP="0015390A">
      <w:pPr>
        <w:spacing w:before="120" w:after="240"/>
        <w:ind w:left="332"/>
        <w:jc w:val="both"/>
        <w:rPr>
          <w:rFonts w:ascii="Calibri" w:hAnsi="Calibri" w:cs="Arial"/>
          <w:color w:val="000080"/>
        </w:rPr>
      </w:pPr>
      <w:r w:rsidRPr="00AD6F66">
        <w:rPr>
          <w:rFonts w:ascii="Calibri" w:hAnsi="Calibri" w:cs="Arial"/>
          <w:bCs/>
          <w:color w:val="000080"/>
        </w:rPr>
        <w:t>En el siguiente apartado se indica dónde está</w:t>
      </w:r>
      <w:r>
        <w:rPr>
          <w:rFonts w:ascii="Calibri" w:hAnsi="Calibri" w:cs="Arial"/>
          <w:bCs/>
          <w:color w:val="000080"/>
        </w:rPr>
        <w:t>n</w:t>
      </w:r>
      <w:r w:rsidRPr="00AD6F66">
        <w:rPr>
          <w:rFonts w:ascii="Calibri" w:hAnsi="Calibri" w:cs="Arial"/>
          <w:bCs/>
          <w:color w:val="000080"/>
        </w:rPr>
        <w:t xml:space="preserve"> ubicada</w:t>
      </w:r>
      <w:r>
        <w:rPr>
          <w:rFonts w:ascii="Calibri" w:hAnsi="Calibri" w:cs="Arial"/>
          <w:bCs/>
          <w:color w:val="000080"/>
        </w:rPr>
        <w:t>s</w:t>
      </w:r>
      <w:r w:rsidRPr="00AD6F66">
        <w:rPr>
          <w:rFonts w:ascii="Calibri" w:hAnsi="Calibri" w:cs="Arial"/>
          <w:bCs/>
          <w:color w:val="000080"/>
        </w:rPr>
        <w:t xml:space="preserve"> </w:t>
      </w:r>
      <w:r>
        <w:rPr>
          <w:rFonts w:ascii="Calibri" w:hAnsi="Calibri" w:cs="Arial"/>
          <w:bCs/>
          <w:color w:val="000080"/>
        </w:rPr>
        <w:t>las dos naturalezas</w:t>
      </w:r>
      <w:r w:rsidRPr="00AD6F66">
        <w:rPr>
          <w:rFonts w:ascii="Calibri" w:hAnsi="Calibri" w:cs="Arial"/>
          <w:bCs/>
          <w:color w:val="000080"/>
        </w:rPr>
        <w:t>.</w:t>
      </w:r>
    </w:p>
    <w:p w:rsidR="009018B5" w:rsidRPr="00C40E14" w:rsidRDefault="009018B5" w:rsidP="0015390A">
      <w:pPr>
        <w:numPr>
          <w:ilvl w:val="0"/>
          <w:numId w:val="12"/>
        </w:numPr>
        <w:spacing w:before="120" w:after="240"/>
        <w:jc w:val="both"/>
        <w:rPr>
          <w:rFonts w:ascii="Calibri" w:hAnsi="Calibri" w:cs="Arial"/>
          <w:color w:val="000080"/>
          <w:u w:val="single"/>
        </w:rPr>
      </w:pPr>
      <w:r w:rsidRPr="00C40E14">
        <w:rPr>
          <w:rFonts w:ascii="Calibri" w:hAnsi="Calibri" w:cs="Arial"/>
          <w:b/>
          <w:color w:val="000080"/>
          <w:u w:val="single"/>
        </w:rPr>
        <w:t>MEJORA DEL MENÚ DE USUARIO</w:t>
      </w:r>
      <w:r w:rsidRPr="00C40E14">
        <w:rPr>
          <w:rFonts w:ascii="Calibri" w:hAnsi="Calibri" w:cs="Arial"/>
          <w:color w:val="000080"/>
          <w:u w:val="single"/>
        </w:rPr>
        <w:t xml:space="preserve">. </w:t>
      </w:r>
    </w:p>
    <w:p w:rsidR="009018B5" w:rsidRPr="00D13477" w:rsidRDefault="009018B5" w:rsidP="0015390A">
      <w:pPr>
        <w:spacing w:before="120" w:after="240"/>
        <w:ind w:left="332"/>
        <w:jc w:val="both"/>
        <w:rPr>
          <w:rFonts w:ascii="Calibri" w:hAnsi="Calibri" w:cs="Arial"/>
          <w:color w:val="000080"/>
        </w:rPr>
      </w:pPr>
      <w:r w:rsidRPr="004F731E">
        <w:rPr>
          <w:rFonts w:ascii="Calibri" w:hAnsi="Calibri" w:cs="Arial"/>
          <w:color w:val="000080"/>
        </w:rPr>
        <w:lastRenderedPageBreak/>
        <w:t xml:space="preserve">Con esta mejora se trata de facilitar el acceso al </w:t>
      </w:r>
      <w:r>
        <w:rPr>
          <w:rFonts w:ascii="Calibri" w:hAnsi="Calibri" w:cs="Arial"/>
          <w:color w:val="000080"/>
        </w:rPr>
        <w:t>apartado</w:t>
      </w:r>
      <w:r w:rsidRPr="004F731E">
        <w:rPr>
          <w:rFonts w:ascii="Calibri" w:hAnsi="Calibri" w:cs="Arial"/>
          <w:color w:val="000080"/>
        </w:rPr>
        <w:t xml:space="preserve"> del menú de usuario donde presentar los planes de igualdad, así como los convenios y acuerdos colectivos, en función de que tengan o no código.</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Para ello, se ha modificado la denominación de dos </w:t>
      </w:r>
      <w:r>
        <w:rPr>
          <w:rFonts w:ascii="Calibri" w:hAnsi="Calibri" w:cs="Arial"/>
          <w:color w:val="000080"/>
        </w:rPr>
        <w:t>apartados</w:t>
      </w:r>
      <w:r w:rsidRPr="00D13477">
        <w:rPr>
          <w:rFonts w:ascii="Calibri" w:hAnsi="Calibri" w:cs="Arial"/>
          <w:color w:val="000080"/>
        </w:rPr>
        <w:t xml:space="preserve"> del menú de usuario, </w:t>
      </w:r>
      <w:r>
        <w:rPr>
          <w:rFonts w:ascii="Calibri" w:hAnsi="Calibri" w:cs="Arial"/>
          <w:color w:val="000080"/>
        </w:rPr>
        <w:t>‘</w:t>
      </w:r>
      <w:r w:rsidRPr="00D13477">
        <w:rPr>
          <w:rFonts w:ascii="Calibri" w:hAnsi="Calibri" w:cs="Arial"/>
          <w:color w:val="000080"/>
        </w:rPr>
        <w:t>Nuevo Acuerdo</w:t>
      </w:r>
      <w:r>
        <w:rPr>
          <w:rFonts w:ascii="Calibri" w:hAnsi="Calibri" w:cs="Arial"/>
          <w:color w:val="000080"/>
        </w:rPr>
        <w:t xml:space="preserve"> (Sin Antecedentes)’</w:t>
      </w:r>
      <w:r w:rsidRPr="00D13477">
        <w:rPr>
          <w:rFonts w:ascii="Calibri" w:hAnsi="Calibri" w:cs="Arial"/>
          <w:color w:val="000080"/>
        </w:rPr>
        <w:t xml:space="preserve"> y </w:t>
      </w:r>
      <w:r>
        <w:rPr>
          <w:rFonts w:ascii="Calibri" w:hAnsi="Calibri" w:cs="Arial"/>
          <w:color w:val="000080"/>
        </w:rPr>
        <w:t>‘</w:t>
      </w:r>
      <w:r w:rsidRPr="00D13477">
        <w:rPr>
          <w:rFonts w:ascii="Calibri" w:hAnsi="Calibri" w:cs="Arial"/>
          <w:color w:val="000080"/>
        </w:rPr>
        <w:t>Texto Nuevo</w:t>
      </w:r>
      <w:r>
        <w:rPr>
          <w:rFonts w:ascii="Calibri" w:hAnsi="Calibri" w:cs="Arial"/>
          <w:color w:val="000080"/>
        </w:rPr>
        <w:t>’</w:t>
      </w:r>
      <w:r w:rsidRPr="00D13477">
        <w:rPr>
          <w:rFonts w:ascii="Calibri" w:hAnsi="Calibri" w:cs="Arial"/>
          <w:color w:val="000080"/>
        </w:rPr>
        <w:t>, y se han recolocado, situándolos más próximos, para que haya una clara diferenciación entre ellos.</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Un </w:t>
      </w:r>
      <w:r w:rsidRPr="00D13477">
        <w:rPr>
          <w:rFonts w:ascii="Calibri" w:hAnsi="Calibri" w:cs="Arial"/>
          <w:color w:val="000080"/>
          <w:u w:val="single"/>
        </w:rPr>
        <w:t>Nuevo Acuerdo, no tienen código</w:t>
      </w:r>
      <w:r w:rsidRPr="00D13477">
        <w:rPr>
          <w:rFonts w:ascii="Calibri" w:hAnsi="Calibri" w:cs="Arial"/>
          <w:color w:val="000080"/>
        </w:rPr>
        <w:t>, es un convenio colectivo, un acuerdo colectivo, o un plan de igualdad, que se firma por primera vez, es decir, no existe un acuerdo anterior. Cuando la autoridad laboral inscriba el acuerdo</w:t>
      </w:r>
      <w:r>
        <w:rPr>
          <w:rFonts w:ascii="Calibri" w:hAnsi="Calibri" w:cs="Arial"/>
          <w:color w:val="000080"/>
        </w:rPr>
        <w:t>,</w:t>
      </w:r>
      <w:r w:rsidRPr="00D13477">
        <w:rPr>
          <w:rFonts w:ascii="Calibri" w:hAnsi="Calibri" w:cs="Arial"/>
          <w:color w:val="000080"/>
        </w:rPr>
        <w:t xml:space="preserve"> es cuándo se generará el código.</w:t>
      </w:r>
    </w:p>
    <w:p w:rsidR="009018B5" w:rsidRDefault="009018B5" w:rsidP="0015390A">
      <w:pPr>
        <w:spacing w:before="120" w:after="240"/>
        <w:ind w:left="332"/>
        <w:jc w:val="both"/>
        <w:rPr>
          <w:rFonts w:ascii="Calibri" w:hAnsi="Calibri" w:cs="Arial"/>
          <w:color w:val="000080"/>
        </w:rPr>
      </w:pPr>
      <w:r>
        <w:rPr>
          <w:rFonts w:ascii="Calibri" w:hAnsi="Calibri" w:cs="Arial"/>
          <w:color w:val="000080"/>
        </w:rPr>
        <w:t>A partir de esta mejora el apartado para presentar un ‘Nuevo Acuerdo (Sin Antecedentes)’ pasa a denominarse:</w:t>
      </w:r>
    </w:p>
    <w:p w:rsidR="009018B5" w:rsidRDefault="009018B5" w:rsidP="0015390A">
      <w:pPr>
        <w:spacing w:before="120" w:after="240"/>
        <w:ind w:left="332"/>
        <w:jc w:val="both"/>
        <w:rPr>
          <w:rFonts w:ascii="Calibri" w:hAnsi="Calibri" w:cs="Arial"/>
          <w:b/>
          <w:color w:val="000080"/>
        </w:rPr>
      </w:pPr>
      <w:r w:rsidRPr="00D13477">
        <w:rPr>
          <w:rFonts w:ascii="Calibri" w:hAnsi="Calibri" w:cs="Arial"/>
          <w:b/>
          <w:color w:val="000080"/>
        </w:rPr>
        <w:t xml:space="preserve"> “CONVENIOS Y ACUERDOS COLECTIVOS, PLANES DE IGUALDAD, SIN CÓDIGO (Nuevo Acuerdo)”</w:t>
      </w:r>
      <w:r>
        <w:rPr>
          <w:rFonts w:ascii="Calibri" w:hAnsi="Calibri" w:cs="Arial"/>
          <w:b/>
          <w:color w:val="000080"/>
        </w:rPr>
        <w:t>.</w:t>
      </w:r>
    </w:p>
    <w:p w:rsidR="009018B5"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Un </w:t>
      </w:r>
      <w:r w:rsidRPr="00D13477">
        <w:rPr>
          <w:rFonts w:ascii="Calibri" w:hAnsi="Calibri" w:cs="Arial"/>
          <w:color w:val="000080"/>
          <w:u w:val="single"/>
        </w:rPr>
        <w:t>Texto Nuevo, tiene código, es decir, ya hay un acuerdo anterior al que se le asignó un código</w:t>
      </w:r>
      <w:r w:rsidRPr="00D13477">
        <w:rPr>
          <w:rFonts w:ascii="Calibri" w:hAnsi="Calibri" w:cs="Arial"/>
          <w:color w:val="000080"/>
        </w:rPr>
        <w:t>, es un convenio colectivo, un acuerdo colectivo, o un plan de igualdad</w:t>
      </w:r>
      <w:r>
        <w:rPr>
          <w:rFonts w:ascii="Calibri" w:hAnsi="Calibri" w:cs="Arial"/>
          <w:color w:val="000080"/>
        </w:rPr>
        <w:t xml:space="preserve">, </w:t>
      </w:r>
      <w:r w:rsidRPr="00D13477">
        <w:rPr>
          <w:rFonts w:ascii="Calibri" w:hAnsi="Calibri" w:cs="Arial"/>
          <w:color w:val="000080"/>
        </w:rPr>
        <w:t>que ya tiene código y con ese código hay que presentarlo.</w:t>
      </w:r>
    </w:p>
    <w:p w:rsidR="009018B5" w:rsidRDefault="009018B5" w:rsidP="0015390A">
      <w:pPr>
        <w:spacing w:before="120" w:after="240"/>
        <w:ind w:left="332"/>
        <w:jc w:val="both"/>
        <w:rPr>
          <w:rFonts w:ascii="Calibri" w:hAnsi="Calibri" w:cs="Arial"/>
          <w:color w:val="000080"/>
        </w:rPr>
      </w:pPr>
      <w:r>
        <w:rPr>
          <w:rFonts w:ascii="Calibri" w:hAnsi="Calibri" w:cs="Arial"/>
          <w:color w:val="000080"/>
        </w:rPr>
        <w:t>Con esta mejora, el apartado para presentar un ‘Texto Nuevo’ pasa a denominarse:</w:t>
      </w:r>
    </w:p>
    <w:p w:rsidR="009018B5" w:rsidRPr="00D13477" w:rsidRDefault="009018B5" w:rsidP="0015390A">
      <w:pPr>
        <w:spacing w:before="120" w:after="240"/>
        <w:ind w:left="332"/>
        <w:jc w:val="both"/>
        <w:rPr>
          <w:rFonts w:ascii="Calibri" w:hAnsi="Calibri" w:cs="Arial"/>
          <w:b/>
          <w:color w:val="000080"/>
        </w:rPr>
      </w:pPr>
      <w:r w:rsidRPr="00D13477">
        <w:rPr>
          <w:rFonts w:ascii="Calibri" w:hAnsi="Calibri" w:cs="Arial"/>
          <w:b/>
          <w:color w:val="000080"/>
        </w:rPr>
        <w:t>“CONVENIOS Y ACUERDOS COLECTIVOS, PLANES DE IGUALDAD, CON CÓDIGO (Texto Nuevo)”</w:t>
      </w:r>
    </w:p>
    <w:p w:rsidR="009018B5" w:rsidRPr="00D13477" w:rsidRDefault="00795955" w:rsidP="0015390A">
      <w:pPr>
        <w:spacing w:before="120" w:after="240"/>
        <w:ind w:left="332"/>
        <w:jc w:val="both"/>
        <w:rPr>
          <w:rFonts w:ascii="Calibri" w:hAnsi="Calibri" w:cs="Arial"/>
          <w:color w:val="000080"/>
        </w:rPr>
      </w:pPr>
      <w:r>
        <w:rPr>
          <w:rFonts w:ascii="Calibri" w:hAnsi="Calibri" w:cs="Arial"/>
          <w:noProof/>
          <w:color w:val="000080"/>
        </w:rPr>
        <w:lastRenderedPageBreak/>
        <w:drawing>
          <wp:inline distT="0" distB="0" distL="0" distR="0">
            <wp:extent cx="2371725" cy="3733800"/>
            <wp:effectExtent l="0" t="0" r="9525"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71725" cy="3733800"/>
                    </a:xfrm>
                    <a:prstGeom prst="rect">
                      <a:avLst/>
                    </a:prstGeom>
                    <a:noFill/>
                    <a:ln>
                      <a:noFill/>
                    </a:ln>
                  </pic:spPr>
                </pic:pic>
              </a:graphicData>
            </a:graphic>
          </wp:inline>
        </w:drawing>
      </w:r>
    </w:p>
    <w:p w:rsidR="009018B5" w:rsidRPr="00D13477" w:rsidRDefault="009018B5" w:rsidP="0015390A">
      <w:pPr>
        <w:spacing w:before="120" w:after="240"/>
        <w:ind w:left="332"/>
        <w:jc w:val="both"/>
        <w:rPr>
          <w:rFonts w:ascii="Calibri" w:hAnsi="Calibri" w:cs="Arial"/>
          <w:color w:val="000080"/>
        </w:rPr>
      </w:pPr>
      <w:r w:rsidRPr="00B03386">
        <w:rPr>
          <w:rFonts w:ascii="Calibri" w:hAnsi="Calibri" w:cs="Arial"/>
          <w:color w:val="000080"/>
          <w:u w:val="single"/>
        </w:rPr>
        <w:t>Para presentar un plan de igualdad</w:t>
      </w:r>
      <w:r w:rsidRPr="00D13477">
        <w:rPr>
          <w:rFonts w:ascii="Calibri" w:hAnsi="Calibri" w:cs="Arial"/>
          <w:color w:val="000080"/>
        </w:rPr>
        <w:t>, en primer lugar, se pulsa en el apartado correspondiente del menú de usuario en función de</w:t>
      </w:r>
      <w:r>
        <w:rPr>
          <w:rFonts w:ascii="Calibri" w:hAnsi="Calibri" w:cs="Arial"/>
          <w:color w:val="000080"/>
        </w:rPr>
        <w:t xml:space="preserve">, </w:t>
      </w:r>
      <w:r w:rsidRPr="00D13477">
        <w:rPr>
          <w:rFonts w:ascii="Calibri" w:hAnsi="Calibri" w:cs="Arial"/>
          <w:color w:val="000080"/>
        </w:rPr>
        <w:t>si no tiene</w:t>
      </w:r>
      <w:r>
        <w:rPr>
          <w:rFonts w:ascii="Calibri" w:hAnsi="Calibri" w:cs="Arial"/>
          <w:color w:val="000080"/>
        </w:rPr>
        <w:t xml:space="preserve">, </w:t>
      </w:r>
      <w:r w:rsidRPr="00D13477">
        <w:rPr>
          <w:rFonts w:ascii="Calibri" w:hAnsi="Calibri" w:cs="Arial"/>
          <w:color w:val="000080"/>
        </w:rPr>
        <w:t>o</w:t>
      </w:r>
      <w:r>
        <w:rPr>
          <w:rFonts w:ascii="Calibri" w:hAnsi="Calibri" w:cs="Arial"/>
          <w:color w:val="000080"/>
        </w:rPr>
        <w:t>,</w:t>
      </w:r>
      <w:r w:rsidRPr="00D13477">
        <w:rPr>
          <w:rFonts w:ascii="Calibri" w:hAnsi="Calibri" w:cs="Arial"/>
          <w:color w:val="000080"/>
        </w:rPr>
        <w:t xml:space="preserve"> de</w:t>
      </w:r>
      <w:r>
        <w:rPr>
          <w:rFonts w:ascii="Calibri" w:hAnsi="Calibri" w:cs="Arial"/>
          <w:color w:val="000080"/>
        </w:rPr>
        <w:t xml:space="preserve"> si</w:t>
      </w:r>
      <w:r w:rsidRPr="00D13477">
        <w:rPr>
          <w:rFonts w:ascii="Calibri" w:hAnsi="Calibri" w:cs="Arial"/>
          <w:color w:val="000080"/>
        </w:rPr>
        <w:t xml:space="preserve"> tiene</w:t>
      </w:r>
      <w:r>
        <w:rPr>
          <w:rFonts w:ascii="Calibri" w:hAnsi="Calibri" w:cs="Arial"/>
          <w:color w:val="000080"/>
        </w:rPr>
        <w:t>,</w:t>
      </w:r>
      <w:r w:rsidRPr="00D13477">
        <w:rPr>
          <w:rFonts w:ascii="Calibri" w:hAnsi="Calibri" w:cs="Arial"/>
          <w:color w:val="000080"/>
        </w:rPr>
        <w:t xml:space="preserve"> código, tal como se ha visto más arriba. </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Al pulsar </w:t>
      </w:r>
      <w:r>
        <w:rPr>
          <w:rFonts w:ascii="Calibri" w:hAnsi="Calibri" w:cs="Arial"/>
          <w:color w:val="000080"/>
        </w:rPr>
        <w:t xml:space="preserve">en </w:t>
      </w:r>
      <w:r w:rsidRPr="00D13477">
        <w:rPr>
          <w:rFonts w:ascii="Calibri" w:hAnsi="Calibri" w:cs="Arial"/>
          <w:color w:val="000080"/>
        </w:rPr>
        <w:t xml:space="preserve">el apartado de acuerdos </w:t>
      </w:r>
      <w:r w:rsidRPr="004F731E">
        <w:rPr>
          <w:rFonts w:ascii="Calibri" w:hAnsi="Calibri" w:cs="Arial"/>
          <w:color w:val="000080"/>
          <w:u w:val="single"/>
        </w:rPr>
        <w:t>sin código</w:t>
      </w:r>
      <w:r>
        <w:rPr>
          <w:rFonts w:ascii="Calibri" w:hAnsi="Calibri" w:cs="Arial"/>
          <w:color w:val="000080"/>
        </w:rPr>
        <w:t>,</w:t>
      </w:r>
      <w:r w:rsidRPr="00D13477">
        <w:rPr>
          <w:rFonts w:ascii="Calibri" w:hAnsi="Calibri" w:cs="Arial"/>
          <w:color w:val="000080"/>
        </w:rPr>
        <w:t xml:space="preserve"> </w:t>
      </w:r>
      <w:r w:rsidRPr="00D13477">
        <w:rPr>
          <w:rFonts w:ascii="Calibri" w:hAnsi="Calibri" w:cs="Arial"/>
          <w:b/>
          <w:color w:val="000080"/>
        </w:rPr>
        <w:t>“CONVENIOS Y ACUERDOS COLECTIVOS, PLANES DE IGUALDAD, SIN CÓDIGO (Nuevo Acuerdo)”</w:t>
      </w:r>
      <w:r w:rsidRPr="00D13477">
        <w:rPr>
          <w:rFonts w:ascii="Calibri" w:hAnsi="Calibri" w:cs="Arial"/>
          <w:color w:val="000080"/>
        </w:rPr>
        <w:t xml:space="preserve">, se muestra un mensaje para </w:t>
      </w:r>
      <w:r>
        <w:rPr>
          <w:rFonts w:ascii="Calibri" w:hAnsi="Calibri" w:cs="Arial"/>
          <w:color w:val="000080"/>
        </w:rPr>
        <w:t xml:space="preserve">confirmar </w:t>
      </w:r>
      <w:r w:rsidRPr="00D13477">
        <w:rPr>
          <w:rFonts w:ascii="Calibri" w:hAnsi="Calibri" w:cs="Arial"/>
          <w:color w:val="000080"/>
        </w:rPr>
        <w:t>que es un acuerdo que no tiene código y</w:t>
      </w:r>
      <w:r>
        <w:rPr>
          <w:rFonts w:ascii="Calibri" w:hAnsi="Calibri" w:cs="Arial"/>
          <w:color w:val="000080"/>
        </w:rPr>
        <w:t>,</w:t>
      </w:r>
      <w:r w:rsidRPr="00D13477">
        <w:rPr>
          <w:rFonts w:ascii="Calibri" w:hAnsi="Calibri" w:cs="Arial"/>
          <w:color w:val="000080"/>
        </w:rPr>
        <w:t xml:space="preserve"> si es así, se pulsa “Aceptar”.</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En la siguiente pantalla, se selecciona </w:t>
      </w:r>
      <w:r w:rsidRPr="00F27141">
        <w:rPr>
          <w:rFonts w:ascii="Calibri" w:hAnsi="Calibri" w:cs="Arial"/>
          <w:b/>
          <w:color w:val="000080"/>
        </w:rPr>
        <w:t>“Empresa”</w:t>
      </w:r>
      <w:r w:rsidRPr="00D13477">
        <w:rPr>
          <w:rFonts w:ascii="Calibri" w:hAnsi="Calibri" w:cs="Arial"/>
          <w:color w:val="000080"/>
        </w:rPr>
        <w:t>, y, en el desplegable, se selecciona la naturaleza en función de si el plan de igualdad ha sido acordado, o no acordado</w:t>
      </w:r>
      <w:r>
        <w:rPr>
          <w:rFonts w:ascii="Calibri" w:hAnsi="Calibri" w:cs="Arial"/>
          <w:color w:val="000080"/>
        </w:rPr>
        <w:t xml:space="preserve"> (p</w:t>
      </w:r>
      <w:r w:rsidRPr="00D13477">
        <w:rPr>
          <w:rFonts w:ascii="Calibri" w:hAnsi="Calibri" w:cs="Arial"/>
          <w:color w:val="000080"/>
        </w:rPr>
        <w:t>ara este último caso se ha creado la nueva naturaleza</w:t>
      </w:r>
      <w:r>
        <w:rPr>
          <w:rFonts w:ascii="Calibri" w:hAnsi="Calibri" w:cs="Arial"/>
          <w:color w:val="000080"/>
        </w:rPr>
        <w:t xml:space="preserve"> mencionada en el punto 1)</w:t>
      </w:r>
      <w:r w:rsidRPr="00D13477">
        <w:rPr>
          <w:rFonts w:ascii="Calibri" w:hAnsi="Calibri" w:cs="Arial"/>
          <w:color w:val="000080"/>
        </w:rPr>
        <w:t>.</w:t>
      </w:r>
    </w:p>
    <w:p w:rsidR="009018B5" w:rsidRPr="00F27141" w:rsidRDefault="009018B5" w:rsidP="0015390A">
      <w:pPr>
        <w:spacing w:before="120" w:after="240"/>
        <w:ind w:left="332"/>
        <w:jc w:val="both"/>
        <w:rPr>
          <w:rFonts w:ascii="Calibri" w:hAnsi="Calibri" w:cs="Arial"/>
          <w:b/>
          <w:color w:val="000080"/>
        </w:rPr>
      </w:pPr>
      <w:r w:rsidRPr="00F27141">
        <w:rPr>
          <w:rFonts w:ascii="Calibri" w:hAnsi="Calibri" w:cs="Arial"/>
          <w:b/>
          <w:color w:val="000080"/>
        </w:rPr>
        <w:t>ACUERDOS SOBRE PLANES DE IGUALDAD (art 2.1.f) ACORDADOS.</w:t>
      </w:r>
    </w:p>
    <w:p w:rsidR="009018B5" w:rsidRPr="00F27141" w:rsidRDefault="009018B5" w:rsidP="0015390A">
      <w:pPr>
        <w:spacing w:before="120" w:after="240"/>
        <w:ind w:left="332"/>
        <w:jc w:val="both"/>
        <w:rPr>
          <w:rFonts w:ascii="Calibri" w:hAnsi="Calibri" w:cs="Arial"/>
          <w:b/>
          <w:color w:val="000080"/>
        </w:rPr>
      </w:pPr>
      <w:r w:rsidRPr="00F27141">
        <w:rPr>
          <w:rFonts w:ascii="Calibri" w:hAnsi="Calibri" w:cs="Arial"/>
          <w:b/>
          <w:color w:val="000080"/>
        </w:rPr>
        <w:t>ACUERDOS SOBRE PLANES DE IGUALDAD (art 2.1.f) NO ACORDADOS.</w:t>
      </w:r>
    </w:p>
    <w:p w:rsidR="009018B5" w:rsidRPr="00D13477" w:rsidRDefault="00795955" w:rsidP="0015390A">
      <w:pPr>
        <w:spacing w:before="120" w:after="240"/>
        <w:ind w:left="332"/>
        <w:jc w:val="both"/>
        <w:rPr>
          <w:rFonts w:ascii="Calibri" w:hAnsi="Calibri" w:cs="Arial"/>
          <w:color w:val="000080"/>
        </w:rPr>
      </w:pPr>
      <w:r>
        <w:rPr>
          <w:rFonts w:ascii="Calibri" w:hAnsi="Calibri" w:cs="Arial"/>
          <w:noProof/>
          <w:color w:val="000080"/>
        </w:rPr>
        <w:lastRenderedPageBreak/>
        <w:drawing>
          <wp:inline distT="0" distB="0" distL="0" distR="0">
            <wp:extent cx="6296025" cy="3143250"/>
            <wp:effectExtent l="0" t="0" r="9525"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3143250"/>
                    </a:xfrm>
                    <a:prstGeom prst="rect">
                      <a:avLst/>
                    </a:prstGeom>
                    <a:noFill/>
                    <a:ln>
                      <a:noFill/>
                    </a:ln>
                  </pic:spPr>
                </pic:pic>
              </a:graphicData>
            </a:graphic>
          </wp:inline>
        </w:drawing>
      </w:r>
    </w:p>
    <w:p w:rsidR="009018B5" w:rsidRDefault="009018B5" w:rsidP="0015390A">
      <w:pPr>
        <w:spacing w:before="120" w:after="240"/>
        <w:ind w:left="332"/>
        <w:jc w:val="both"/>
        <w:rPr>
          <w:rFonts w:ascii="Calibri" w:hAnsi="Calibri" w:cs="Arial"/>
          <w:color w:val="000080"/>
        </w:rPr>
      </w:pPr>
      <w:r>
        <w:rPr>
          <w:rFonts w:ascii="Calibri" w:hAnsi="Calibri" w:cs="Arial"/>
          <w:color w:val="000080"/>
        </w:rPr>
        <w:t xml:space="preserve">En el caso de que se quiera presentar un plan de igualdad que </w:t>
      </w:r>
      <w:r w:rsidRPr="00F27141">
        <w:rPr>
          <w:rFonts w:ascii="Calibri" w:hAnsi="Calibri" w:cs="Arial"/>
          <w:color w:val="000080"/>
          <w:u w:val="single"/>
        </w:rPr>
        <w:t>ya tiene código</w:t>
      </w:r>
      <w:r>
        <w:rPr>
          <w:rFonts w:ascii="Calibri" w:hAnsi="Calibri" w:cs="Arial"/>
          <w:color w:val="000080"/>
        </w:rPr>
        <w:t>, Texto Nuevo,</w:t>
      </w:r>
      <w:r w:rsidRPr="00D13477">
        <w:rPr>
          <w:rFonts w:ascii="Calibri" w:hAnsi="Calibri" w:cs="Arial"/>
          <w:color w:val="000080"/>
        </w:rPr>
        <w:t xml:space="preserve"> se pulsa en el apartado de </w:t>
      </w:r>
      <w:r w:rsidRPr="00D13477">
        <w:rPr>
          <w:rFonts w:ascii="Calibri" w:hAnsi="Calibri" w:cs="Arial"/>
          <w:b/>
          <w:color w:val="000080"/>
        </w:rPr>
        <w:t>“CONVENIOS Y ACUERDOS COLECTIVOS, PLANES DE IGUALDAD, CON CÓDIGO (Texto Nuevo)”</w:t>
      </w:r>
      <w:r>
        <w:rPr>
          <w:rFonts w:ascii="Calibri" w:hAnsi="Calibri" w:cs="Arial"/>
          <w:color w:val="000080"/>
        </w:rPr>
        <w:t xml:space="preserve"> y</w:t>
      </w:r>
      <w:r w:rsidRPr="00D13477">
        <w:rPr>
          <w:rFonts w:ascii="Calibri" w:hAnsi="Calibri" w:cs="Arial"/>
          <w:b/>
          <w:color w:val="000080"/>
        </w:rPr>
        <w:t xml:space="preserve"> </w:t>
      </w:r>
      <w:r w:rsidRPr="00D13477">
        <w:rPr>
          <w:rFonts w:ascii="Calibri" w:hAnsi="Calibri" w:cs="Arial"/>
          <w:color w:val="000080"/>
        </w:rPr>
        <w:t>se introduce el código</w:t>
      </w:r>
      <w:r>
        <w:rPr>
          <w:rFonts w:ascii="Calibri" w:hAnsi="Calibri" w:cs="Arial"/>
          <w:color w:val="000080"/>
        </w:rPr>
        <w:t xml:space="preserve"> correspondiente.</w:t>
      </w:r>
    </w:p>
    <w:p w:rsidR="009018B5" w:rsidRPr="00D13477" w:rsidRDefault="00795955" w:rsidP="0015390A">
      <w:pPr>
        <w:spacing w:before="120" w:after="240"/>
        <w:ind w:left="332"/>
        <w:jc w:val="both"/>
        <w:rPr>
          <w:rFonts w:ascii="Calibri" w:hAnsi="Calibri" w:cs="Arial"/>
          <w:color w:val="000080"/>
        </w:rPr>
      </w:pPr>
      <w:r>
        <w:rPr>
          <w:rFonts w:ascii="Calibri" w:hAnsi="Calibri" w:cs="Arial"/>
          <w:noProof/>
          <w:color w:val="000080"/>
        </w:rPr>
        <w:drawing>
          <wp:inline distT="0" distB="0" distL="0" distR="0">
            <wp:extent cx="6296025" cy="3057525"/>
            <wp:effectExtent l="0" t="0" r="9525" b="952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3057525"/>
                    </a:xfrm>
                    <a:prstGeom prst="rect">
                      <a:avLst/>
                    </a:prstGeom>
                    <a:noFill/>
                    <a:ln>
                      <a:noFill/>
                    </a:ln>
                  </pic:spPr>
                </pic:pic>
              </a:graphicData>
            </a:graphic>
          </wp:inline>
        </w:drawing>
      </w:r>
    </w:p>
    <w:p w:rsidR="009018B5" w:rsidRDefault="009018B5" w:rsidP="0015390A">
      <w:pPr>
        <w:numPr>
          <w:ilvl w:val="0"/>
          <w:numId w:val="12"/>
        </w:numPr>
        <w:spacing w:before="120" w:after="240"/>
        <w:jc w:val="both"/>
        <w:rPr>
          <w:rFonts w:ascii="Calibri" w:hAnsi="Calibri" w:cs="Arial"/>
          <w:color w:val="000080"/>
        </w:rPr>
      </w:pPr>
      <w:r w:rsidRPr="00D13477">
        <w:rPr>
          <w:rFonts w:ascii="Calibri" w:hAnsi="Calibri" w:cs="Arial"/>
          <w:b/>
          <w:color w:val="000080"/>
        </w:rPr>
        <w:t>NUEVA DOCUMENTACIÓN PARA PLANES DE IGUALDAD</w:t>
      </w:r>
      <w:r w:rsidRPr="00D13477">
        <w:rPr>
          <w:rFonts w:ascii="Calibri" w:hAnsi="Calibri" w:cs="Arial"/>
          <w:color w:val="000080"/>
        </w:rPr>
        <w:t xml:space="preserve">. </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lastRenderedPageBreak/>
        <w:t xml:space="preserve">La nueva regulación sobre planes de igualdad hace necesario indicar que hay que adjuntar, si no forma parte del plan de igualdad, el </w:t>
      </w:r>
      <w:r w:rsidRPr="00D13477">
        <w:rPr>
          <w:rFonts w:ascii="Calibri" w:hAnsi="Calibri" w:cs="Arial"/>
          <w:b/>
          <w:color w:val="000080"/>
        </w:rPr>
        <w:t>“informe del diagnóstico de la situación de la empresa”</w:t>
      </w:r>
      <w:r w:rsidRPr="00D13477">
        <w:rPr>
          <w:rFonts w:ascii="Calibri" w:hAnsi="Calibri" w:cs="Arial"/>
          <w:color w:val="000080"/>
        </w:rPr>
        <w:t xml:space="preserve"> y </w:t>
      </w:r>
      <w:r w:rsidRPr="00D13477">
        <w:rPr>
          <w:rFonts w:ascii="Calibri" w:hAnsi="Calibri" w:cs="Arial"/>
          <w:b/>
          <w:color w:val="000080"/>
        </w:rPr>
        <w:t>“los resultados de la auditoría retributiva”</w:t>
      </w:r>
      <w:r w:rsidRPr="00D13477">
        <w:rPr>
          <w:rFonts w:ascii="Calibri" w:hAnsi="Calibri" w:cs="Arial"/>
          <w:color w:val="000080"/>
        </w:rPr>
        <w:t xml:space="preserve">. Estos documentos se han de adjuntar a través del apartado </w:t>
      </w:r>
      <w:r w:rsidRPr="00F27141">
        <w:rPr>
          <w:rFonts w:ascii="Calibri" w:hAnsi="Calibri" w:cs="Arial"/>
          <w:b/>
          <w:color w:val="000080"/>
        </w:rPr>
        <w:t>“OTROS”</w:t>
      </w:r>
      <w:r w:rsidRPr="00D13477">
        <w:rPr>
          <w:rFonts w:ascii="Calibri" w:hAnsi="Calibri" w:cs="Arial"/>
          <w:color w:val="000080"/>
        </w:rPr>
        <w:t xml:space="preserve"> del desplegable de tipos de documentos.</w:t>
      </w:r>
    </w:p>
    <w:p w:rsidR="009018B5" w:rsidRDefault="009018B5" w:rsidP="0015390A">
      <w:pPr>
        <w:spacing w:before="120" w:after="240"/>
        <w:ind w:left="332"/>
        <w:jc w:val="both"/>
        <w:rPr>
          <w:rFonts w:ascii="Calibri" w:hAnsi="Calibri" w:cs="Arial"/>
          <w:color w:val="000080"/>
        </w:rPr>
      </w:pPr>
      <w:r>
        <w:rPr>
          <w:rFonts w:ascii="Calibri" w:hAnsi="Calibri" w:cs="Arial"/>
          <w:color w:val="000080"/>
        </w:rPr>
        <w:t>En el apartado dónde hay que adjuntar la documentación aparecerá el siguiente mensaje:</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 “Archivos Adjuntos *</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Los archivos adjuntos obligatorios para poder registrar el acuerdo son 'ACTA DE CONSTITUCIÓN', 'ACTA DE FIRMA', 'TEXTO DEL ACUERDO', 'DELEGACIÓN DE LA CN EN EL FIRMANTE DE LA SOLICITUD DE INSCRIPCIÓN' y 'TEXTO DEL ACUERDO SIN FIRMA'. </w:t>
      </w:r>
    </w:p>
    <w:p w:rsidR="009018B5" w:rsidRPr="00D13477" w:rsidRDefault="009018B5" w:rsidP="0015390A">
      <w:pPr>
        <w:spacing w:before="120" w:after="240"/>
        <w:ind w:left="332"/>
        <w:jc w:val="both"/>
        <w:rPr>
          <w:rFonts w:ascii="Calibri" w:hAnsi="Calibri" w:cs="Arial"/>
          <w:color w:val="000080"/>
        </w:rPr>
      </w:pPr>
      <w:r w:rsidRPr="00D13477">
        <w:rPr>
          <w:rFonts w:ascii="Calibri" w:hAnsi="Calibri" w:cs="Arial"/>
          <w:color w:val="000080"/>
        </w:rPr>
        <w:t xml:space="preserve">Tanto el </w:t>
      </w:r>
      <w:r w:rsidRPr="00D13477">
        <w:rPr>
          <w:rFonts w:ascii="Calibri" w:hAnsi="Calibri" w:cs="Arial"/>
          <w:b/>
          <w:color w:val="000080"/>
          <w:u w:val="single"/>
        </w:rPr>
        <w:t>Informe del diagnóstico de la situación de la empresa</w:t>
      </w:r>
      <w:r w:rsidRPr="00D13477">
        <w:rPr>
          <w:rFonts w:ascii="Calibri" w:hAnsi="Calibri" w:cs="Arial"/>
          <w:color w:val="000080"/>
        </w:rPr>
        <w:t xml:space="preserve">, como los </w:t>
      </w:r>
      <w:r w:rsidRPr="00D13477">
        <w:rPr>
          <w:rFonts w:ascii="Calibri" w:hAnsi="Calibri" w:cs="Arial"/>
          <w:b/>
          <w:color w:val="000080"/>
          <w:u w:val="single"/>
        </w:rPr>
        <w:t>resultados de la auditoría retributiva</w:t>
      </w:r>
      <w:r w:rsidRPr="00D13477">
        <w:rPr>
          <w:rFonts w:ascii="Calibri" w:hAnsi="Calibri" w:cs="Arial"/>
          <w:color w:val="000080"/>
        </w:rPr>
        <w:t xml:space="preserve">, forman parte del plan de igualdad, y por tanto, si no están incluidos en el texto del plan, </w:t>
      </w:r>
      <w:r w:rsidRPr="00D13477">
        <w:rPr>
          <w:rFonts w:ascii="Calibri" w:hAnsi="Calibri" w:cs="Arial"/>
          <w:b/>
          <w:color w:val="000080"/>
          <w:u w:val="single"/>
        </w:rPr>
        <w:t>deben presentarse a través de la opción OTROS</w:t>
      </w:r>
      <w:r w:rsidRPr="00D13477">
        <w:rPr>
          <w:rFonts w:ascii="Calibri" w:hAnsi="Calibri" w:cs="Arial"/>
          <w:color w:val="000080"/>
        </w:rPr>
        <w:t xml:space="preserve">. Si se utiliza esa opción los documentos citados no serán públicos. </w:t>
      </w:r>
      <w:r>
        <w:rPr>
          <w:rFonts w:ascii="Calibri" w:hAnsi="Calibri" w:cs="Arial"/>
          <w:color w:val="000080"/>
        </w:rPr>
        <w:t>“</w:t>
      </w:r>
    </w:p>
    <w:p w:rsidR="009018B5" w:rsidRDefault="00795955" w:rsidP="0015390A">
      <w:pPr>
        <w:spacing w:before="120" w:after="240"/>
        <w:ind w:left="332"/>
        <w:jc w:val="both"/>
      </w:pPr>
      <w:r>
        <w:rPr>
          <w:noProof/>
        </w:rPr>
        <w:drawing>
          <wp:inline distT="0" distB="0" distL="0" distR="0">
            <wp:extent cx="6305550" cy="32766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5550" cy="3276600"/>
                    </a:xfrm>
                    <a:prstGeom prst="rect">
                      <a:avLst/>
                    </a:prstGeom>
                    <a:noFill/>
                    <a:ln>
                      <a:noFill/>
                    </a:ln>
                  </pic:spPr>
                </pic:pic>
              </a:graphicData>
            </a:graphic>
          </wp:inline>
        </w:drawing>
      </w:r>
    </w:p>
    <w:p w:rsidR="009018B5" w:rsidRDefault="009018B5" w:rsidP="0015390A">
      <w:pPr>
        <w:spacing w:before="120" w:after="240"/>
        <w:ind w:left="332"/>
        <w:jc w:val="both"/>
        <w:rPr>
          <w:rFonts w:ascii="Calibri" w:hAnsi="Calibri" w:cs="Arial"/>
          <w:color w:val="000080"/>
        </w:rPr>
      </w:pPr>
      <w:bookmarkStart w:id="1" w:name="_Hlk62043362"/>
      <w:r>
        <w:rPr>
          <w:rFonts w:ascii="Calibri" w:hAnsi="Calibri" w:cs="Arial"/>
          <w:color w:val="000080"/>
        </w:rPr>
        <w:t>La experiencia nos dice que los documentos obligatorios que se han de adjuntar suelen generar dudas, por lo que se explica sucintamente cada uno de ellos:</w:t>
      </w:r>
    </w:p>
    <w:p w:rsidR="009018B5" w:rsidRDefault="009018B5" w:rsidP="0015390A">
      <w:pPr>
        <w:spacing w:before="120" w:after="240"/>
        <w:ind w:left="332"/>
        <w:jc w:val="both"/>
        <w:rPr>
          <w:rFonts w:ascii="Calibri" w:hAnsi="Calibri" w:cs="Arial"/>
          <w:color w:val="000080"/>
        </w:rPr>
      </w:pPr>
      <w:r w:rsidRPr="009D14C3">
        <w:rPr>
          <w:rFonts w:ascii="Calibri" w:hAnsi="Calibri" w:cs="Arial"/>
          <w:b/>
          <w:color w:val="000080"/>
        </w:rPr>
        <w:lastRenderedPageBreak/>
        <w:t>ACTA DE CONSTITUCIÓN</w:t>
      </w:r>
      <w:r>
        <w:rPr>
          <w:rFonts w:ascii="Calibri" w:hAnsi="Calibri" w:cs="Arial"/>
          <w:color w:val="000080"/>
        </w:rPr>
        <w:t>: Es el Acta de la primera reunión para la elaboración del plan de igualdad, ha de ir firmada.</w:t>
      </w:r>
    </w:p>
    <w:p w:rsidR="009018B5" w:rsidRDefault="009018B5" w:rsidP="0015390A">
      <w:pPr>
        <w:spacing w:before="120" w:after="240"/>
        <w:ind w:left="332"/>
        <w:jc w:val="both"/>
        <w:rPr>
          <w:rFonts w:ascii="Calibri" w:hAnsi="Calibri" w:cs="Arial"/>
          <w:color w:val="000080"/>
        </w:rPr>
      </w:pPr>
      <w:r w:rsidRPr="009D14C3">
        <w:rPr>
          <w:rFonts w:ascii="Calibri" w:hAnsi="Calibri" w:cs="Arial"/>
          <w:b/>
          <w:color w:val="000080"/>
        </w:rPr>
        <w:t>ACTA DE FIRMA</w:t>
      </w:r>
      <w:r>
        <w:rPr>
          <w:rFonts w:ascii="Calibri" w:hAnsi="Calibri" w:cs="Arial"/>
          <w:color w:val="000080"/>
        </w:rPr>
        <w:t>: Es el Acta dónde se aprueba definitivamente el plan de igualdad, ha de estar firmada.</w:t>
      </w:r>
    </w:p>
    <w:p w:rsidR="009018B5" w:rsidRDefault="009018B5" w:rsidP="0015390A">
      <w:pPr>
        <w:spacing w:before="120" w:after="240"/>
        <w:ind w:left="332"/>
        <w:jc w:val="both"/>
        <w:rPr>
          <w:rFonts w:ascii="Calibri" w:hAnsi="Calibri" w:cs="Arial"/>
          <w:color w:val="000080"/>
        </w:rPr>
      </w:pPr>
      <w:r w:rsidRPr="009D14C3">
        <w:rPr>
          <w:rFonts w:ascii="Calibri" w:hAnsi="Calibri" w:cs="Arial"/>
          <w:b/>
          <w:color w:val="000080"/>
        </w:rPr>
        <w:t>DELEGACIÓN DE LA CN EN EL FIRMANTE DE LA SOLICITUD DE INSCRIPCIÓN</w:t>
      </w:r>
      <w:r>
        <w:rPr>
          <w:rFonts w:ascii="Calibri" w:hAnsi="Calibri" w:cs="Arial"/>
          <w:color w:val="000080"/>
        </w:rPr>
        <w:t>: Es un documento muy sencillo donde la comisión que ha negociado el plan de igualdad delega en una persona con certificado electrónico, la presentación en REGCON del plan de igualdad. Ha de estar firmado por la comisión negociadora.</w:t>
      </w:r>
    </w:p>
    <w:p w:rsidR="009018B5" w:rsidRDefault="009018B5" w:rsidP="0015390A">
      <w:pPr>
        <w:spacing w:before="120" w:after="240"/>
        <w:ind w:left="332"/>
        <w:jc w:val="both"/>
        <w:rPr>
          <w:rFonts w:ascii="Calibri" w:hAnsi="Calibri" w:cs="Arial"/>
          <w:color w:val="000080"/>
        </w:rPr>
      </w:pPr>
      <w:r w:rsidRPr="009D14C3">
        <w:rPr>
          <w:rFonts w:ascii="Calibri" w:hAnsi="Calibri" w:cs="Arial"/>
          <w:b/>
          <w:color w:val="000080"/>
        </w:rPr>
        <w:t>TEXTO DEL ACUERDO</w:t>
      </w:r>
      <w:r>
        <w:rPr>
          <w:rFonts w:ascii="Calibri" w:hAnsi="Calibri" w:cs="Arial"/>
          <w:color w:val="000080"/>
        </w:rPr>
        <w:t>: Es el texto del plan de igualdad firmado.</w:t>
      </w:r>
    </w:p>
    <w:p w:rsidR="009018B5" w:rsidRDefault="009018B5" w:rsidP="0015390A">
      <w:pPr>
        <w:spacing w:before="120" w:after="240"/>
        <w:ind w:left="332"/>
        <w:jc w:val="both"/>
        <w:rPr>
          <w:rFonts w:ascii="Calibri" w:hAnsi="Calibri" w:cs="Arial"/>
          <w:color w:val="000080"/>
        </w:rPr>
      </w:pPr>
      <w:r w:rsidRPr="009D14C3">
        <w:rPr>
          <w:rFonts w:ascii="Calibri" w:hAnsi="Calibri" w:cs="Arial"/>
          <w:b/>
          <w:color w:val="000080"/>
        </w:rPr>
        <w:t>TEXTO DEL ACUERDO SIN FIRMA</w:t>
      </w:r>
      <w:r>
        <w:rPr>
          <w:rFonts w:ascii="Calibri" w:hAnsi="Calibri" w:cs="Arial"/>
          <w:color w:val="000080"/>
        </w:rPr>
        <w:t>: Es el texto del plan de igualdad en Word, o formato similar, sin firmas.</w:t>
      </w:r>
    </w:p>
    <w:p w:rsidR="009018B5" w:rsidRDefault="009018B5" w:rsidP="0015390A">
      <w:pPr>
        <w:spacing w:before="120" w:after="240"/>
        <w:ind w:left="332"/>
        <w:jc w:val="both"/>
        <w:rPr>
          <w:rFonts w:ascii="Calibri" w:hAnsi="Calibri" w:cs="Arial"/>
          <w:color w:val="000080"/>
        </w:rPr>
      </w:pPr>
      <w:r>
        <w:rPr>
          <w:rFonts w:ascii="Calibri" w:hAnsi="Calibri" w:cs="Arial"/>
          <w:color w:val="000080"/>
        </w:rPr>
        <w:t>Es importante aclarar que, si un mismo documento contiene 2 o más de los documentos obligatorios, por ejemplo, el Acta de firma y la Delegación de la CN</w:t>
      </w:r>
      <w:r w:rsidRPr="009D14C3">
        <w:t xml:space="preserve"> </w:t>
      </w:r>
      <w:r w:rsidRPr="009D14C3">
        <w:rPr>
          <w:rFonts w:ascii="Calibri" w:hAnsi="Calibri" w:cs="Arial"/>
          <w:color w:val="000080"/>
        </w:rPr>
        <w:t>en el firmante de la solicitud d</w:t>
      </w:r>
      <w:r>
        <w:rPr>
          <w:rFonts w:ascii="Calibri" w:hAnsi="Calibri" w:cs="Arial"/>
          <w:color w:val="000080"/>
        </w:rPr>
        <w:t>e</w:t>
      </w:r>
      <w:r w:rsidRPr="009D14C3">
        <w:rPr>
          <w:rFonts w:ascii="Calibri" w:hAnsi="Calibri" w:cs="Arial"/>
          <w:color w:val="000080"/>
        </w:rPr>
        <w:t xml:space="preserve"> inscripción</w:t>
      </w:r>
      <w:r>
        <w:rPr>
          <w:rFonts w:ascii="Calibri" w:hAnsi="Calibri" w:cs="Arial"/>
          <w:color w:val="000080"/>
        </w:rPr>
        <w:t>, se adjuntará el mismo documento las 2 veces solicitadas, pero cambiándole el nombre, ya que REGCON no admite documentos con el mismo nombre.</w:t>
      </w:r>
      <w:bookmarkStart w:id="2" w:name="_GoBack"/>
      <w:bookmarkEnd w:id="1"/>
      <w:bookmarkEnd w:id="2"/>
    </w:p>
    <w:sectPr w:rsidR="009018B5" w:rsidSect="001A544C">
      <w:headerReference w:type="default" r:id="rId11"/>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44C" w:rsidRDefault="001A544C" w:rsidP="001A544C">
      <w:r>
        <w:separator/>
      </w:r>
    </w:p>
  </w:endnote>
  <w:endnote w:type="continuationSeparator" w:id="0">
    <w:p w:rsidR="001A544C" w:rsidRDefault="001A544C" w:rsidP="001A5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SALight">
    <w:panose1 w:val="00000000000000000000"/>
    <w:charset w:val="00"/>
    <w:family w:val="swiss"/>
    <w:notTrueType/>
    <w:pitch w:val="variable"/>
    <w:sig w:usb0="00000003" w:usb1="00000000" w:usb2="00000000" w:usb3="00000000" w:csb0="00000001" w:csb1="00000000"/>
  </w:font>
  <w:font w:name="Aardvark">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44C" w:rsidRDefault="001A544C" w:rsidP="001A544C">
      <w:r>
        <w:separator/>
      </w:r>
    </w:p>
  </w:footnote>
  <w:footnote w:type="continuationSeparator" w:id="0">
    <w:p w:rsidR="001A544C" w:rsidRDefault="001A544C" w:rsidP="001A5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44C" w:rsidRDefault="00795955">
    <w:pPr>
      <w:pStyle w:val="Encabezado"/>
    </w:pPr>
    <w:r>
      <w:rPr>
        <w:noProof/>
      </w:rPr>
      <w:drawing>
        <wp:anchor distT="0" distB="0" distL="114300" distR="114300" simplePos="0" relativeHeight="251658240" behindDoc="1" locked="1" layoutInCell="1" allowOverlap="1">
          <wp:simplePos x="0" y="0"/>
          <wp:positionH relativeFrom="page">
            <wp:align>left</wp:align>
          </wp:positionH>
          <wp:positionV relativeFrom="page">
            <wp:align>top</wp:align>
          </wp:positionV>
          <wp:extent cx="7560945" cy="1803400"/>
          <wp:effectExtent l="0" t="0" r="1905" b="6350"/>
          <wp:wrapNone/>
          <wp:docPr id="1" name="Placeholder" descr="prueb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prueb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80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1424"/>
        </w:tabs>
        <w:ind w:left="1424" w:hanging="360"/>
      </w:pPr>
      <w:rPr>
        <w:rFonts w:ascii="Symbol" w:hAnsi="Symbol"/>
      </w:rPr>
    </w:lvl>
  </w:abstractNum>
  <w:abstractNum w:abstractNumId="1" w15:restartNumberingAfterBreak="0">
    <w:nsid w:val="00000008"/>
    <w:multiLevelType w:val="singleLevel"/>
    <w:tmpl w:val="00000008"/>
    <w:name w:val="WW8Num10"/>
    <w:lvl w:ilvl="0">
      <w:start w:val="1"/>
      <w:numFmt w:val="lowerLetter"/>
      <w:lvlText w:val="%1)"/>
      <w:lvlJc w:val="left"/>
      <w:pPr>
        <w:tabs>
          <w:tab w:val="num" w:pos="993"/>
        </w:tabs>
      </w:pPr>
      <w:rPr>
        <w:rFonts w:cs="Times New Roman"/>
      </w:rPr>
    </w:lvl>
  </w:abstractNum>
  <w:abstractNum w:abstractNumId="2" w15:restartNumberingAfterBreak="0">
    <w:nsid w:val="00000044"/>
    <w:multiLevelType w:val="multilevel"/>
    <w:tmpl w:val="00000044"/>
    <w:lvl w:ilvl="0">
      <w:start w:val="1"/>
      <w:numFmt w:val="none"/>
      <w:pStyle w:val="Ttulo1"/>
      <w:lvlText w:val=""/>
      <w:lvlJc w:val="left"/>
      <w:pPr>
        <w:tabs>
          <w:tab w:val="num" w:pos="0"/>
        </w:tabs>
      </w:pPr>
      <w:rPr>
        <w:rFonts w:cs="Times New Roman"/>
      </w:rPr>
    </w:lvl>
    <w:lvl w:ilvl="1">
      <w:start w:val="1"/>
      <w:numFmt w:val="none"/>
      <w:pStyle w:val="Ttulo2"/>
      <w:lvlText w:val=""/>
      <w:lvlJc w:val="left"/>
      <w:pPr>
        <w:tabs>
          <w:tab w:val="num" w:pos="0"/>
        </w:tabs>
      </w:pPr>
      <w:rPr>
        <w:rFonts w:cs="Times New Roman"/>
      </w:rPr>
    </w:lvl>
    <w:lvl w:ilvl="2">
      <w:start w:val="1"/>
      <w:numFmt w:val="none"/>
      <w:pStyle w:val="Ttulo3"/>
      <w:lvlText w:val=""/>
      <w:lvlJc w:val="left"/>
      <w:pPr>
        <w:tabs>
          <w:tab w:val="num" w:pos="0"/>
        </w:tabs>
      </w:pPr>
      <w:rPr>
        <w:rFonts w:cs="Times New Roman"/>
      </w:rPr>
    </w:lvl>
    <w:lvl w:ilvl="3">
      <w:start w:val="1"/>
      <w:numFmt w:val="none"/>
      <w:pStyle w:val="Ttulo4"/>
      <w:lvlText w:val=""/>
      <w:lvlJc w:val="left"/>
      <w:pPr>
        <w:tabs>
          <w:tab w:val="num" w:pos="0"/>
        </w:tabs>
      </w:pPr>
      <w:rPr>
        <w:rFonts w:cs="Times New Roman"/>
      </w:rPr>
    </w:lvl>
    <w:lvl w:ilvl="4">
      <w:start w:val="1"/>
      <w:numFmt w:val="none"/>
      <w:pStyle w:val="Ttulo5"/>
      <w:lvlText w:val=""/>
      <w:lvlJc w:val="left"/>
      <w:pPr>
        <w:tabs>
          <w:tab w:val="num" w:pos="0"/>
        </w:tabs>
      </w:pPr>
      <w:rPr>
        <w:rFonts w:cs="Times New Roman"/>
      </w:rPr>
    </w:lvl>
    <w:lvl w:ilvl="5">
      <w:start w:val="1"/>
      <w:numFmt w:val="none"/>
      <w:pStyle w:val="Ttulo6"/>
      <w:lvlText w:val=""/>
      <w:lvlJc w:val="left"/>
      <w:pPr>
        <w:tabs>
          <w:tab w:val="num" w:pos="0"/>
        </w:tabs>
      </w:pPr>
      <w:rPr>
        <w:rFonts w:cs="Times New Roman"/>
      </w:rPr>
    </w:lvl>
    <w:lvl w:ilvl="6">
      <w:start w:val="1"/>
      <w:numFmt w:val="none"/>
      <w:pStyle w:val="Ttulo7"/>
      <w:lvlText w:val=""/>
      <w:lvlJc w:val="left"/>
      <w:pPr>
        <w:tabs>
          <w:tab w:val="num" w:pos="0"/>
        </w:tabs>
      </w:pPr>
      <w:rPr>
        <w:rFonts w:cs="Times New Roman"/>
      </w:rPr>
    </w:lvl>
    <w:lvl w:ilvl="7">
      <w:start w:val="1"/>
      <w:numFmt w:val="none"/>
      <w:pStyle w:val="Ttulo8"/>
      <w:lvlText w:val=""/>
      <w:lvlJc w:val="left"/>
      <w:pPr>
        <w:tabs>
          <w:tab w:val="num" w:pos="0"/>
        </w:tabs>
      </w:pPr>
      <w:rPr>
        <w:rFonts w:cs="Times New Roman"/>
      </w:rPr>
    </w:lvl>
    <w:lvl w:ilvl="8">
      <w:start w:val="1"/>
      <w:numFmt w:val="none"/>
      <w:pStyle w:val="Ttulo9"/>
      <w:lvlText w:val=""/>
      <w:lvlJc w:val="left"/>
      <w:pPr>
        <w:tabs>
          <w:tab w:val="num" w:pos="0"/>
        </w:tabs>
      </w:pPr>
      <w:rPr>
        <w:rFonts w:cs="Times New Roman"/>
      </w:rPr>
    </w:lvl>
  </w:abstractNum>
  <w:abstractNum w:abstractNumId="3" w15:restartNumberingAfterBreak="0">
    <w:nsid w:val="004503D7"/>
    <w:multiLevelType w:val="hybridMultilevel"/>
    <w:tmpl w:val="21504668"/>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633E57"/>
    <w:multiLevelType w:val="hybridMultilevel"/>
    <w:tmpl w:val="C54468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F0114"/>
    <w:multiLevelType w:val="hybridMultilevel"/>
    <w:tmpl w:val="1C707830"/>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9A1B8C"/>
    <w:multiLevelType w:val="hybridMultilevel"/>
    <w:tmpl w:val="57640C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A34F18"/>
    <w:multiLevelType w:val="hybridMultilevel"/>
    <w:tmpl w:val="7C181A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177793"/>
    <w:multiLevelType w:val="hybridMultilevel"/>
    <w:tmpl w:val="06FE8006"/>
    <w:lvl w:ilvl="0" w:tplc="0C0A0001">
      <w:start w:val="1"/>
      <w:numFmt w:val="bullet"/>
      <w:lvlText w:val=""/>
      <w:lvlJc w:val="left"/>
      <w:pPr>
        <w:tabs>
          <w:tab w:val="num" w:pos="1065"/>
        </w:tabs>
        <w:ind w:left="1065" w:hanging="360"/>
      </w:pPr>
      <w:rPr>
        <w:rFonts w:ascii="Symbol" w:hAnsi="Symbo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609232D"/>
    <w:multiLevelType w:val="hybridMultilevel"/>
    <w:tmpl w:val="D6F6372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0685C53"/>
    <w:multiLevelType w:val="hybridMultilevel"/>
    <w:tmpl w:val="D40ECB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850A06"/>
    <w:multiLevelType w:val="hybridMultilevel"/>
    <w:tmpl w:val="8056FD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3AC359E"/>
    <w:multiLevelType w:val="hybridMultilevel"/>
    <w:tmpl w:val="6BC62C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BA2DFD"/>
    <w:multiLevelType w:val="hybridMultilevel"/>
    <w:tmpl w:val="E99C9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1415A2"/>
    <w:multiLevelType w:val="hybridMultilevel"/>
    <w:tmpl w:val="2B0CCF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C83090"/>
    <w:multiLevelType w:val="hybridMultilevel"/>
    <w:tmpl w:val="916C7648"/>
    <w:lvl w:ilvl="0" w:tplc="7C6E16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3F6DDE"/>
    <w:multiLevelType w:val="hybridMultilevel"/>
    <w:tmpl w:val="8388A288"/>
    <w:lvl w:ilvl="0" w:tplc="796EF1A2">
      <w:start w:val="1"/>
      <w:numFmt w:val="decimal"/>
      <w:lvlText w:val="%1."/>
      <w:lvlJc w:val="left"/>
      <w:pPr>
        <w:ind w:left="332" w:hanging="360"/>
      </w:pPr>
      <w:rPr>
        <w:rFonts w:hint="default"/>
      </w:rPr>
    </w:lvl>
    <w:lvl w:ilvl="1" w:tplc="0C0A0019">
      <w:start w:val="1"/>
      <w:numFmt w:val="lowerLetter"/>
      <w:lvlText w:val="%2."/>
      <w:lvlJc w:val="left"/>
      <w:pPr>
        <w:ind w:left="1052" w:hanging="360"/>
      </w:pPr>
    </w:lvl>
    <w:lvl w:ilvl="2" w:tplc="0C0A001B" w:tentative="1">
      <w:start w:val="1"/>
      <w:numFmt w:val="lowerRoman"/>
      <w:lvlText w:val="%3."/>
      <w:lvlJc w:val="right"/>
      <w:pPr>
        <w:ind w:left="1772" w:hanging="180"/>
      </w:pPr>
    </w:lvl>
    <w:lvl w:ilvl="3" w:tplc="0C0A000F" w:tentative="1">
      <w:start w:val="1"/>
      <w:numFmt w:val="decimal"/>
      <w:lvlText w:val="%4."/>
      <w:lvlJc w:val="left"/>
      <w:pPr>
        <w:ind w:left="2492" w:hanging="360"/>
      </w:pPr>
    </w:lvl>
    <w:lvl w:ilvl="4" w:tplc="0C0A0019" w:tentative="1">
      <w:start w:val="1"/>
      <w:numFmt w:val="lowerLetter"/>
      <w:lvlText w:val="%5."/>
      <w:lvlJc w:val="left"/>
      <w:pPr>
        <w:ind w:left="3212" w:hanging="360"/>
      </w:pPr>
    </w:lvl>
    <w:lvl w:ilvl="5" w:tplc="0C0A001B" w:tentative="1">
      <w:start w:val="1"/>
      <w:numFmt w:val="lowerRoman"/>
      <w:lvlText w:val="%6."/>
      <w:lvlJc w:val="right"/>
      <w:pPr>
        <w:ind w:left="3932" w:hanging="180"/>
      </w:pPr>
    </w:lvl>
    <w:lvl w:ilvl="6" w:tplc="0C0A000F" w:tentative="1">
      <w:start w:val="1"/>
      <w:numFmt w:val="decimal"/>
      <w:lvlText w:val="%7."/>
      <w:lvlJc w:val="left"/>
      <w:pPr>
        <w:ind w:left="4652" w:hanging="360"/>
      </w:pPr>
    </w:lvl>
    <w:lvl w:ilvl="7" w:tplc="0C0A0019" w:tentative="1">
      <w:start w:val="1"/>
      <w:numFmt w:val="lowerLetter"/>
      <w:lvlText w:val="%8."/>
      <w:lvlJc w:val="left"/>
      <w:pPr>
        <w:ind w:left="5372" w:hanging="360"/>
      </w:pPr>
    </w:lvl>
    <w:lvl w:ilvl="8" w:tplc="0C0A001B" w:tentative="1">
      <w:start w:val="1"/>
      <w:numFmt w:val="lowerRoman"/>
      <w:lvlText w:val="%9."/>
      <w:lvlJc w:val="right"/>
      <w:pPr>
        <w:ind w:left="6092" w:hanging="180"/>
      </w:pPr>
    </w:lvl>
  </w:abstractNum>
  <w:abstractNum w:abstractNumId="17" w15:restartNumberingAfterBreak="0">
    <w:nsid w:val="68E86BE2"/>
    <w:multiLevelType w:val="hybridMultilevel"/>
    <w:tmpl w:val="17F8E702"/>
    <w:lvl w:ilvl="0" w:tplc="BA98109C">
      <w:start w:val="1"/>
      <w:numFmt w:val="decimal"/>
      <w:lvlText w:val="%1."/>
      <w:lvlJc w:val="left"/>
      <w:pPr>
        <w:tabs>
          <w:tab w:val="num" w:pos="720"/>
        </w:tabs>
        <w:ind w:left="720" w:hanging="360"/>
      </w:pPr>
      <w:rPr>
        <w:rFonts w:cs="Times New Roman"/>
        <w:b w:val="0"/>
      </w:rPr>
    </w:lvl>
    <w:lvl w:ilvl="1" w:tplc="066A6042">
      <w:start w:val="1"/>
      <w:numFmt w:val="upperLetter"/>
      <w:lvlText w:val="%2)"/>
      <w:lvlJc w:val="left"/>
      <w:pPr>
        <w:tabs>
          <w:tab w:val="num" w:pos="1440"/>
        </w:tabs>
        <w:ind w:left="1440" w:hanging="360"/>
      </w:pPr>
      <w:rPr>
        <w:rFonts w:ascii="Calibri" w:hAnsi="Calibri" w:cs="Times New Roman" w:hint="default"/>
        <w:b w:val="0"/>
        <w:i w:val="0"/>
        <w:sz w:val="24"/>
        <w:szCs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A050FE2"/>
    <w:multiLevelType w:val="hybridMultilevel"/>
    <w:tmpl w:val="F62471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BD0225"/>
    <w:multiLevelType w:val="hybridMultilevel"/>
    <w:tmpl w:val="10B666CC"/>
    <w:lvl w:ilvl="0" w:tplc="3CFAA77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486A44"/>
    <w:multiLevelType w:val="hybridMultilevel"/>
    <w:tmpl w:val="AF8C3914"/>
    <w:lvl w:ilvl="0" w:tplc="244CEA3A">
      <w:start w:val="1"/>
      <w:numFmt w:val="upperLetter"/>
      <w:lvlText w:val="%1)"/>
      <w:lvlJc w:val="left"/>
      <w:pPr>
        <w:tabs>
          <w:tab w:val="num" w:pos="720"/>
        </w:tabs>
        <w:ind w:left="720" w:hanging="360"/>
      </w:pPr>
      <w:rPr>
        <w:rFonts w:ascii="Calibri" w:hAnsi="Calibri" w:cs="Times New Roman" w:hint="default"/>
        <w:b w:val="0"/>
        <w:i w:val="0"/>
        <w:sz w:val="24"/>
        <w:szCs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8"/>
  </w:num>
  <w:num w:numId="5">
    <w:abstractNumId w:val="17"/>
  </w:num>
  <w:num w:numId="6">
    <w:abstractNumId w:val="1"/>
  </w:num>
  <w:num w:numId="7">
    <w:abstractNumId w:val="20"/>
  </w:num>
  <w:num w:numId="8">
    <w:abstractNumId w:val="0"/>
  </w:num>
  <w:num w:numId="9">
    <w:abstractNumId w:val="9"/>
  </w:num>
  <w:num w:numId="10">
    <w:abstractNumId w:val="14"/>
  </w:num>
  <w:num w:numId="11">
    <w:abstractNumId w:val="4"/>
  </w:num>
  <w:num w:numId="12">
    <w:abstractNumId w:val="16"/>
  </w:num>
  <w:num w:numId="13">
    <w:abstractNumId w:val="15"/>
  </w:num>
  <w:num w:numId="14">
    <w:abstractNumId w:val="19"/>
  </w:num>
  <w:num w:numId="15">
    <w:abstractNumId w:val="5"/>
  </w:num>
  <w:num w:numId="16">
    <w:abstractNumId w:val="3"/>
  </w:num>
  <w:num w:numId="17">
    <w:abstractNumId w:val="12"/>
  </w:num>
  <w:num w:numId="18">
    <w:abstractNumId w:val="10"/>
  </w:num>
  <w:num w:numId="19">
    <w:abstractNumId w:val="7"/>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90"/>
    <w:rsid w:val="000805BA"/>
    <w:rsid w:val="00082F48"/>
    <w:rsid w:val="0009412B"/>
    <w:rsid w:val="000A0CA5"/>
    <w:rsid w:val="000A506C"/>
    <w:rsid w:val="000A7052"/>
    <w:rsid w:val="00140556"/>
    <w:rsid w:val="0015390A"/>
    <w:rsid w:val="00164EF3"/>
    <w:rsid w:val="001A544C"/>
    <w:rsid w:val="001A7B8E"/>
    <w:rsid w:val="001E2434"/>
    <w:rsid w:val="002372A9"/>
    <w:rsid w:val="002506F5"/>
    <w:rsid w:val="00251EF1"/>
    <w:rsid w:val="002B45A8"/>
    <w:rsid w:val="002C57BE"/>
    <w:rsid w:val="002E3E97"/>
    <w:rsid w:val="002E7A4B"/>
    <w:rsid w:val="002F2553"/>
    <w:rsid w:val="00310617"/>
    <w:rsid w:val="00312440"/>
    <w:rsid w:val="003127CE"/>
    <w:rsid w:val="00314898"/>
    <w:rsid w:val="00315C34"/>
    <w:rsid w:val="003530FB"/>
    <w:rsid w:val="00366600"/>
    <w:rsid w:val="00397162"/>
    <w:rsid w:val="003A15D4"/>
    <w:rsid w:val="003E106E"/>
    <w:rsid w:val="00400E8A"/>
    <w:rsid w:val="0041621E"/>
    <w:rsid w:val="004423B3"/>
    <w:rsid w:val="00466347"/>
    <w:rsid w:val="004746EF"/>
    <w:rsid w:val="00482228"/>
    <w:rsid w:val="0049508B"/>
    <w:rsid w:val="00497A21"/>
    <w:rsid w:val="004C7DAB"/>
    <w:rsid w:val="004D261A"/>
    <w:rsid w:val="00557BC0"/>
    <w:rsid w:val="00575A54"/>
    <w:rsid w:val="00585F0A"/>
    <w:rsid w:val="005D44F9"/>
    <w:rsid w:val="005D72BA"/>
    <w:rsid w:val="005E1351"/>
    <w:rsid w:val="0061323E"/>
    <w:rsid w:val="00620995"/>
    <w:rsid w:val="0063366C"/>
    <w:rsid w:val="0064292C"/>
    <w:rsid w:val="00662AAA"/>
    <w:rsid w:val="00674720"/>
    <w:rsid w:val="00684C7B"/>
    <w:rsid w:val="006949E4"/>
    <w:rsid w:val="006E3F6D"/>
    <w:rsid w:val="00700561"/>
    <w:rsid w:val="00724F1C"/>
    <w:rsid w:val="007552E4"/>
    <w:rsid w:val="00766248"/>
    <w:rsid w:val="00774322"/>
    <w:rsid w:val="00793D90"/>
    <w:rsid w:val="00793F4E"/>
    <w:rsid w:val="00795955"/>
    <w:rsid w:val="007A73E8"/>
    <w:rsid w:val="007B495E"/>
    <w:rsid w:val="007B5809"/>
    <w:rsid w:val="007B6667"/>
    <w:rsid w:val="007D7977"/>
    <w:rsid w:val="00841CC3"/>
    <w:rsid w:val="00850371"/>
    <w:rsid w:val="008546A3"/>
    <w:rsid w:val="00862D31"/>
    <w:rsid w:val="0087285B"/>
    <w:rsid w:val="0087517C"/>
    <w:rsid w:val="00886B06"/>
    <w:rsid w:val="00890716"/>
    <w:rsid w:val="008A06A8"/>
    <w:rsid w:val="008C5A8B"/>
    <w:rsid w:val="008D51B0"/>
    <w:rsid w:val="008F3C49"/>
    <w:rsid w:val="008F787D"/>
    <w:rsid w:val="009018B5"/>
    <w:rsid w:val="00905D63"/>
    <w:rsid w:val="00915966"/>
    <w:rsid w:val="00956D74"/>
    <w:rsid w:val="00985717"/>
    <w:rsid w:val="009E305C"/>
    <w:rsid w:val="00A15C0F"/>
    <w:rsid w:val="00A17027"/>
    <w:rsid w:val="00A237AA"/>
    <w:rsid w:val="00A50DAA"/>
    <w:rsid w:val="00A755D1"/>
    <w:rsid w:val="00A7586F"/>
    <w:rsid w:val="00A855FE"/>
    <w:rsid w:val="00A86C77"/>
    <w:rsid w:val="00AF2BDF"/>
    <w:rsid w:val="00AF41B5"/>
    <w:rsid w:val="00B112A8"/>
    <w:rsid w:val="00B21B8D"/>
    <w:rsid w:val="00B650F6"/>
    <w:rsid w:val="00B833F3"/>
    <w:rsid w:val="00BC2CB1"/>
    <w:rsid w:val="00BD3195"/>
    <w:rsid w:val="00C05C2D"/>
    <w:rsid w:val="00C23B4E"/>
    <w:rsid w:val="00C257A9"/>
    <w:rsid w:val="00C257E5"/>
    <w:rsid w:val="00C519BD"/>
    <w:rsid w:val="00C72C88"/>
    <w:rsid w:val="00C94F1A"/>
    <w:rsid w:val="00CA501A"/>
    <w:rsid w:val="00CD1DE0"/>
    <w:rsid w:val="00CD6748"/>
    <w:rsid w:val="00D958B8"/>
    <w:rsid w:val="00DC5C54"/>
    <w:rsid w:val="00DC6621"/>
    <w:rsid w:val="00DD31C0"/>
    <w:rsid w:val="00E121A6"/>
    <w:rsid w:val="00E17B09"/>
    <w:rsid w:val="00E256F5"/>
    <w:rsid w:val="00E93F02"/>
    <w:rsid w:val="00EB3C56"/>
    <w:rsid w:val="00EC656F"/>
    <w:rsid w:val="00ED1288"/>
    <w:rsid w:val="00F121B7"/>
    <w:rsid w:val="00F20C56"/>
    <w:rsid w:val="00F35686"/>
    <w:rsid w:val="00F35831"/>
    <w:rsid w:val="00F371D5"/>
    <w:rsid w:val="00F41E76"/>
    <w:rsid w:val="00F43AF3"/>
    <w:rsid w:val="00F479EE"/>
    <w:rsid w:val="00FB7E3C"/>
    <w:rsid w:val="00FC6416"/>
    <w:rsid w:val="00FC7E9C"/>
    <w:rsid w:val="00FD69E5"/>
    <w:rsid w:val="00FE0383"/>
    <w:rsid w:val="00FF12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3BE03DC6"/>
  <w15:docId w15:val="{7549E7BB-C013-4EB0-A96B-FC614F10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ar"/>
    <w:qFormat/>
    <w:rsid w:val="00164EF3"/>
    <w:pPr>
      <w:keepNext/>
      <w:numPr>
        <w:numId w:val="3"/>
      </w:numPr>
      <w:suppressAutoHyphens/>
      <w:spacing w:before="240" w:after="60"/>
      <w:outlineLvl w:val="0"/>
    </w:pPr>
    <w:rPr>
      <w:rFonts w:ascii="Arial" w:hAnsi="Arial"/>
      <w:b/>
      <w:kern w:val="1"/>
      <w:sz w:val="28"/>
      <w:szCs w:val="20"/>
      <w:lang w:val="es-ES_tradnl" w:eastAsia="ar-SA"/>
    </w:rPr>
  </w:style>
  <w:style w:type="paragraph" w:styleId="Ttulo2">
    <w:name w:val="heading 2"/>
    <w:basedOn w:val="Normal"/>
    <w:next w:val="Normal"/>
    <w:qFormat/>
    <w:rsid w:val="00164EF3"/>
    <w:pPr>
      <w:keepNext/>
      <w:numPr>
        <w:ilvl w:val="1"/>
        <w:numId w:val="3"/>
      </w:numPr>
      <w:suppressAutoHyphens/>
      <w:spacing w:before="240" w:after="60"/>
      <w:outlineLvl w:val="1"/>
    </w:pPr>
    <w:rPr>
      <w:rFonts w:ascii="Arial" w:hAnsi="Arial"/>
      <w:b/>
      <w:i/>
      <w:szCs w:val="20"/>
      <w:lang w:val="es-ES_tradnl" w:eastAsia="ar-SA"/>
    </w:rPr>
  </w:style>
  <w:style w:type="paragraph" w:styleId="Ttulo3">
    <w:name w:val="heading 3"/>
    <w:basedOn w:val="Normal"/>
    <w:next w:val="Normal"/>
    <w:qFormat/>
    <w:rsid w:val="00164EF3"/>
    <w:pPr>
      <w:keepNext/>
      <w:numPr>
        <w:ilvl w:val="2"/>
        <w:numId w:val="3"/>
      </w:numPr>
      <w:suppressAutoHyphens/>
      <w:spacing w:before="240" w:after="60"/>
      <w:outlineLvl w:val="2"/>
    </w:pPr>
    <w:rPr>
      <w:b/>
      <w:szCs w:val="20"/>
      <w:lang w:val="es-ES_tradnl" w:eastAsia="ar-SA"/>
    </w:rPr>
  </w:style>
  <w:style w:type="paragraph" w:styleId="Ttulo4">
    <w:name w:val="heading 4"/>
    <w:basedOn w:val="Normal"/>
    <w:next w:val="Normal"/>
    <w:qFormat/>
    <w:rsid w:val="00164EF3"/>
    <w:pPr>
      <w:keepNext/>
      <w:numPr>
        <w:ilvl w:val="3"/>
        <w:numId w:val="3"/>
      </w:numPr>
      <w:suppressAutoHyphens/>
      <w:jc w:val="center"/>
      <w:outlineLvl w:val="3"/>
    </w:pPr>
    <w:rPr>
      <w:rFonts w:ascii="Arial" w:hAnsi="Arial"/>
      <w:b/>
      <w:sz w:val="22"/>
      <w:szCs w:val="20"/>
      <w:lang w:eastAsia="ar-SA"/>
    </w:rPr>
  </w:style>
  <w:style w:type="paragraph" w:styleId="Ttulo5">
    <w:name w:val="heading 5"/>
    <w:basedOn w:val="Normal"/>
    <w:next w:val="Normal"/>
    <w:qFormat/>
    <w:rsid w:val="00164EF3"/>
    <w:pPr>
      <w:keepNext/>
      <w:widowControl w:val="0"/>
      <w:numPr>
        <w:ilvl w:val="4"/>
        <w:numId w:val="3"/>
      </w:numPr>
      <w:suppressAutoHyphens/>
      <w:spacing w:line="360" w:lineRule="auto"/>
      <w:jc w:val="center"/>
      <w:outlineLvl w:val="4"/>
    </w:pPr>
    <w:rPr>
      <w:rFonts w:ascii="USALight" w:hAnsi="USALight"/>
      <w:b/>
      <w:sz w:val="28"/>
      <w:szCs w:val="20"/>
      <w:lang w:eastAsia="ar-SA"/>
    </w:rPr>
  </w:style>
  <w:style w:type="paragraph" w:styleId="Ttulo6">
    <w:name w:val="heading 6"/>
    <w:basedOn w:val="Normal"/>
    <w:next w:val="Normal"/>
    <w:qFormat/>
    <w:rsid w:val="00164EF3"/>
    <w:pPr>
      <w:keepNext/>
      <w:widowControl w:val="0"/>
      <w:numPr>
        <w:ilvl w:val="5"/>
        <w:numId w:val="3"/>
      </w:numPr>
      <w:suppressAutoHyphens/>
      <w:spacing w:line="360" w:lineRule="auto"/>
      <w:ind w:left="708"/>
      <w:jc w:val="both"/>
      <w:outlineLvl w:val="5"/>
    </w:pPr>
    <w:rPr>
      <w:rFonts w:ascii="USALight" w:hAnsi="USALight"/>
      <w:b/>
      <w:sz w:val="22"/>
      <w:szCs w:val="20"/>
      <w:lang w:eastAsia="ar-SA"/>
    </w:rPr>
  </w:style>
  <w:style w:type="paragraph" w:styleId="Ttulo7">
    <w:name w:val="heading 7"/>
    <w:basedOn w:val="Normal"/>
    <w:next w:val="Normal"/>
    <w:qFormat/>
    <w:rsid w:val="00164EF3"/>
    <w:pPr>
      <w:keepNext/>
      <w:numPr>
        <w:ilvl w:val="6"/>
        <w:numId w:val="3"/>
      </w:numPr>
      <w:suppressAutoHyphens/>
      <w:spacing w:line="360" w:lineRule="auto"/>
      <w:jc w:val="both"/>
      <w:outlineLvl w:val="6"/>
    </w:pPr>
    <w:rPr>
      <w:rFonts w:ascii="Arial" w:hAnsi="Arial"/>
      <w:b/>
      <w:szCs w:val="20"/>
      <w:lang w:eastAsia="ar-SA"/>
    </w:rPr>
  </w:style>
  <w:style w:type="paragraph" w:styleId="Ttulo8">
    <w:name w:val="heading 8"/>
    <w:basedOn w:val="Normal"/>
    <w:next w:val="Normal"/>
    <w:qFormat/>
    <w:rsid w:val="00164EF3"/>
    <w:pPr>
      <w:keepNext/>
      <w:widowControl w:val="0"/>
      <w:numPr>
        <w:ilvl w:val="7"/>
        <w:numId w:val="3"/>
      </w:numPr>
      <w:suppressAutoHyphens/>
      <w:spacing w:line="240" w:lineRule="atLeast"/>
      <w:jc w:val="center"/>
      <w:outlineLvl w:val="7"/>
    </w:pPr>
    <w:rPr>
      <w:rFonts w:ascii="Aardvark" w:hAnsi="Aardvark"/>
      <w:sz w:val="28"/>
      <w:szCs w:val="20"/>
      <w:lang w:eastAsia="ar-SA"/>
    </w:rPr>
  </w:style>
  <w:style w:type="paragraph" w:styleId="Ttulo9">
    <w:name w:val="heading 9"/>
    <w:basedOn w:val="Normal"/>
    <w:next w:val="Normal"/>
    <w:qFormat/>
    <w:rsid w:val="00164EF3"/>
    <w:pPr>
      <w:keepNext/>
      <w:widowControl w:val="0"/>
      <w:numPr>
        <w:ilvl w:val="8"/>
        <w:numId w:val="3"/>
      </w:numPr>
      <w:suppressAutoHyphens/>
      <w:spacing w:line="360" w:lineRule="auto"/>
      <w:jc w:val="both"/>
      <w:outlineLvl w:val="8"/>
    </w:pPr>
    <w:rPr>
      <w:rFonts w:ascii="USALight" w:hAnsi="USALight"/>
      <w:b/>
      <w:bCs/>
      <w:i/>
      <w:iCs/>
      <w:sz w:val="22"/>
      <w:szCs w:val="20"/>
      <w:u w:val="single"/>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F20C56"/>
    <w:pPr>
      <w:jc w:val="both"/>
    </w:pPr>
    <w:rPr>
      <w:rFonts w:ascii="Comic Sans MS" w:hAnsi="Comic Sans MS"/>
      <w:sz w:val="20"/>
      <w:szCs w:val="20"/>
    </w:rPr>
  </w:style>
  <w:style w:type="paragraph" w:styleId="Textoindependiente">
    <w:name w:val="Body Text"/>
    <w:basedOn w:val="Normal"/>
    <w:rsid w:val="00164EF3"/>
    <w:pPr>
      <w:spacing w:after="120"/>
    </w:pPr>
  </w:style>
  <w:style w:type="character" w:customStyle="1" w:styleId="Ttulo1Car">
    <w:name w:val="Título 1 Car"/>
    <w:link w:val="Ttulo1"/>
    <w:locked/>
    <w:rsid w:val="00164EF3"/>
    <w:rPr>
      <w:rFonts w:ascii="Arial" w:hAnsi="Arial"/>
      <w:b/>
      <w:kern w:val="1"/>
      <w:sz w:val="28"/>
      <w:lang w:val="es-ES_tradnl" w:eastAsia="ar-SA" w:bidi="ar-SA"/>
    </w:rPr>
  </w:style>
  <w:style w:type="paragraph" w:customStyle="1" w:styleId="Pesetas">
    <w:name w:val="Pesetas"/>
    <w:basedOn w:val="Normal"/>
    <w:rsid w:val="00164EF3"/>
    <w:pPr>
      <w:tabs>
        <w:tab w:val="left" w:pos="1701"/>
        <w:tab w:val="left" w:pos="2552"/>
        <w:tab w:val="left" w:leader="dot" w:pos="3402"/>
      </w:tabs>
      <w:suppressAutoHyphens/>
      <w:spacing w:after="170"/>
      <w:jc w:val="both"/>
    </w:pPr>
    <w:rPr>
      <w:rFonts w:ascii="Arial" w:hAnsi="Arial"/>
      <w:b/>
      <w:sz w:val="22"/>
      <w:szCs w:val="20"/>
      <w:lang w:val="es-ES_tradnl" w:eastAsia="ar-SA"/>
    </w:rPr>
  </w:style>
  <w:style w:type="paragraph" w:customStyle="1" w:styleId="Estilo1">
    <w:name w:val="Estilo1"/>
    <w:basedOn w:val="Normal"/>
    <w:rsid w:val="00164EF3"/>
    <w:pPr>
      <w:suppressAutoHyphens/>
      <w:spacing w:after="240" w:line="360" w:lineRule="auto"/>
    </w:pPr>
    <w:rPr>
      <w:rFonts w:ascii="Arial" w:hAnsi="Arial"/>
      <w:b/>
      <w:spacing w:val="20"/>
      <w:sz w:val="22"/>
      <w:szCs w:val="20"/>
      <w:lang w:val="es-ES_tradnl" w:eastAsia="ar-SA"/>
    </w:rPr>
  </w:style>
  <w:style w:type="paragraph" w:customStyle="1" w:styleId="Prrafodelista1">
    <w:name w:val="Párrafo de lista1"/>
    <w:basedOn w:val="Normal"/>
    <w:rsid w:val="00164EF3"/>
    <w:pPr>
      <w:spacing w:after="200" w:line="276" w:lineRule="auto"/>
      <w:ind w:left="720"/>
    </w:pPr>
    <w:rPr>
      <w:rFonts w:ascii="Calibri" w:hAnsi="Calibri"/>
      <w:sz w:val="22"/>
      <w:szCs w:val="22"/>
      <w:lang w:eastAsia="en-US"/>
    </w:rPr>
  </w:style>
  <w:style w:type="character" w:styleId="Hipervnculo">
    <w:name w:val="Hyperlink"/>
    <w:uiPriority w:val="99"/>
    <w:rsid w:val="0087285B"/>
    <w:rPr>
      <w:color w:val="0000FF"/>
      <w:u w:val="single"/>
    </w:rPr>
  </w:style>
  <w:style w:type="character" w:styleId="Hipervnculovisitado">
    <w:name w:val="FollowedHyperlink"/>
    <w:rsid w:val="004423B3"/>
    <w:rPr>
      <w:color w:val="606420"/>
      <w:u w:val="single"/>
    </w:rPr>
  </w:style>
  <w:style w:type="paragraph" w:styleId="Encabezado">
    <w:name w:val="header"/>
    <w:basedOn w:val="Normal"/>
    <w:link w:val="EncabezadoCar"/>
    <w:rsid w:val="001A544C"/>
    <w:pPr>
      <w:tabs>
        <w:tab w:val="center" w:pos="4252"/>
        <w:tab w:val="right" w:pos="8504"/>
      </w:tabs>
    </w:pPr>
  </w:style>
  <w:style w:type="character" w:customStyle="1" w:styleId="EncabezadoCar">
    <w:name w:val="Encabezado Car"/>
    <w:basedOn w:val="Fuentedeprrafopredeter"/>
    <w:link w:val="Encabezado"/>
    <w:rsid w:val="001A544C"/>
    <w:rPr>
      <w:sz w:val="24"/>
      <w:szCs w:val="24"/>
    </w:rPr>
  </w:style>
  <w:style w:type="paragraph" w:styleId="Piedepgina">
    <w:name w:val="footer"/>
    <w:basedOn w:val="Normal"/>
    <w:link w:val="PiedepginaCar"/>
    <w:rsid w:val="001A544C"/>
    <w:pPr>
      <w:tabs>
        <w:tab w:val="center" w:pos="4252"/>
        <w:tab w:val="right" w:pos="8504"/>
      </w:tabs>
    </w:pPr>
  </w:style>
  <w:style w:type="character" w:customStyle="1" w:styleId="PiedepginaCar">
    <w:name w:val="Pie de página Car"/>
    <w:basedOn w:val="Fuentedeprrafopredeter"/>
    <w:link w:val="Piedepgina"/>
    <w:rsid w:val="001A544C"/>
    <w:rPr>
      <w:sz w:val="24"/>
      <w:szCs w:val="24"/>
    </w:rPr>
  </w:style>
  <w:style w:type="paragraph" w:styleId="Prrafodelista">
    <w:name w:val="List Paragraph"/>
    <w:basedOn w:val="Normal"/>
    <w:uiPriority w:val="34"/>
    <w:qFormat/>
    <w:rsid w:val="001A7B8E"/>
    <w:pPr>
      <w:ind w:left="720"/>
      <w:contextualSpacing/>
    </w:pPr>
  </w:style>
  <w:style w:type="paragraph" w:styleId="Textodeglobo">
    <w:name w:val="Balloon Text"/>
    <w:basedOn w:val="Normal"/>
    <w:link w:val="TextodegloboCar"/>
    <w:semiHidden/>
    <w:unhideWhenUsed/>
    <w:rsid w:val="0049508B"/>
    <w:rPr>
      <w:rFonts w:ascii="Tahoma" w:hAnsi="Tahoma" w:cs="Tahoma"/>
      <w:sz w:val="16"/>
      <w:szCs w:val="16"/>
    </w:rPr>
  </w:style>
  <w:style w:type="character" w:customStyle="1" w:styleId="TextodegloboCar">
    <w:name w:val="Texto de globo Car"/>
    <w:basedOn w:val="Fuentedeprrafopredeter"/>
    <w:link w:val="Textodeglobo"/>
    <w:semiHidden/>
    <w:rsid w:val="004950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97268">
      <w:bodyDiv w:val="1"/>
      <w:marLeft w:val="0"/>
      <w:marRight w:val="0"/>
      <w:marTop w:val="0"/>
      <w:marBottom w:val="0"/>
      <w:divBdr>
        <w:top w:val="none" w:sz="0" w:space="0" w:color="auto"/>
        <w:left w:val="none" w:sz="0" w:space="0" w:color="auto"/>
        <w:bottom w:val="none" w:sz="0" w:space="0" w:color="auto"/>
        <w:right w:val="none" w:sz="0" w:space="0" w:color="auto"/>
      </w:divBdr>
    </w:div>
    <w:div w:id="344787341">
      <w:bodyDiv w:val="1"/>
      <w:marLeft w:val="0"/>
      <w:marRight w:val="0"/>
      <w:marTop w:val="0"/>
      <w:marBottom w:val="0"/>
      <w:divBdr>
        <w:top w:val="none" w:sz="0" w:space="0" w:color="auto"/>
        <w:left w:val="none" w:sz="0" w:space="0" w:color="auto"/>
        <w:bottom w:val="none" w:sz="0" w:space="0" w:color="auto"/>
        <w:right w:val="none" w:sz="0" w:space="0" w:color="auto"/>
      </w:divBdr>
    </w:div>
    <w:div w:id="456606447">
      <w:bodyDiv w:val="1"/>
      <w:marLeft w:val="0"/>
      <w:marRight w:val="0"/>
      <w:marTop w:val="0"/>
      <w:marBottom w:val="0"/>
      <w:divBdr>
        <w:top w:val="none" w:sz="0" w:space="0" w:color="auto"/>
        <w:left w:val="none" w:sz="0" w:space="0" w:color="auto"/>
        <w:bottom w:val="none" w:sz="0" w:space="0" w:color="auto"/>
        <w:right w:val="none" w:sz="0" w:space="0" w:color="auto"/>
      </w:divBdr>
    </w:div>
    <w:div w:id="496918455">
      <w:bodyDiv w:val="1"/>
      <w:marLeft w:val="0"/>
      <w:marRight w:val="0"/>
      <w:marTop w:val="0"/>
      <w:marBottom w:val="0"/>
      <w:divBdr>
        <w:top w:val="none" w:sz="0" w:space="0" w:color="auto"/>
        <w:left w:val="none" w:sz="0" w:space="0" w:color="auto"/>
        <w:bottom w:val="none" w:sz="0" w:space="0" w:color="auto"/>
        <w:right w:val="none" w:sz="0" w:space="0" w:color="auto"/>
      </w:divBdr>
    </w:div>
    <w:div w:id="578290015">
      <w:bodyDiv w:val="1"/>
      <w:marLeft w:val="0"/>
      <w:marRight w:val="0"/>
      <w:marTop w:val="0"/>
      <w:marBottom w:val="0"/>
      <w:divBdr>
        <w:top w:val="none" w:sz="0" w:space="0" w:color="auto"/>
        <w:left w:val="none" w:sz="0" w:space="0" w:color="auto"/>
        <w:bottom w:val="none" w:sz="0" w:space="0" w:color="auto"/>
        <w:right w:val="none" w:sz="0" w:space="0" w:color="auto"/>
      </w:divBdr>
    </w:div>
    <w:div w:id="606544378">
      <w:bodyDiv w:val="1"/>
      <w:marLeft w:val="0"/>
      <w:marRight w:val="0"/>
      <w:marTop w:val="0"/>
      <w:marBottom w:val="0"/>
      <w:divBdr>
        <w:top w:val="none" w:sz="0" w:space="0" w:color="auto"/>
        <w:left w:val="none" w:sz="0" w:space="0" w:color="auto"/>
        <w:bottom w:val="none" w:sz="0" w:space="0" w:color="auto"/>
        <w:right w:val="none" w:sz="0" w:space="0" w:color="auto"/>
      </w:divBdr>
    </w:div>
    <w:div w:id="667169458">
      <w:bodyDiv w:val="1"/>
      <w:marLeft w:val="0"/>
      <w:marRight w:val="0"/>
      <w:marTop w:val="0"/>
      <w:marBottom w:val="0"/>
      <w:divBdr>
        <w:top w:val="none" w:sz="0" w:space="0" w:color="auto"/>
        <w:left w:val="none" w:sz="0" w:space="0" w:color="auto"/>
        <w:bottom w:val="none" w:sz="0" w:space="0" w:color="auto"/>
        <w:right w:val="none" w:sz="0" w:space="0" w:color="auto"/>
      </w:divBdr>
    </w:div>
    <w:div w:id="702554352">
      <w:bodyDiv w:val="1"/>
      <w:marLeft w:val="0"/>
      <w:marRight w:val="0"/>
      <w:marTop w:val="0"/>
      <w:marBottom w:val="0"/>
      <w:divBdr>
        <w:top w:val="none" w:sz="0" w:space="0" w:color="auto"/>
        <w:left w:val="none" w:sz="0" w:space="0" w:color="auto"/>
        <w:bottom w:val="none" w:sz="0" w:space="0" w:color="auto"/>
        <w:right w:val="none" w:sz="0" w:space="0" w:color="auto"/>
      </w:divBdr>
    </w:div>
    <w:div w:id="797646533">
      <w:bodyDiv w:val="1"/>
      <w:marLeft w:val="0"/>
      <w:marRight w:val="0"/>
      <w:marTop w:val="0"/>
      <w:marBottom w:val="0"/>
      <w:divBdr>
        <w:top w:val="none" w:sz="0" w:space="0" w:color="auto"/>
        <w:left w:val="none" w:sz="0" w:space="0" w:color="auto"/>
        <w:bottom w:val="none" w:sz="0" w:space="0" w:color="auto"/>
        <w:right w:val="none" w:sz="0" w:space="0" w:color="auto"/>
      </w:divBdr>
      <w:divsChild>
        <w:div w:id="961224450">
          <w:marLeft w:val="0"/>
          <w:marRight w:val="0"/>
          <w:marTop w:val="720"/>
          <w:marBottom w:val="720"/>
          <w:divBdr>
            <w:top w:val="none" w:sz="0" w:space="0" w:color="auto"/>
            <w:left w:val="none" w:sz="0" w:space="0" w:color="auto"/>
            <w:bottom w:val="none" w:sz="0" w:space="0" w:color="auto"/>
            <w:right w:val="none" w:sz="0" w:space="0" w:color="auto"/>
          </w:divBdr>
          <w:divsChild>
            <w:div w:id="600456254">
              <w:marLeft w:val="0"/>
              <w:marRight w:val="0"/>
              <w:marTop w:val="0"/>
              <w:marBottom w:val="0"/>
              <w:divBdr>
                <w:top w:val="none" w:sz="0" w:space="0" w:color="auto"/>
                <w:left w:val="none" w:sz="0" w:space="0" w:color="auto"/>
                <w:bottom w:val="none" w:sz="0" w:space="0" w:color="auto"/>
                <w:right w:val="none" w:sz="0" w:space="0" w:color="auto"/>
              </w:divBdr>
              <w:divsChild>
                <w:div w:id="1687249971">
                  <w:marLeft w:val="0"/>
                  <w:marRight w:val="0"/>
                  <w:marTop w:val="0"/>
                  <w:marBottom w:val="0"/>
                  <w:divBdr>
                    <w:top w:val="single" w:sz="4" w:space="12" w:color="CCCCCC"/>
                    <w:left w:val="none" w:sz="0" w:space="0" w:color="auto"/>
                    <w:bottom w:val="none" w:sz="0" w:space="0" w:color="auto"/>
                    <w:right w:val="none" w:sz="0" w:space="0" w:color="auto"/>
                  </w:divBdr>
                  <w:divsChild>
                    <w:div w:id="16217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4934">
      <w:bodyDiv w:val="1"/>
      <w:marLeft w:val="0"/>
      <w:marRight w:val="0"/>
      <w:marTop w:val="0"/>
      <w:marBottom w:val="0"/>
      <w:divBdr>
        <w:top w:val="none" w:sz="0" w:space="0" w:color="auto"/>
        <w:left w:val="none" w:sz="0" w:space="0" w:color="auto"/>
        <w:bottom w:val="none" w:sz="0" w:space="0" w:color="auto"/>
        <w:right w:val="none" w:sz="0" w:space="0" w:color="auto"/>
      </w:divBdr>
      <w:divsChild>
        <w:div w:id="785925327">
          <w:marLeft w:val="0"/>
          <w:marRight w:val="0"/>
          <w:marTop w:val="720"/>
          <w:marBottom w:val="720"/>
          <w:divBdr>
            <w:top w:val="none" w:sz="0" w:space="0" w:color="auto"/>
            <w:left w:val="none" w:sz="0" w:space="0" w:color="auto"/>
            <w:bottom w:val="none" w:sz="0" w:space="0" w:color="auto"/>
            <w:right w:val="none" w:sz="0" w:space="0" w:color="auto"/>
          </w:divBdr>
          <w:divsChild>
            <w:div w:id="1837574845">
              <w:marLeft w:val="0"/>
              <w:marRight w:val="0"/>
              <w:marTop w:val="0"/>
              <w:marBottom w:val="0"/>
              <w:divBdr>
                <w:top w:val="none" w:sz="0" w:space="0" w:color="auto"/>
                <w:left w:val="none" w:sz="0" w:space="0" w:color="auto"/>
                <w:bottom w:val="none" w:sz="0" w:space="0" w:color="auto"/>
                <w:right w:val="none" w:sz="0" w:space="0" w:color="auto"/>
              </w:divBdr>
              <w:divsChild>
                <w:div w:id="1558514281">
                  <w:marLeft w:val="0"/>
                  <w:marRight w:val="0"/>
                  <w:marTop w:val="0"/>
                  <w:marBottom w:val="0"/>
                  <w:divBdr>
                    <w:top w:val="single" w:sz="4" w:space="12" w:color="CCCCCC"/>
                    <w:left w:val="none" w:sz="0" w:space="0" w:color="auto"/>
                    <w:bottom w:val="none" w:sz="0" w:space="0" w:color="auto"/>
                    <w:right w:val="none" w:sz="0" w:space="0" w:color="auto"/>
                  </w:divBdr>
                  <w:divsChild>
                    <w:div w:id="192572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51447">
      <w:bodyDiv w:val="1"/>
      <w:marLeft w:val="0"/>
      <w:marRight w:val="0"/>
      <w:marTop w:val="0"/>
      <w:marBottom w:val="0"/>
      <w:divBdr>
        <w:top w:val="none" w:sz="0" w:space="0" w:color="auto"/>
        <w:left w:val="none" w:sz="0" w:space="0" w:color="auto"/>
        <w:bottom w:val="none" w:sz="0" w:space="0" w:color="auto"/>
        <w:right w:val="none" w:sz="0" w:space="0" w:color="auto"/>
      </w:divBdr>
    </w:div>
    <w:div w:id="1463571921">
      <w:bodyDiv w:val="1"/>
      <w:marLeft w:val="0"/>
      <w:marRight w:val="0"/>
      <w:marTop w:val="0"/>
      <w:marBottom w:val="0"/>
      <w:divBdr>
        <w:top w:val="none" w:sz="0" w:space="0" w:color="auto"/>
        <w:left w:val="none" w:sz="0" w:space="0" w:color="auto"/>
        <w:bottom w:val="none" w:sz="0" w:space="0" w:color="auto"/>
        <w:right w:val="none" w:sz="0" w:space="0" w:color="auto"/>
      </w:divBdr>
      <w:divsChild>
        <w:div w:id="851798279">
          <w:marLeft w:val="0"/>
          <w:marRight w:val="0"/>
          <w:marTop w:val="720"/>
          <w:marBottom w:val="720"/>
          <w:divBdr>
            <w:top w:val="none" w:sz="0" w:space="0" w:color="auto"/>
            <w:left w:val="none" w:sz="0" w:space="0" w:color="auto"/>
            <w:bottom w:val="none" w:sz="0" w:space="0" w:color="auto"/>
            <w:right w:val="none" w:sz="0" w:space="0" w:color="auto"/>
          </w:divBdr>
          <w:divsChild>
            <w:div w:id="2124612533">
              <w:marLeft w:val="0"/>
              <w:marRight w:val="0"/>
              <w:marTop w:val="0"/>
              <w:marBottom w:val="0"/>
              <w:divBdr>
                <w:top w:val="none" w:sz="0" w:space="0" w:color="auto"/>
                <w:left w:val="none" w:sz="0" w:space="0" w:color="auto"/>
                <w:bottom w:val="none" w:sz="0" w:space="0" w:color="auto"/>
                <w:right w:val="none" w:sz="0" w:space="0" w:color="auto"/>
              </w:divBdr>
              <w:divsChild>
                <w:div w:id="952590900">
                  <w:marLeft w:val="0"/>
                  <w:marRight w:val="0"/>
                  <w:marTop w:val="0"/>
                  <w:marBottom w:val="0"/>
                  <w:divBdr>
                    <w:top w:val="single" w:sz="4" w:space="12" w:color="CCCCCC"/>
                    <w:left w:val="none" w:sz="0" w:space="0" w:color="auto"/>
                    <w:bottom w:val="none" w:sz="0" w:space="0" w:color="auto"/>
                    <w:right w:val="none" w:sz="0" w:space="0" w:color="auto"/>
                  </w:divBdr>
                  <w:divsChild>
                    <w:div w:id="4174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48524">
      <w:bodyDiv w:val="1"/>
      <w:marLeft w:val="0"/>
      <w:marRight w:val="0"/>
      <w:marTop w:val="0"/>
      <w:marBottom w:val="0"/>
      <w:divBdr>
        <w:top w:val="none" w:sz="0" w:space="0" w:color="auto"/>
        <w:left w:val="none" w:sz="0" w:space="0" w:color="auto"/>
        <w:bottom w:val="none" w:sz="0" w:space="0" w:color="auto"/>
        <w:right w:val="none" w:sz="0" w:space="0" w:color="auto"/>
      </w:divBdr>
      <w:divsChild>
        <w:div w:id="323121129">
          <w:marLeft w:val="0"/>
          <w:marRight w:val="0"/>
          <w:marTop w:val="720"/>
          <w:marBottom w:val="720"/>
          <w:divBdr>
            <w:top w:val="none" w:sz="0" w:space="0" w:color="auto"/>
            <w:left w:val="none" w:sz="0" w:space="0" w:color="auto"/>
            <w:bottom w:val="none" w:sz="0" w:space="0" w:color="auto"/>
            <w:right w:val="none" w:sz="0" w:space="0" w:color="auto"/>
          </w:divBdr>
          <w:divsChild>
            <w:div w:id="1008753901">
              <w:marLeft w:val="0"/>
              <w:marRight w:val="0"/>
              <w:marTop w:val="0"/>
              <w:marBottom w:val="0"/>
              <w:divBdr>
                <w:top w:val="none" w:sz="0" w:space="0" w:color="auto"/>
                <w:left w:val="none" w:sz="0" w:space="0" w:color="auto"/>
                <w:bottom w:val="none" w:sz="0" w:space="0" w:color="auto"/>
                <w:right w:val="none" w:sz="0" w:space="0" w:color="auto"/>
              </w:divBdr>
              <w:divsChild>
                <w:div w:id="1272275886">
                  <w:marLeft w:val="0"/>
                  <w:marRight w:val="0"/>
                  <w:marTop w:val="0"/>
                  <w:marBottom w:val="0"/>
                  <w:divBdr>
                    <w:top w:val="single" w:sz="4" w:space="12" w:color="CCCCCC"/>
                    <w:left w:val="none" w:sz="0" w:space="0" w:color="auto"/>
                    <w:bottom w:val="none" w:sz="0" w:space="0" w:color="auto"/>
                    <w:right w:val="none" w:sz="0" w:space="0" w:color="auto"/>
                  </w:divBdr>
                  <w:divsChild>
                    <w:div w:id="9847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977058">
      <w:bodyDiv w:val="1"/>
      <w:marLeft w:val="0"/>
      <w:marRight w:val="0"/>
      <w:marTop w:val="0"/>
      <w:marBottom w:val="0"/>
      <w:divBdr>
        <w:top w:val="none" w:sz="0" w:space="0" w:color="auto"/>
        <w:left w:val="none" w:sz="0" w:space="0" w:color="auto"/>
        <w:bottom w:val="none" w:sz="0" w:space="0" w:color="auto"/>
        <w:right w:val="none" w:sz="0" w:space="0" w:color="auto"/>
      </w:divBdr>
    </w:div>
    <w:div w:id="2005354292">
      <w:bodyDiv w:val="1"/>
      <w:marLeft w:val="0"/>
      <w:marRight w:val="0"/>
      <w:marTop w:val="0"/>
      <w:marBottom w:val="0"/>
      <w:divBdr>
        <w:top w:val="none" w:sz="0" w:space="0" w:color="auto"/>
        <w:left w:val="none" w:sz="0" w:space="0" w:color="auto"/>
        <w:bottom w:val="none" w:sz="0" w:space="0" w:color="auto"/>
        <w:right w:val="none" w:sz="0" w:space="0" w:color="auto"/>
      </w:divBdr>
    </w:div>
    <w:div w:id="2048334844">
      <w:bodyDiv w:val="1"/>
      <w:marLeft w:val="0"/>
      <w:marRight w:val="0"/>
      <w:marTop w:val="0"/>
      <w:marBottom w:val="0"/>
      <w:divBdr>
        <w:top w:val="none" w:sz="0" w:space="0" w:color="auto"/>
        <w:left w:val="none" w:sz="0" w:space="0" w:color="auto"/>
        <w:bottom w:val="none" w:sz="0" w:space="0" w:color="auto"/>
        <w:right w:val="none" w:sz="0" w:space="0" w:color="auto"/>
      </w:divBdr>
    </w:div>
    <w:div w:id="2077241378">
      <w:bodyDiv w:val="1"/>
      <w:marLeft w:val="0"/>
      <w:marRight w:val="0"/>
      <w:marTop w:val="0"/>
      <w:marBottom w:val="0"/>
      <w:divBdr>
        <w:top w:val="none" w:sz="0" w:space="0" w:color="auto"/>
        <w:left w:val="none" w:sz="0" w:space="0" w:color="auto"/>
        <w:bottom w:val="none" w:sz="0" w:space="0" w:color="auto"/>
        <w:right w:val="none" w:sz="0" w:space="0" w:color="auto"/>
      </w:divBdr>
      <w:divsChild>
        <w:div w:id="1629894897">
          <w:marLeft w:val="0"/>
          <w:marRight w:val="0"/>
          <w:marTop w:val="0"/>
          <w:marBottom w:val="0"/>
          <w:divBdr>
            <w:top w:val="none" w:sz="0" w:space="0" w:color="auto"/>
            <w:left w:val="none" w:sz="0" w:space="0" w:color="auto"/>
            <w:bottom w:val="none" w:sz="0" w:space="0" w:color="auto"/>
            <w:right w:val="none" w:sz="0" w:space="0" w:color="auto"/>
          </w:divBdr>
          <w:divsChild>
            <w:div w:id="288244736">
              <w:marLeft w:val="0"/>
              <w:marRight w:val="0"/>
              <w:marTop w:val="0"/>
              <w:marBottom w:val="0"/>
              <w:divBdr>
                <w:top w:val="none" w:sz="0" w:space="0" w:color="auto"/>
                <w:left w:val="none" w:sz="0" w:space="0" w:color="auto"/>
                <w:bottom w:val="none" w:sz="0" w:space="0" w:color="auto"/>
                <w:right w:val="none" w:sz="0" w:space="0" w:color="auto"/>
              </w:divBdr>
              <w:divsChild>
                <w:div w:id="1325938699">
                  <w:marLeft w:val="0"/>
                  <w:marRight w:val="0"/>
                  <w:marTop w:val="0"/>
                  <w:marBottom w:val="0"/>
                  <w:divBdr>
                    <w:top w:val="none" w:sz="0" w:space="0" w:color="auto"/>
                    <w:left w:val="none" w:sz="0" w:space="0" w:color="auto"/>
                    <w:bottom w:val="none" w:sz="0" w:space="0" w:color="auto"/>
                    <w:right w:val="none" w:sz="0" w:space="0" w:color="auto"/>
                  </w:divBdr>
                  <w:divsChild>
                    <w:div w:id="14022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9</Pages>
  <Words>2348</Words>
  <Characters>11848</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Cómo registrar un Plan de Igualdad</vt:lpstr>
    </vt:vector>
  </TitlesOfParts>
  <Company>Gobierno de Navarra</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Cómo registrar un Plan de Igualdad</dc:title>
  <dc:creator>Iglesias López, Ana Mª (Serv. Trabajo)</dc:creator>
  <cp:lastModifiedBy>X035039</cp:lastModifiedBy>
  <cp:revision>17</cp:revision>
  <dcterms:created xsi:type="dcterms:W3CDTF">2022-08-03T10:46:00Z</dcterms:created>
  <dcterms:modified xsi:type="dcterms:W3CDTF">2022-08-16T11:07:00Z</dcterms:modified>
</cp:coreProperties>
</file>