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D4" w:rsidRPr="00D01AD4" w:rsidRDefault="001D31D4" w:rsidP="00C611C6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color w:val="1D1D1B"/>
          <w:sz w:val="28"/>
          <w:szCs w:val="24"/>
        </w:rPr>
      </w:pPr>
      <w:bookmarkStart w:id="0" w:name="_GoBack"/>
      <w:r>
        <w:rPr>
          <w:rFonts w:ascii="Arial" w:hAnsi="Arial"/>
          <w:color w:val="1D1D1B"/>
          <w:sz w:val="28"/>
        </w:rPr>
        <w:t>ONDASUNAK ETA ESKUBIDEAK JUSTIFIKATZEN DITUZTEN AGIRIAK</w:t>
      </w:r>
    </w:p>
    <w:bookmarkEnd w:id="0"/>
    <w:p w:rsidR="00D01AD4" w:rsidRPr="00C611C6" w:rsidRDefault="00D01AD4" w:rsidP="00C611C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/>
          <w:color w:val="1D1D1B"/>
          <w:sz w:val="24"/>
        </w:rPr>
        <w:t>Oinordetza dokumentu pribatuan dokumentatzen bada, arestian aipatutako agiriez gain, eskualdatutako ondasunen eta eskubideen frogagiriak aurkeztu behar dira. Eskualdatzen den ondasun-motaren arabera, agiri hauek aurkeztu behar dira:</w:t>
      </w:r>
    </w:p>
    <w:p w:rsidR="00D01AD4" w:rsidRPr="00C611C6" w:rsidRDefault="00D01AD4" w:rsidP="00C611C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u w:val="single"/>
        </w:rPr>
        <w:t>Ondasun higiezinak</w:t>
      </w:r>
      <w:r>
        <w:rPr>
          <w:rFonts w:ascii="Arial" w:hAnsi="Arial"/>
          <w:sz w:val="24"/>
        </w:rPr>
        <w:t xml:space="preserve">: </w:t>
      </w:r>
      <w:r>
        <w:rPr>
          <w:rFonts w:ascii="Arial" w:hAnsi="Arial"/>
          <w:b/>
          <w:sz w:val="24"/>
        </w:rPr>
        <w:t>lurzati-zedula</w:t>
      </w:r>
      <w:r>
        <w:rPr>
          <w:rFonts w:ascii="Arial" w:hAnsi="Arial"/>
          <w:sz w:val="24"/>
        </w:rPr>
        <w:t xml:space="preserve"> (jatorrizkoa eta fotokopia).</w:t>
      </w:r>
    </w:p>
    <w:p w:rsidR="00D01AD4" w:rsidRPr="00C611C6" w:rsidRDefault="00D01AD4" w:rsidP="00C611C6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01AD4" w:rsidRPr="00C611C6" w:rsidRDefault="00D01AD4" w:rsidP="00C611C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  <w:u w:val="single"/>
        </w:rPr>
        <w:t>Ondasun higigarriak</w:t>
      </w:r>
      <w:r>
        <w:rPr>
          <w:rFonts w:ascii="Arial" w:hAnsi="Arial"/>
          <w:sz w:val="24"/>
        </w:rPr>
        <w:t xml:space="preserve"> (akzioak, banku-kontuak, inbertsio-funtsak, etab.): </w:t>
      </w:r>
      <w:r>
        <w:rPr>
          <w:rFonts w:ascii="Arial" w:hAnsi="Arial"/>
          <w:b/>
          <w:sz w:val="24"/>
        </w:rPr>
        <w:t>finantza-erakundearen edo bankuaren ziurtagiriak heriotzaren eguneko egoeraz</w:t>
      </w:r>
      <w:r>
        <w:rPr>
          <w:rFonts w:ascii="Arial" w:hAnsi="Arial"/>
          <w:sz w:val="24"/>
        </w:rPr>
        <w:t xml:space="preserve"> (jatorrizkoa eta fotokopia).</w:t>
      </w:r>
    </w:p>
    <w:p w:rsidR="00D01AD4" w:rsidRPr="00C611C6" w:rsidRDefault="00D01AD4" w:rsidP="00C611C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01AD4" w:rsidRPr="00C611C6" w:rsidRDefault="00D01AD4" w:rsidP="00C611C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u w:val="single"/>
        </w:rPr>
        <w:t>Ibilgailuak</w:t>
      </w:r>
      <w:r>
        <w:rPr>
          <w:rFonts w:ascii="Arial" w:hAnsi="Arial"/>
          <w:sz w:val="24"/>
        </w:rPr>
        <w:t xml:space="preserve">: </w:t>
      </w:r>
      <w:r>
        <w:rPr>
          <w:rFonts w:ascii="Arial" w:hAnsi="Arial"/>
          <w:b/>
          <w:sz w:val="24"/>
        </w:rPr>
        <w:t>fitxa teknikoa</w:t>
      </w:r>
      <w:r>
        <w:rPr>
          <w:rFonts w:ascii="Arial" w:hAnsi="Arial"/>
          <w:sz w:val="24"/>
        </w:rPr>
        <w:t xml:space="preserve"> eta </w:t>
      </w:r>
      <w:r>
        <w:rPr>
          <w:rFonts w:ascii="Arial" w:hAnsi="Arial"/>
          <w:b/>
          <w:sz w:val="24"/>
        </w:rPr>
        <w:t>zirkulazio-baimena</w:t>
      </w:r>
      <w:r>
        <w:rPr>
          <w:rFonts w:ascii="Arial" w:hAnsi="Arial"/>
          <w:sz w:val="24"/>
        </w:rPr>
        <w:t xml:space="preserve"> (bi fotokopia).</w:t>
      </w:r>
    </w:p>
    <w:p w:rsidR="00D01AD4" w:rsidRPr="008C2577" w:rsidRDefault="00D01AD4" w:rsidP="00D01AD4">
      <w:pPr>
        <w:spacing w:line="260" w:lineRule="exact"/>
        <w:ind w:left="1080"/>
        <w:jc w:val="both"/>
        <w:rPr>
          <w:rFonts w:ascii="MS Sans Serif" w:hAnsi="MS Sans Serif"/>
          <w:b/>
        </w:rPr>
      </w:pPr>
    </w:p>
    <w:p w:rsidR="008E0BE5" w:rsidRDefault="008E0BE5"/>
    <w:sectPr w:rsidR="008E0BE5" w:rsidSect="00A13B00">
      <w:pgSz w:w="11906" w:h="16838"/>
      <w:pgMar w:top="130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C8D"/>
    <w:multiLevelType w:val="hybridMultilevel"/>
    <w:tmpl w:val="0D0A791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A3DC3"/>
    <w:multiLevelType w:val="hybridMultilevel"/>
    <w:tmpl w:val="39AE546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40A95"/>
    <w:multiLevelType w:val="multilevel"/>
    <w:tmpl w:val="746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A4076"/>
    <w:multiLevelType w:val="hybridMultilevel"/>
    <w:tmpl w:val="2B46A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B0464"/>
    <w:multiLevelType w:val="multilevel"/>
    <w:tmpl w:val="26D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D4"/>
    <w:rsid w:val="001D31D4"/>
    <w:rsid w:val="008E0BE5"/>
    <w:rsid w:val="00C611C6"/>
    <w:rsid w:val="00D0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BD2FD-A03A-453D-8407-012CA03D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x073086</dc:creator>
  <cp:keywords/>
  <dc:description/>
  <cp:lastModifiedBy>x073086</cp:lastModifiedBy>
  <cp:revision>2</cp:revision>
  <dcterms:created xsi:type="dcterms:W3CDTF">2022-03-21T11:41:00Z</dcterms:created>
  <dcterms:modified xsi:type="dcterms:W3CDTF">2022-03-21T11:41:00Z</dcterms:modified>
</cp:coreProperties>
</file>