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56" w:rsidRPr="003F0356" w:rsidRDefault="003F0356" w:rsidP="003F0356">
      <w:pPr>
        <w:jc w:val="center"/>
        <w:rPr>
          <w:b/>
          <w:u w:val="single"/>
          <w:lang w:val="es-ES_tradnl"/>
        </w:rPr>
      </w:pPr>
      <w:r w:rsidRPr="003F0356">
        <w:rPr>
          <w:b/>
          <w:u w:val="single"/>
          <w:lang w:val="es-ES_tradnl"/>
        </w:rPr>
        <w:t xml:space="preserve">INVERSIONES EN EXPLOTACIONES AGRARIAS </w:t>
      </w:r>
      <w:r w:rsidR="003C3A77">
        <w:rPr>
          <w:b/>
          <w:u w:val="single"/>
          <w:lang w:val="es-ES_tradnl"/>
        </w:rPr>
        <w:t xml:space="preserve">DE </w:t>
      </w:r>
      <w:r w:rsidR="001F7A15">
        <w:rPr>
          <w:b/>
          <w:u w:val="single"/>
          <w:lang w:val="es-ES_tradnl"/>
        </w:rPr>
        <w:t>TRANSFORM</w:t>
      </w:r>
      <w:r w:rsidR="003C3A77">
        <w:rPr>
          <w:b/>
          <w:u w:val="single"/>
          <w:lang w:val="es-ES_tradnl"/>
        </w:rPr>
        <w:t>ACIÓN DE REGADÍO 2025</w:t>
      </w:r>
    </w:p>
    <w:p w:rsidR="002A638E" w:rsidRPr="003F0356" w:rsidRDefault="003F0356" w:rsidP="003C3A77">
      <w:pPr>
        <w:jc w:val="both"/>
        <w:rPr>
          <w:b/>
          <w:lang w:val="es-ES_tradnl"/>
        </w:rPr>
      </w:pPr>
      <w:r w:rsidRPr="003F0356">
        <w:rPr>
          <w:b/>
          <w:lang w:val="es-ES_tradnl"/>
        </w:rPr>
        <w:t>ASPECTOS A TENER EN CUENTA PARA LA SOLICITUD DE AYUDAS A LA</w:t>
      </w:r>
      <w:r w:rsidR="003C3A77">
        <w:rPr>
          <w:b/>
          <w:lang w:val="es-ES_tradnl"/>
        </w:rPr>
        <w:t xml:space="preserve"> INSTALACIÓN DE RIEGO EN PARCELA EN ZONAS DE ACTUACIÓN POR</w:t>
      </w:r>
      <w:r w:rsidR="00E82F08" w:rsidRPr="003F0356">
        <w:rPr>
          <w:b/>
          <w:lang w:val="es-ES_tradnl"/>
        </w:rPr>
        <w:t xml:space="preserve"> </w:t>
      </w:r>
      <w:r w:rsidR="001F7A15">
        <w:rPr>
          <w:b/>
          <w:lang w:val="es-ES_tradnl"/>
        </w:rPr>
        <w:t>TRANSFORMA</w:t>
      </w:r>
      <w:r w:rsidRPr="003F0356">
        <w:rPr>
          <w:b/>
          <w:lang w:val="es-ES_tradnl"/>
        </w:rPr>
        <w:t xml:space="preserve">CIÓN DE </w:t>
      </w:r>
      <w:r w:rsidR="003C3A77">
        <w:rPr>
          <w:b/>
          <w:lang w:val="es-ES_tradnl"/>
        </w:rPr>
        <w:t>REGADÍO</w:t>
      </w:r>
      <w:r w:rsidR="001F7A15">
        <w:rPr>
          <w:b/>
          <w:lang w:val="es-ES_tradnl"/>
        </w:rPr>
        <w:t>.</w:t>
      </w:r>
    </w:p>
    <w:p w:rsidR="001A656F" w:rsidRDefault="00E82F08" w:rsidP="00E82F08">
      <w:pPr>
        <w:jc w:val="both"/>
      </w:pPr>
      <w:r>
        <w:rPr>
          <w:lang w:val="es-ES_tradnl"/>
        </w:rPr>
        <w:t xml:space="preserve">Tal y como se indica en las BBRR aprobadas por Resolución </w:t>
      </w:r>
      <w:r w:rsidR="001A656F">
        <w:rPr>
          <w:lang w:val="es-ES_tradnl"/>
        </w:rPr>
        <w:t>4</w:t>
      </w:r>
      <w:r w:rsidR="001F7A15">
        <w:rPr>
          <w:lang w:val="es-ES_tradnl"/>
        </w:rPr>
        <w:t>23</w:t>
      </w:r>
      <w:r w:rsidR="001A656F">
        <w:rPr>
          <w:lang w:val="es-ES_tradnl"/>
        </w:rPr>
        <w:t>E</w:t>
      </w:r>
      <w:r>
        <w:rPr>
          <w:lang w:val="es-ES_tradnl"/>
        </w:rPr>
        <w:t xml:space="preserve">/2025, de </w:t>
      </w:r>
      <w:r w:rsidR="001F7A15">
        <w:rPr>
          <w:lang w:val="es-ES_tradnl"/>
        </w:rPr>
        <w:t>3</w:t>
      </w:r>
      <w:r w:rsidR="001A656F">
        <w:rPr>
          <w:lang w:val="es-ES_tradnl"/>
        </w:rPr>
        <w:t xml:space="preserve"> de octubre</w:t>
      </w:r>
      <w:r>
        <w:rPr>
          <w:lang w:val="es-ES_tradnl"/>
        </w:rPr>
        <w:t>, del Director General de Desarrollo Rural</w:t>
      </w:r>
      <w:r w:rsidR="001A656F">
        <w:rPr>
          <w:lang w:val="es-ES_tradnl"/>
        </w:rPr>
        <w:t>,</w:t>
      </w:r>
      <w:r>
        <w:rPr>
          <w:lang w:val="es-ES_tradnl"/>
        </w:rPr>
        <w:t xml:space="preserve"> las</w:t>
      </w:r>
      <w:r w:rsidRPr="00E82F08">
        <w:t xml:space="preserve"> inversiones para equipamiento de riego en parcela, solamente será subvencionables </w:t>
      </w:r>
      <w:r>
        <w:t xml:space="preserve">por esta convocatoria en </w:t>
      </w:r>
      <w:r w:rsidRPr="00E82F08">
        <w:t>los casos de</w:t>
      </w:r>
      <w:r>
        <w:t xml:space="preserve"> que se trate</w:t>
      </w:r>
      <w:r w:rsidRPr="00E82F08">
        <w:t xml:space="preserve"> una </w:t>
      </w:r>
      <w:r w:rsidR="001F7A15">
        <w:t>transformación</w:t>
      </w:r>
      <w:r w:rsidRPr="0063163F">
        <w:t xml:space="preserve"> de regadíos</w:t>
      </w:r>
      <w:r w:rsidR="001A656F" w:rsidRPr="0063163F">
        <w:t xml:space="preserve"> en una zona de actuación</w:t>
      </w:r>
      <w:r w:rsidR="001A656F">
        <w:t xml:space="preserve"> en infraestructuras agrícolas cuya Declaración de Puesta en Riego haya sido aprobada en 2025, o en zonas de actuación en infraestructuras agrícolas que estén actualmente en ejecución pero que todavía no tengan aprobada su </w:t>
      </w:r>
      <w:r w:rsidR="001A656F" w:rsidRPr="001A656F">
        <w:t>Declaración de Puesta en Riego</w:t>
      </w:r>
      <w:r w:rsidR="001A656F">
        <w:t>.</w:t>
      </w:r>
    </w:p>
    <w:p w:rsidR="001A656F" w:rsidRPr="0063163F" w:rsidRDefault="001A656F" w:rsidP="00E82F08">
      <w:pPr>
        <w:jc w:val="both"/>
        <w:rPr>
          <w:b/>
        </w:rPr>
      </w:pPr>
      <w:r w:rsidRPr="0063163F">
        <w:rPr>
          <w:b/>
        </w:rPr>
        <w:t xml:space="preserve">En la situación descrita hay </w:t>
      </w:r>
      <w:r w:rsidR="001F7A15">
        <w:rPr>
          <w:b/>
        </w:rPr>
        <w:t>cuatro zonas</w:t>
      </w:r>
      <w:r w:rsidRPr="0063163F">
        <w:rPr>
          <w:b/>
        </w:rPr>
        <w:t xml:space="preserve"> </w:t>
      </w:r>
      <w:r w:rsidR="001F7A15">
        <w:rPr>
          <w:b/>
        </w:rPr>
        <w:t xml:space="preserve">de </w:t>
      </w:r>
      <w:r w:rsidRPr="0063163F">
        <w:rPr>
          <w:b/>
        </w:rPr>
        <w:t xml:space="preserve">actuación </w:t>
      </w:r>
      <w:r w:rsidR="001F7A15" w:rsidRPr="001F7A15">
        <w:rPr>
          <w:b/>
        </w:rPr>
        <w:t>del Canal de Navarra con Declaración de Puesta en Riego en 2025</w:t>
      </w:r>
      <w:r w:rsidRPr="0063163F">
        <w:rPr>
          <w:b/>
        </w:rPr>
        <w:t>: Sector XXVI Ega 3, Sector SSVI Ega 4, Sector XXVI Ega 6 y Sector</w:t>
      </w:r>
      <w:r w:rsidR="000D73DD" w:rsidRPr="0063163F">
        <w:rPr>
          <w:b/>
        </w:rPr>
        <w:t xml:space="preserve"> XXVI Ega 7B. No hay más zonas de actuación que cumplan este requisito. </w:t>
      </w:r>
    </w:p>
    <w:p w:rsidR="00E82F08" w:rsidRPr="000D73DD" w:rsidRDefault="000D73DD" w:rsidP="00E82F08">
      <w:pPr>
        <w:jc w:val="both"/>
      </w:pPr>
      <w:r>
        <w:t xml:space="preserve">Se entiende por </w:t>
      </w:r>
      <w:r w:rsidR="001F7A15">
        <w:t>zonas de actuación de transformación</w:t>
      </w:r>
      <w:r>
        <w:t xml:space="preserve"> </w:t>
      </w:r>
      <w:r w:rsidR="001F7A15">
        <w:t>en</w:t>
      </w:r>
      <w:r>
        <w:t xml:space="preserve"> regadío</w:t>
      </w:r>
      <w:r w:rsidR="00E82F08" w:rsidRPr="00E82F08">
        <w:t xml:space="preserve">, </w:t>
      </w:r>
      <w:r w:rsidR="001F7A15">
        <w:t>aquellas zonas en las que las parcelas pasan de no tener riego y estar consideradas como secano, a tener riego y estar consideradas como regadío. En las zonas de actuación mencionadas, es posible que exista alguna parcela que, con carácter previo a la actuación, estuviera considerada como de regadío,</w:t>
      </w:r>
      <w:r>
        <w:t xml:space="preserve"> </w:t>
      </w:r>
      <w:r w:rsidR="00132EF8">
        <w:rPr>
          <w:b/>
        </w:rPr>
        <w:t>lo que impediría que se obtuvieran ayudas a través de esta convocatoria</w:t>
      </w:r>
      <w:r>
        <w:t>.</w:t>
      </w:r>
    </w:p>
    <w:p w:rsidR="00E82F08" w:rsidRPr="00E82F08" w:rsidRDefault="00E82F08" w:rsidP="00E82F08">
      <w:pPr>
        <w:jc w:val="both"/>
      </w:pPr>
      <w:r w:rsidRPr="00E82F08">
        <w:t>Deberán cumplir</w:t>
      </w:r>
      <w:r w:rsidR="00B60B02">
        <w:t>se</w:t>
      </w:r>
      <w:r w:rsidRPr="00E82F08">
        <w:t xml:space="preserve"> con el artículo 74 del Reglamento (UE) 2021/2115 y</w:t>
      </w:r>
      <w:r w:rsidR="00B60B02">
        <w:t>, si procede, con</w:t>
      </w:r>
      <w:r w:rsidRPr="00E82F08">
        <w:t xml:space="preserve"> los requisitos recogidos en los artículos 51, 52 y 55 de la Ley 1/2002, de 7 de marzo, de Infraestructuras Agrícolas.</w:t>
      </w:r>
    </w:p>
    <w:p w:rsidR="00E82F08" w:rsidRPr="00E82F08" w:rsidRDefault="0063163F" w:rsidP="00E82F08">
      <w:pPr>
        <w:jc w:val="both"/>
      </w:pPr>
      <w:r>
        <w:t>Respecto a la información habitual a aportar junto a la memoria valorada o proyecto</w:t>
      </w:r>
      <w:r w:rsidR="00E82F08" w:rsidRPr="00E82F08">
        <w:t xml:space="preserve"> para cada instalación de riego:</w:t>
      </w:r>
    </w:p>
    <w:p w:rsidR="00366B33" w:rsidRDefault="00366B33" w:rsidP="00E82F08">
      <w:pPr>
        <w:jc w:val="both"/>
      </w:pPr>
      <w:r>
        <w:t xml:space="preserve">1.- </w:t>
      </w:r>
      <w:r w:rsidR="00E82F08" w:rsidRPr="0063163F">
        <w:t>Autorización del Sindicato de Riegos o Comunidad de regantes</w:t>
      </w:r>
      <w:r w:rsidR="00B60B02" w:rsidRPr="0063163F">
        <w:t>.</w:t>
      </w:r>
      <w:r w:rsidR="0063163F">
        <w:t xml:space="preserve"> </w:t>
      </w:r>
      <w:r w:rsidR="00B60B02" w:rsidRPr="0063163F">
        <w:rPr>
          <w:b/>
        </w:rPr>
        <w:t>N</w:t>
      </w:r>
      <w:r w:rsidR="003F0356" w:rsidRPr="0063163F">
        <w:rPr>
          <w:b/>
        </w:rPr>
        <w:t xml:space="preserve">o serán necesarias </w:t>
      </w:r>
      <w:r w:rsidR="00B60B02" w:rsidRPr="0063163F">
        <w:rPr>
          <w:b/>
        </w:rPr>
        <w:t>por tratarse</w:t>
      </w:r>
      <w:r w:rsidR="003F0356" w:rsidRPr="0063163F">
        <w:rPr>
          <w:b/>
        </w:rPr>
        <w:t xml:space="preserve"> de parcelas incluidas en una zona del Canal de Navarra promovidas desde el Gobierno de Navarra. </w:t>
      </w:r>
    </w:p>
    <w:p w:rsidR="00E82F08" w:rsidRPr="00E82F08" w:rsidRDefault="00B60B02" w:rsidP="00E82F08">
      <w:pPr>
        <w:jc w:val="both"/>
      </w:pPr>
      <w:r>
        <w:t>2</w:t>
      </w:r>
      <w:r w:rsidR="00366B33">
        <w:t xml:space="preserve">.- </w:t>
      </w:r>
      <w:r w:rsidR="00E82F08" w:rsidRPr="0063163F">
        <w:t>Incorporación como parte de la inversión de un contador</w:t>
      </w:r>
      <w:r w:rsidR="00E82F08" w:rsidRPr="00E82F08">
        <w:t xml:space="preserve"> que permita medir el uso del agua correspondiente a la superficie objeto de ayuda contemplada en el plan de inversiones o justificación de la existencia previa de estos dispositivos que permitan dicha medición.</w:t>
      </w:r>
      <w:r w:rsidR="003F0356" w:rsidRPr="003F0356">
        <w:t xml:space="preserve"> </w:t>
      </w:r>
      <w:r>
        <w:t xml:space="preserve">Por tratarse </w:t>
      </w:r>
      <w:r w:rsidR="003F0356" w:rsidRPr="003F0356">
        <w:t>de parcelas incluidas en una zona del Canal de Navarra o en otras zonas de actuación</w:t>
      </w:r>
      <w:r w:rsidR="003F0356">
        <w:t xml:space="preserve"> promov</w:t>
      </w:r>
      <w:r>
        <w:t xml:space="preserve">idas por el Gobierno de Navarra </w:t>
      </w:r>
      <w:r w:rsidRPr="00B60B02">
        <w:rPr>
          <w:b/>
        </w:rPr>
        <w:t xml:space="preserve">no será necesario incorporarlo puesto que ya hay un control </w:t>
      </w:r>
      <w:r w:rsidR="00133941">
        <w:rPr>
          <w:b/>
        </w:rPr>
        <w:t>de los consumos desde cada hidra</w:t>
      </w:r>
      <w:r w:rsidRPr="00B60B02">
        <w:rPr>
          <w:b/>
        </w:rPr>
        <w:t>nte.</w:t>
      </w:r>
    </w:p>
    <w:p w:rsidR="00A92674" w:rsidRDefault="00B60B02" w:rsidP="00132EF8">
      <w:pPr>
        <w:jc w:val="both"/>
        <w:rPr>
          <w:b/>
        </w:rPr>
      </w:pPr>
      <w:r>
        <w:t>3</w:t>
      </w:r>
      <w:r w:rsidR="00366B33">
        <w:t xml:space="preserve">.- </w:t>
      </w:r>
      <w:r w:rsidR="00132EF8" w:rsidRPr="00132EF8">
        <w:rPr>
          <w:b/>
        </w:rPr>
        <w:t xml:space="preserve">No es necesario presentar justificación del ahorro potencial de agua </w:t>
      </w:r>
      <w:r w:rsidR="00E82F08" w:rsidRPr="00132EF8">
        <w:rPr>
          <w:b/>
        </w:rPr>
        <w:t>en</w:t>
      </w:r>
      <w:r w:rsidR="00E82F08" w:rsidRPr="00A92674">
        <w:rPr>
          <w:b/>
        </w:rPr>
        <w:t xml:space="preserve"> </w:t>
      </w:r>
      <w:r w:rsidR="00A92674" w:rsidRPr="00A92674">
        <w:rPr>
          <w:b/>
        </w:rPr>
        <w:t xml:space="preserve">las parcelas a instalar. </w:t>
      </w:r>
    </w:p>
    <w:p w:rsidR="008230AE" w:rsidRPr="008230AE" w:rsidRDefault="008230AE" w:rsidP="00A36AEC">
      <w:pPr>
        <w:ind w:firstLine="708"/>
        <w:jc w:val="both"/>
      </w:pPr>
      <w:bookmarkStart w:id="0" w:name="_GoBack"/>
      <w:bookmarkEnd w:id="0"/>
    </w:p>
    <w:sectPr w:rsidR="008230AE" w:rsidRPr="00823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8"/>
    <w:rsid w:val="000D73DD"/>
    <w:rsid w:val="00132EF8"/>
    <w:rsid w:val="00133941"/>
    <w:rsid w:val="00142B10"/>
    <w:rsid w:val="001A656F"/>
    <w:rsid w:val="001F7A15"/>
    <w:rsid w:val="002A638E"/>
    <w:rsid w:val="00366B33"/>
    <w:rsid w:val="003C3A77"/>
    <w:rsid w:val="003F0356"/>
    <w:rsid w:val="005A6014"/>
    <w:rsid w:val="0063163F"/>
    <w:rsid w:val="00722E17"/>
    <w:rsid w:val="008230AE"/>
    <w:rsid w:val="00A32680"/>
    <w:rsid w:val="00A36AEC"/>
    <w:rsid w:val="00A92674"/>
    <w:rsid w:val="00AF301C"/>
    <w:rsid w:val="00B60B02"/>
    <w:rsid w:val="00E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D7E5"/>
  <w15:chartTrackingRefBased/>
  <w15:docId w15:val="{A384CFFF-7D79-42FE-951A-BD11E3B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Echávarri Urbiola, Alvaro (Departamento DRyMA)</dc:creator>
  <cp:keywords/>
  <dc:description/>
  <cp:lastModifiedBy>Echávarri Urbiola, Alvaro (Departamento DRyMA)</cp:lastModifiedBy>
  <cp:revision>2</cp:revision>
  <dcterms:created xsi:type="dcterms:W3CDTF">2025-10-06T12:58:00Z</dcterms:created>
  <dcterms:modified xsi:type="dcterms:W3CDTF">2025-10-06T12:58:00Z</dcterms:modified>
</cp:coreProperties>
</file>