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AE" w:rsidRPr="00523DF1" w:rsidRDefault="00C95BAE" w:rsidP="00C95BAE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C95BAE" w:rsidRDefault="00C95BAE" w:rsidP="00C95BAE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MEMORIA JUSTIFICATIVA DEL PROGRAMA</w:t>
      </w:r>
    </w:p>
    <w:p w:rsidR="00C95BAE" w:rsidRDefault="00C95BAE" w:rsidP="00C95BAE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C95BAE" w:rsidRDefault="00C95BAE" w:rsidP="00C95BAE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</w:p>
    <w:p w:rsidR="00C95BAE" w:rsidRPr="00523DF1" w:rsidRDefault="00C95BAE" w:rsidP="00C95BAE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DATOS GENERALES</w:t>
      </w:r>
    </w:p>
    <w:p w:rsidR="00C95BAE" w:rsidRPr="00EB5826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14"/>
      </w:tblGrid>
      <w:tr w:rsidR="00C95BAE" w:rsidRPr="00523DF1" w:rsidTr="00E641C8">
        <w:tc>
          <w:tcPr>
            <w:tcW w:w="2693" w:type="dxa"/>
            <w:vMerge w:val="restart"/>
            <w:shd w:val="clear" w:color="auto" w:fill="auto"/>
            <w:vAlign w:val="center"/>
          </w:tcPr>
          <w:p w:rsidR="00C95BAE" w:rsidRPr="00523DF1" w:rsidRDefault="00C95BAE" w:rsidP="00E641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0"/>
              </w:rPr>
            </w:pPr>
            <w:r w:rsidRPr="00523DF1">
              <w:rPr>
                <w:rFonts w:cs="Arial"/>
                <w:bCs/>
                <w:sz w:val="20"/>
              </w:rPr>
              <w:t>TIPO DE PROYECTO A DESARROLLAR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95BAE" w:rsidRPr="00523DF1" w:rsidRDefault="00C95BAE" w:rsidP="00E641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0"/>
              </w:rPr>
            </w:pPr>
            <w:r w:rsidRPr="00523DF1">
              <w:rPr>
                <w:rFonts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DF1">
              <w:rPr>
                <w:rFonts w:cs="Arial"/>
                <w:bCs/>
                <w:sz w:val="20"/>
              </w:rPr>
              <w:instrText xml:space="preserve"> FORMCHECKBOX </w:instrText>
            </w:r>
            <w:r w:rsidR="00D03197">
              <w:rPr>
                <w:rFonts w:cs="Arial"/>
                <w:bCs/>
                <w:sz w:val="20"/>
              </w:rPr>
            </w:r>
            <w:r w:rsidR="00D03197">
              <w:rPr>
                <w:rFonts w:cs="Arial"/>
                <w:bCs/>
                <w:sz w:val="20"/>
              </w:rPr>
              <w:fldChar w:fldCharType="separate"/>
            </w:r>
            <w:r w:rsidRPr="00523DF1">
              <w:rPr>
                <w:rFonts w:cs="Arial"/>
                <w:bCs/>
                <w:sz w:val="20"/>
              </w:rPr>
              <w:fldChar w:fldCharType="end"/>
            </w:r>
            <w:r w:rsidRPr="00523DF1">
              <w:rPr>
                <w:rFonts w:cs="Arial"/>
                <w:bCs/>
                <w:sz w:val="20"/>
              </w:rPr>
              <w:t xml:space="preserve"> A) Acciones formativas</w:t>
            </w:r>
          </w:p>
        </w:tc>
      </w:tr>
      <w:tr w:rsidR="00C95BAE" w:rsidRPr="00523DF1" w:rsidTr="00E641C8"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BAE" w:rsidRPr="00523DF1" w:rsidRDefault="00C95BAE" w:rsidP="00E641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0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:rsidR="00C95BAE" w:rsidRPr="00523DF1" w:rsidRDefault="00C95BAE" w:rsidP="00E641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0"/>
              </w:rPr>
            </w:pPr>
            <w:r w:rsidRPr="00523DF1">
              <w:rPr>
                <w:rFonts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DF1">
              <w:rPr>
                <w:rFonts w:cs="Arial"/>
                <w:bCs/>
                <w:sz w:val="20"/>
              </w:rPr>
              <w:instrText xml:space="preserve"> FORMCHECKBOX </w:instrText>
            </w:r>
            <w:r w:rsidR="00D03197">
              <w:rPr>
                <w:rFonts w:cs="Arial"/>
                <w:bCs/>
                <w:sz w:val="20"/>
              </w:rPr>
            </w:r>
            <w:r w:rsidR="00D03197">
              <w:rPr>
                <w:rFonts w:cs="Arial"/>
                <w:bCs/>
                <w:sz w:val="20"/>
              </w:rPr>
              <w:fldChar w:fldCharType="separate"/>
            </w:r>
            <w:r w:rsidRPr="00523DF1">
              <w:rPr>
                <w:rFonts w:cs="Arial"/>
                <w:bCs/>
                <w:sz w:val="20"/>
              </w:rPr>
              <w:fldChar w:fldCharType="end"/>
            </w:r>
            <w:r w:rsidRPr="00523DF1">
              <w:rPr>
                <w:rFonts w:cs="Arial"/>
                <w:bCs/>
                <w:sz w:val="20"/>
              </w:rPr>
              <w:t xml:space="preserve"> B) Jornadas, seminarios, conferencias, foros, talleres y similares.</w:t>
            </w:r>
          </w:p>
        </w:tc>
      </w:tr>
    </w:tbl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JUSTIFICACIÓN DEL PROGRAMA</w:t>
      </w:r>
    </w:p>
    <w:p w:rsidR="00C95BAE" w:rsidRPr="00EB5826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EB5826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Características del entorno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EB5826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Situación de partida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Necesidades del mercado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Otros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OBJETIVOS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ACTUACIONES Y</w:t>
      </w:r>
      <w:r w:rsidR="002771C2">
        <w:rPr>
          <w:rFonts w:cs="Arial"/>
          <w:b/>
          <w:bCs/>
          <w:sz w:val="20"/>
        </w:rPr>
        <w:t xml:space="preserve"> PERSONAS</w:t>
      </w:r>
      <w:r w:rsidRPr="00523DF1">
        <w:rPr>
          <w:rFonts w:cs="Arial"/>
          <w:b/>
          <w:bCs/>
          <w:sz w:val="20"/>
        </w:rPr>
        <w:t xml:space="preserve"> BENEFICIARI</w:t>
      </w:r>
      <w:r w:rsidR="002771C2">
        <w:rPr>
          <w:rFonts w:cs="Arial"/>
          <w:b/>
          <w:bCs/>
          <w:sz w:val="20"/>
        </w:rPr>
        <w:t>A</w:t>
      </w:r>
      <w:r w:rsidRPr="00523DF1">
        <w:rPr>
          <w:rFonts w:cs="Arial"/>
          <w:b/>
          <w:bCs/>
          <w:sz w:val="20"/>
        </w:rPr>
        <w:t>S PREVIST</w:t>
      </w:r>
      <w:r w:rsidR="002771C2">
        <w:rPr>
          <w:rFonts w:cs="Arial"/>
          <w:b/>
          <w:bCs/>
          <w:sz w:val="20"/>
        </w:rPr>
        <w:t>A</w:t>
      </w:r>
      <w:r w:rsidRPr="00523DF1">
        <w:rPr>
          <w:rFonts w:cs="Arial"/>
          <w:b/>
          <w:bCs/>
          <w:sz w:val="20"/>
        </w:rPr>
        <w:t>S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Actuaciones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Beneficiari</w:t>
      </w:r>
      <w:r w:rsidR="002771C2">
        <w:rPr>
          <w:rFonts w:cs="Arial"/>
          <w:b/>
          <w:bCs/>
          <w:sz w:val="20"/>
        </w:rPr>
        <w:t>a</w:t>
      </w:r>
      <w:r w:rsidRPr="00523DF1">
        <w:rPr>
          <w:rFonts w:cs="Arial"/>
          <w:b/>
          <w:bCs/>
          <w:sz w:val="20"/>
        </w:rPr>
        <w:t>s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PLAN DE ACCIÓN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EQUIPO HUMANO Y RECURSOS MATERIALES PREVISTOS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Equipo humano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2771C2" w:rsidRDefault="002771C2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2771C2" w:rsidRDefault="002771C2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Recursos materiales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t>MECANISMOS DE SEGUIMIENTO, EVALUACIÓN Y CONTROL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D040E2">
        <w:rPr>
          <w:rFonts w:cs="Arial"/>
          <w:b/>
          <w:bCs/>
          <w:sz w:val="20"/>
        </w:rPr>
        <w:t>Seguimiento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D040E2">
        <w:rPr>
          <w:rFonts w:cs="Arial"/>
          <w:b/>
          <w:bCs/>
          <w:sz w:val="20"/>
        </w:rPr>
        <w:t>Evaluación</w:t>
      </w: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D040E2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D040E2">
        <w:rPr>
          <w:rFonts w:cs="Arial"/>
          <w:b/>
          <w:bCs/>
          <w:sz w:val="20"/>
        </w:rPr>
        <w:t>Control</w:t>
      </w: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523DF1">
        <w:rPr>
          <w:rFonts w:cs="Arial"/>
          <w:b/>
          <w:bCs/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523DF1">
        <w:rPr>
          <w:rFonts w:cs="Arial"/>
          <w:b/>
          <w:bCs/>
          <w:sz w:val="20"/>
        </w:rPr>
        <w:instrText xml:space="preserve"> FORMTEXT </w:instrText>
      </w:r>
      <w:r w:rsidRPr="00523DF1">
        <w:rPr>
          <w:rFonts w:cs="Arial"/>
          <w:b/>
          <w:bCs/>
          <w:sz w:val="20"/>
        </w:rPr>
      </w:r>
      <w:r w:rsidRPr="00523DF1">
        <w:rPr>
          <w:rFonts w:cs="Arial"/>
          <w:b/>
          <w:bCs/>
          <w:sz w:val="20"/>
        </w:rPr>
        <w:fldChar w:fldCharType="separate"/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t> </w:t>
      </w:r>
      <w:r w:rsidRPr="00523DF1">
        <w:rPr>
          <w:rFonts w:cs="Arial"/>
          <w:b/>
          <w:bCs/>
          <w:sz w:val="20"/>
        </w:rPr>
        <w:fldChar w:fldCharType="end"/>
      </w:r>
    </w:p>
    <w:p w:rsidR="00C95BAE" w:rsidRPr="00D040E2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C95BAE" w:rsidRPr="00523DF1" w:rsidRDefault="00C95BAE" w:rsidP="00C95B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DA7A4A" w:rsidRPr="0020513D" w:rsidRDefault="00DA7A4A" w:rsidP="0020513D"/>
    <w:sectPr w:rsidR="00DA7A4A" w:rsidRPr="0020513D" w:rsidSect="00412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97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C2" w:rsidRDefault="00D14DC2" w:rsidP="00001B28">
      <w:r>
        <w:separator/>
      </w:r>
    </w:p>
  </w:endnote>
  <w:endnote w:type="continuationSeparator" w:id="0">
    <w:p w:rsidR="00D14DC2" w:rsidRDefault="00D14DC2" w:rsidP="0000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97" w:rsidRDefault="00D031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70" w:rsidRPr="009E32A3" w:rsidRDefault="00743E83" w:rsidP="0030241C">
    <w:pPr>
      <w:pStyle w:val="Piedepgina"/>
      <w:tabs>
        <w:tab w:val="clear" w:pos="4252"/>
        <w:tab w:val="clear" w:pos="8504"/>
        <w:tab w:val="center" w:pos="5103"/>
        <w:tab w:val="right" w:pos="9638"/>
      </w:tabs>
      <w:rPr>
        <w:rFonts w:ascii="Calibri" w:hAnsi="Calibri" w:cs="Calibri"/>
        <w:sz w:val="18"/>
        <w:szCs w:val="18"/>
      </w:rPr>
    </w:pPr>
    <w:bookmarkStart w:id="0" w:name="_GoBack"/>
    <w:bookmarkEnd w:id="0"/>
    <w:r>
      <w:rPr>
        <w:rFonts w:ascii="Calibri" w:hAnsi="Calibri" w:cs="Calibri"/>
        <w:sz w:val="18"/>
        <w:szCs w:val="18"/>
      </w:rPr>
      <w:tab/>
      <w:t xml:space="preserve">1 de </w:t>
    </w:r>
    <w:r w:rsidRPr="00743E83">
      <w:rPr>
        <w:rFonts w:ascii="Calibri" w:hAnsi="Calibri" w:cs="Calibri"/>
        <w:sz w:val="18"/>
        <w:szCs w:val="18"/>
      </w:rPr>
      <w:fldChar w:fldCharType="begin"/>
    </w:r>
    <w:r w:rsidRPr="00743E83">
      <w:rPr>
        <w:rFonts w:ascii="Calibri" w:hAnsi="Calibri" w:cs="Calibri"/>
        <w:sz w:val="18"/>
        <w:szCs w:val="18"/>
      </w:rPr>
      <w:instrText>PAGE   \* MERGEFORMAT</w:instrText>
    </w:r>
    <w:r w:rsidRPr="00743E83">
      <w:rPr>
        <w:rFonts w:ascii="Calibri" w:hAnsi="Calibri" w:cs="Calibri"/>
        <w:sz w:val="18"/>
        <w:szCs w:val="18"/>
      </w:rPr>
      <w:fldChar w:fldCharType="separate"/>
    </w:r>
    <w:r w:rsidR="00D03197">
      <w:rPr>
        <w:rFonts w:ascii="Calibri" w:hAnsi="Calibri" w:cs="Calibri"/>
        <w:noProof/>
        <w:sz w:val="18"/>
        <w:szCs w:val="18"/>
      </w:rPr>
      <w:t>1</w:t>
    </w:r>
    <w:r w:rsidRPr="00743E83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97" w:rsidRDefault="00D03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C2" w:rsidRDefault="00D14DC2" w:rsidP="00001B28">
      <w:r>
        <w:separator/>
      </w:r>
    </w:p>
  </w:footnote>
  <w:footnote w:type="continuationSeparator" w:id="0">
    <w:p w:rsidR="00D14DC2" w:rsidRDefault="00D14DC2" w:rsidP="0000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97" w:rsidRDefault="00D03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3997"/>
      <w:gridCol w:w="4248"/>
      <w:gridCol w:w="3096"/>
    </w:tblGrid>
    <w:tr w:rsidR="00FB55F1" w:rsidRPr="00FB55F1" w:rsidTr="00FB55F1">
      <w:tc>
        <w:tcPr>
          <w:tcW w:w="3997" w:type="dxa"/>
          <w:shd w:val="clear" w:color="auto" w:fill="auto"/>
        </w:tcPr>
        <w:p w:rsidR="00974972" w:rsidRPr="009E32A3" w:rsidRDefault="00FB55F1" w:rsidP="00974972">
          <w:pPr>
            <w:pStyle w:val="Encabezado"/>
            <w:tabs>
              <w:tab w:val="clear" w:pos="8504"/>
              <w:tab w:val="right" w:pos="9354"/>
            </w:tabs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  <w:lang w:val="es-ES"/>
            </w:rPr>
            <w:drawing>
              <wp:inline distT="0" distB="0" distL="0" distR="0">
                <wp:extent cx="2401294" cy="512180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ob NA + Agenda 20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784" cy="53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8" w:type="dxa"/>
          <w:shd w:val="clear" w:color="auto" w:fill="auto"/>
        </w:tcPr>
        <w:p w:rsidR="00974972" w:rsidRPr="009E32A3" w:rsidRDefault="00FB55F1" w:rsidP="00974972">
          <w:pPr>
            <w:pStyle w:val="Encabezado"/>
            <w:tabs>
              <w:tab w:val="clear" w:pos="8504"/>
              <w:tab w:val="right" w:pos="9354"/>
            </w:tabs>
            <w:rPr>
              <w:rFonts w:ascii="Calibri" w:hAnsi="Calibri" w:cs="Calibri"/>
              <w:sz w:val="18"/>
              <w:szCs w:val="18"/>
            </w:rPr>
          </w:pPr>
          <w:r w:rsidRPr="009E32A3">
            <w:rPr>
              <w:rFonts w:ascii="Calibri" w:hAnsi="Calibri" w:cs="Calibri"/>
              <w:noProof/>
              <w:sz w:val="18"/>
              <w:szCs w:val="18"/>
              <w:lang w:val="es-ES"/>
            </w:rPr>
            <w:drawing>
              <wp:inline distT="0" distB="0" distL="0" distR="0" wp14:anchorId="6ECEE309" wp14:editId="11E8BDE5">
                <wp:extent cx="2560320" cy="566928"/>
                <wp:effectExtent l="0" t="0" r="0" b="5080"/>
                <wp:docPr id="5" name="Imagen 5" descr="SEPE_H_COLOR_E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PE_H_COLOR_E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236" cy="568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</w:tcPr>
        <w:p w:rsidR="00FB55F1" w:rsidRPr="00FB55F1" w:rsidRDefault="00FB55F1" w:rsidP="00FB55F1">
          <w:pPr>
            <w:widowControl w:val="0"/>
            <w:autoSpaceDE w:val="0"/>
            <w:autoSpaceDN w:val="0"/>
            <w:adjustRightInd w:val="0"/>
            <w:ind w:left="-1651" w:right="-70"/>
            <w:jc w:val="right"/>
            <w:rPr>
              <w:rFonts w:ascii="Times New Roman" w:hAnsi="Times New Roman"/>
              <w:b/>
              <w:color w:val="000000"/>
              <w:sz w:val="14"/>
              <w:szCs w:val="14"/>
            </w:rPr>
          </w:pPr>
          <w:r w:rsidRPr="00FB55F1">
            <w:rPr>
              <w:rFonts w:ascii="Times New Roman" w:hAnsi="Times New Roman"/>
              <w:b/>
              <w:color w:val="000000"/>
              <w:sz w:val="14"/>
              <w:szCs w:val="14"/>
            </w:rPr>
            <w:t>Servicio Navarro de Empleo-</w:t>
          </w:r>
          <w:proofErr w:type="spellStart"/>
          <w:r w:rsidRPr="00FB55F1">
            <w:rPr>
              <w:rFonts w:ascii="Times New Roman" w:hAnsi="Times New Roman"/>
              <w:b/>
              <w:color w:val="000000"/>
              <w:sz w:val="14"/>
              <w:szCs w:val="14"/>
            </w:rPr>
            <w:t>Nafar</w:t>
          </w:r>
          <w:proofErr w:type="spellEnd"/>
          <w:r w:rsidRPr="00FB55F1">
            <w:rPr>
              <w:rFonts w:ascii="Times New Roman" w:hAnsi="Times New Roman"/>
              <w:b/>
              <w:color w:val="000000"/>
              <w:sz w:val="14"/>
              <w:szCs w:val="14"/>
            </w:rPr>
            <w:t xml:space="preserve"> </w:t>
          </w:r>
          <w:proofErr w:type="spellStart"/>
          <w:r w:rsidRPr="00FB55F1">
            <w:rPr>
              <w:rFonts w:ascii="Times New Roman" w:hAnsi="Times New Roman"/>
              <w:b/>
              <w:color w:val="000000"/>
              <w:sz w:val="14"/>
              <w:szCs w:val="14"/>
            </w:rPr>
            <w:t>Lansare</w:t>
          </w:r>
          <w:proofErr w:type="spellEnd"/>
        </w:p>
        <w:p w:rsidR="00FB55F1" w:rsidRPr="00FB55F1" w:rsidRDefault="00FB55F1" w:rsidP="00FB55F1">
          <w:pPr>
            <w:widowControl w:val="0"/>
            <w:autoSpaceDE w:val="0"/>
            <w:autoSpaceDN w:val="0"/>
            <w:adjustRightInd w:val="0"/>
            <w:ind w:left="-1651" w:right="-70"/>
            <w:jc w:val="right"/>
            <w:rPr>
              <w:rFonts w:ascii="Times New Roman" w:hAnsi="Times New Roman"/>
              <w:b/>
              <w:color w:val="000000"/>
              <w:sz w:val="14"/>
              <w:szCs w:val="14"/>
            </w:rPr>
          </w:pPr>
          <w:r w:rsidRPr="00FB55F1">
            <w:rPr>
              <w:rFonts w:ascii="Times New Roman" w:hAnsi="Times New Roman"/>
              <w:b/>
              <w:color w:val="000000"/>
              <w:sz w:val="14"/>
              <w:szCs w:val="14"/>
            </w:rPr>
            <w:t>Servicio de Desarrollo de Competencias Profesionales</w:t>
          </w:r>
        </w:p>
        <w:p w:rsidR="00FB55F1" w:rsidRPr="00FB55F1" w:rsidRDefault="00FB55F1" w:rsidP="00FB55F1">
          <w:pPr>
            <w:widowControl w:val="0"/>
            <w:autoSpaceDE w:val="0"/>
            <w:autoSpaceDN w:val="0"/>
            <w:adjustRightInd w:val="0"/>
            <w:ind w:left="-1651" w:right="-70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  <w:r w:rsidRPr="00FB55F1">
            <w:rPr>
              <w:rFonts w:ascii="Times New Roman" w:hAnsi="Times New Roman"/>
              <w:color w:val="000000"/>
              <w:sz w:val="14"/>
              <w:szCs w:val="14"/>
            </w:rPr>
            <w:t xml:space="preserve">Tel. 848 42 44 32 </w:t>
          </w:r>
        </w:p>
        <w:p w:rsidR="00FB55F1" w:rsidRPr="00FB55F1" w:rsidRDefault="00FB55F1" w:rsidP="00FB55F1">
          <w:pPr>
            <w:widowControl w:val="0"/>
            <w:autoSpaceDE w:val="0"/>
            <w:autoSpaceDN w:val="0"/>
            <w:adjustRightInd w:val="0"/>
            <w:ind w:left="-1651" w:right="-70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  <w:r w:rsidRPr="00FB55F1">
            <w:rPr>
              <w:rFonts w:ascii="Times New Roman" w:hAnsi="Times New Roman"/>
              <w:color w:val="000000"/>
              <w:sz w:val="14"/>
              <w:szCs w:val="14"/>
            </w:rPr>
            <w:t>Parque Tomas Caballero, 1-3ª</w:t>
          </w:r>
        </w:p>
        <w:p w:rsidR="00974972" w:rsidRPr="00FB55F1" w:rsidRDefault="00FB55F1" w:rsidP="00FB55F1">
          <w:pPr>
            <w:pStyle w:val="Encabezado"/>
            <w:tabs>
              <w:tab w:val="clear" w:pos="8504"/>
              <w:tab w:val="right" w:pos="9354"/>
            </w:tabs>
            <w:jc w:val="right"/>
            <w:rPr>
              <w:sz w:val="18"/>
              <w:szCs w:val="18"/>
            </w:rPr>
          </w:pPr>
          <w:r w:rsidRPr="00FB55F1">
            <w:rPr>
              <w:color w:val="000000"/>
              <w:sz w:val="14"/>
              <w:szCs w:val="14"/>
            </w:rPr>
            <w:t>Edificio Fuerte del Príncipe II - 31006 - Pamplona</w:t>
          </w:r>
        </w:p>
      </w:tc>
    </w:tr>
  </w:tbl>
  <w:p w:rsidR="00001B28" w:rsidRPr="009E32A3" w:rsidRDefault="00001B28">
    <w:pPr>
      <w:pStyle w:val="Encabezado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197" w:rsidRDefault="00D031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7E9"/>
    <w:multiLevelType w:val="hybridMultilevel"/>
    <w:tmpl w:val="AA0C08D6"/>
    <w:lvl w:ilvl="0" w:tplc="E5B84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43D4"/>
    <w:multiLevelType w:val="hybridMultilevel"/>
    <w:tmpl w:val="A112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243856"/>
    <w:multiLevelType w:val="hybridMultilevel"/>
    <w:tmpl w:val="85FEF7B6"/>
    <w:lvl w:ilvl="0" w:tplc="0E9236F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97815"/>
    <w:multiLevelType w:val="hybridMultilevel"/>
    <w:tmpl w:val="D214021E"/>
    <w:lvl w:ilvl="0" w:tplc="F9A2869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BD7E17"/>
    <w:multiLevelType w:val="hybridMultilevel"/>
    <w:tmpl w:val="F7C03A16"/>
    <w:lvl w:ilvl="0" w:tplc="D250EE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02961"/>
    <w:multiLevelType w:val="hybridMultilevel"/>
    <w:tmpl w:val="0BE49E06"/>
    <w:lvl w:ilvl="0" w:tplc="B2CCBC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62F20"/>
    <w:multiLevelType w:val="hybridMultilevel"/>
    <w:tmpl w:val="6060C83E"/>
    <w:lvl w:ilvl="0" w:tplc="67942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1042"/>
    <w:multiLevelType w:val="hybridMultilevel"/>
    <w:tmpl w:val="D6109A18"/>
    <w:lvl w:ilvl="0" w:tplc="244E2A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45"/>
    <w:rsid w:val="00001B28"/>
    <w:rsid w:val="00030D3F"/>
    <w:rsid w:val="000310D5"/>
    <w:rsid w:val="00033C93"/>
    <w:rsid w:val="0003484B"/>
    <w:rsid w:val="00051583"/>
    <w:rsid w:val="000573DE"/>
    <w:rsid w:val="000604AE"/>
    <w:rsid w:val="0006336F"/>
    <w:rsid w:val="00065EE6"/>
    <w:rsid w:val="00081001"/>
    <w:rsid w:val="000847B8"/>
    <w:rsid w:val="00087CC7"/>
    <w:rsid w:val="000A18B4"/>
    <w:rsid w:val="000A3C1E"/>
    <w:rsid w:val="00100BFB"/>
    <w:rsid w:val="00111765"/>
    <w:rsid w:val="00162C8D"/>
    <w:rsid w:val="001870CC"/>
    <w:rsid w:val="001F72C1"/>
    <w:rsid w:val="0020513D"/>
    <w:rsid w:val="002165BD"/>
    <w:rsid w:val="002349E2"/>
    <w:rsid w:val="00234FB8"/>
    <w:rsid w:val="002409F4"/>
    <w:rsid w:val="00255B33"/>
    <w:rsid w:val="00273F60"/>
    <w:rsid w:val="002771C2"/>
    <w:rsid w:val="002C0F1B"/>
    <w:rsid w:val="002D5AC4"/>
    <w:rsid w:val="002F06B6"/>
    <w:rsid w:val="0030241C"/>
    <w:rsid w:val="00307C4C"/>
    <w:rsid w:val="003251CE"/>
    <w:rsid w:val="00331EE4"/>
    <w:rsid w:val="00340FD4"/>
    <w:rsid w:val="00372AD4"/>
    <w:rsid w:val="003813AD"/>
    <w:rsid w:val="003A7E0E"/>
    <w:rsid w:val="003E153A"/>
    <w:rsid w:val="003E7428"/>
    <w:rsid w:val="00412EE3"/>
    <w:rsid w:val="0042122C"/>
    <w:rsid w:val="00446AFC"/>
    <w:rsid w:val="00447ECF"/>
    <w:rsid w:val="004563EF"/>
    <w:rsid w:val="004B38EB"/>
    <w:rsid w:val="004B4C83"/>
    <w:rsid w:val="004C45AC"/>
    <w:rsid w:val="004F6B59"/>
    <w:rsid w:val="005102E1"/>
    <w:rsid w:val="00523DF1"/>
    <w:rsid w:val="005248FD"/>
    <w:rsid w:val="00543786"/>
    <w:rsid w:val="00562DF5"/>
    <w:rsid w:val="00564BAB"/>
    <w:rsid w:val="00565558"/>
    <w:rsid w:val="0058160A"/>
    <w:rsid w:val="00593C6A"/>
    <w:rsid w:val="005B481E"/>
    <w:rsid w:val="005D07C3"/>
    <w:rsid w:val="005D7622"/>
    <w:rsid w:val="005E1742"/>
    <w:rsid w:val="005F2945"/>
    <w:rsid w:val="0060544E"/>
    <w:rsid w:val="00612C02"/>
    <w:rsid w:val="00616437"/>
    <w:rsid w:val="006704BC"/>
    <w:rsid w:val="00682970"/>
    <w:rsid w:val="00685AA2"/>
    <w:rsid w:val="00686542"/>
    <w:rsid w:val="00687417"/>
    <w:rsid w:val="006926F8"/>
    <w:rsid w:val="0070443D"/>
    <w:rsid w:val="00707975"/>
    <w:rsid w:val="007114D5"/>
    <w:rsid w:val="00713B75"/>
    <w:rsid w:val="007272AE"/>
    <w:rsid w:val="007329BE"/>
    <w:rsid w:val="007376EC"/>
    <w:rsid w:val="00743E83"/>
    <w:rsid w:val="00773F18"/>
    <w:rsid w:val="007D6FB2"/>
    <w:rsid w:val="00814867"/>
    <w:rsid w:val="00841981"/>
    <w:rsid w:val="00854C11"/>
    <w:rsid w:val="008556B1"/>
    <w:rsid w:val="00876922"/>
    <w:rsid w:val="00882DAC"/>
    <w:rsid w:val="008B359F"/>
    <w:rsid w:val="008C1E60"/>
    <w:rsid w:val="008D4E91"/>
    <w:rsid w:val="008E408F"/>
    <w:rsid w:val="008F65E3"/>
    <w:rsid w:val="00902A49"/>
    <w:rsid w:val="00921C28"/>
    <w:rsid w:val="00931710"/>
    <w:rsid w:val="009442A1"/>
    <w:rsid w:val="0095169B"/>
    <w:rsid w:val="00951F6E"/>
    <w:rsid w:val="009600E6"/>
    <w:rsid w:val="00974972"/>
    <w:rsid w:val="00996A11"/>
    <w:rsid w:val="009B08CD"/>
    <w:rsid w:val="009E32A3"/>
    <w:rsid w:val="009E7C31"/>
    <w:rsid w:val="00A163FF"/>
    <w:rsid w:val="00A166B4"/>
    <w:rsid w:val="00A40937"/>
    <w:rsid w:val="00A6560E"/>
    <w:rsid w:val="00A8033C"/>
    <w:rsid w:val="00A90145"/>
    <w:rsid w:val="00A9350B"/>
    <w:rsid w:val="00AB20DA"/>
    <w:rsid w:val="00AB2F6C"/>
    <w:rsid w:val="00AB6662"/>
    <w:rsid w:val="00AF2C12"/>
    <w:rsid w:val="00AF7C2F"/>
    <w:rsid w:val="00B274EC"/>
    <w:rsid w:val="00B304E4"/>
    <w:rsid w:val="00B3180C"/>
    <w:rsid w:val="00B31DED"/>
    <w:rsid w:val="00B346C5"/>
    <w:rsid w:val="00B52498"/>
    <w:rsid w:val="00B54364"/>
    <w:rsid w:val="00B55609"/>
    <w:rsid w:val="00B60753"/>
    <w:rsid w:val="00B62AE2"/>
    <w:rsid w:val="00B71DE3"/>
    <w:rsid w:val="00BA1948"/>
    <w:rsid w:val="00BB2530"/>
    <w:rsid w:val="00BC18C0"/>
    <w:rsid w:val="00BC5783"/>
    <w:rsid w:val="00BD6966"/>
    <w:rsid w:val="00C069B5"/>
    <w:rsid w:val="00C2758F"/>
    <w:rsid w:val="00C30325"/>
    <w:rsid w:val="00C455F5"/>
    <w:rsid w:val="00C62D42"/>
    <w:rsid w:val="00C95BAE"/>
    <w:rsid w:val="00CB49C9"/>
    <w:rsid w:val="00CD3F39"/>
    <w:rsid w:val="00CE57EB"/>
    <w:rsid w:val="00CF340F"/>
    <w:rsid w:val="00D01205"/>
    <w:rsid w:val="00D03197"/>
    <w:rsid w:val="00D10F93"/>
    <w:rsid w:val="00D14DC2"/>
    <w:rsid w:val="00D25D59"/>
    <w:rsid w:val="00D34140"/>
    <w:rsid w:val="00D41E12"/>
    <w:rsid w:val="00D557BB"/>
    <w:rsid w:val="00D75BE4"/>
    <w:rsid w:val="00D80F57"/>
    <w:rsid w:val="00D86579"/>
    <w:rsid w:val="00DA7A4A"/>
    <w:rsid w:val="00DD74A5"/>
    <w:rsid w:val="00DE0A60"/>
    <w:rsid w:val="00E0228C"/>
    <w:rsid w:val="00E21128"/>
    <w:rsid w:val="00E3071C"/>
    <w:rsid w:val="00E47249"/>
    <w:rsid w:val="00E5191B"/>
    <w:rsid w:val="00E77D15"/>
    <w:rsid w:val="00E80096"/>
    <w:rsid w:val="00E87A15"/>
    <w:rsid w:val="00F0362F"/>
    <w:rsid w:val="00F037C1"/>
    <w:rsid w:val="00F221F6"/>
    <w:rsid w:val="00F45669"/>
    <w:rsid w:val="00F759B2"/>
    <w:rsid w:val="00F83772"/>
    <w:rsid w:val="00F94E0E"/>
    <w:rsid w:val="00FA4B72"/>
    <w:rsid w:val="00FA7B63"/>
    <w:rsid w:val="00FB0F86"/>
    <w:rsid w:val="00FB55F1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A96444"/>
  <w15:chartTrackingRefBased/>
  <w15:docId w15:val="{57BF9D47-F1F2-4DBB-8430-7104B39E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45"/>
    <w:rPr>
      <w:rFonts w:ascii="Arial" w:hAnsi="Arial"/>
      <w:sz w:val="16"/>
      <w:lang w:val="es-ES_tradnl"/>
    </w:rPr>
  </w:style>
  <w:style w:type="paragraph" w:styleId="Ttulo1">
    <w:name w:val="heading 1"/>
    <w:basedOn w:val="Normal"/>
    <w:next w:val="Normal"/>
    <w:qFormat/>
    <w:rsid w:val="00A90145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60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A90145"/>
    <w:pPr>
      <w:spacing w:after="120"/>
    </w:pPr>
    <w:rPr>
      <w:szCs w:val="16"/>
    </w:rPr>
  </w:style>
  <w:style w:type="paragraph" w:styleId="Encabezado">
    <w:name w:val="header"/>
    <w:basedOn w:val="Normal"/>
    <w:link w:val="EncabezadoCar"/>
    <w:uiPriority w:val="99"/>
    <w:rsid w:val="00A90145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table" w:styleId="Tablaconcuadrcula">
    <w:name w:val="Table Grid"/>
    <w:basedOn w:val="Tablanormal"/>
    <w:rsid w:val="00A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rsid w:val="00C455F5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1"/>
    <w:uiPriority w:val="99"/>
    <w:rsid w:val="00C455F5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sid w:val="00C455F5"/>
    <w:rPr>
      <w:rFonts w:ascii="Arial" w:hAnsi="Arial"/>
      <w:sz w:val="16"/>
      <w:lang w:val="es-ES_tradnl"/>
    </w:rPr>
  </w:style>
  <w:style w:type="character" w:customStyle="1" w:styleId="PiedepginaCar1">
    <w:name w:val="Pie de página Car1"/>
    <w:link w:val="Piedepgina"/>
    <w:rsid w:val="00C455F5"/>
    <w:rPr>
      <w:sz w:val="24"/>
      <w:szCs w:val="24"/>
    </w:rPr>
  </w:style>
  <w:style w:type="paragraph" w:customStyle="1" w:styleId="foral-f-parrafo-c">
    <w:name w:val="foral-f-parrafo-c"/>
    <w:basedOn w:val="Normal"/>
    <w:qFormat/>
    <w:rsid w:val="00CB49C9"/>
    <w:pPr>
      <w:spacing w:after="240"/>
    </w:pPr>
    <w:rPr>
      <w:rFonts w:ascii="Times New Roman" w:hAnsi="Times New Roman"/>
      <w:sz w:val="24"/>
      <w:szCs w:val="24"/>
      <w:lang w:val="es-ES"/>
    </w:rPr>
  </w:style>
  <w:style w:type="character" w:customStyle="1" w:styleId="Ttulo2Car">
    <w:name w:val="Título 2 Car"/>
    <w:link w:val="Ttulo2"/>
    <w:semiHidden/>
    <w:rsid w:val="009600E6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AB2F6C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81486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N202402</dc:creator>
  <cp:keywords/>
  <cp:lastModifiedBy>Liberal Obanos, Cristina (SNE-NL)</cp:lastModifiedBy>
  <cp:revision>4</cp:revision>
  <cp:lastPrinted>2018-09-21T06:09:00Z</cp:lastPrinted>
  <dcterms:created xsi:type="dcterms:W3CDTF">2025-07-24T09:09:00Z</dcterms:created>
  <dcterms:modified xsi:type="dcterms:W3CDTF">2025-09-09T06:21:00Z</dcterms:modified>
</cp:coreProperties>
</file>