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5" w:rsidRDefault="00BF75E5"/>
    <w:p w:rsidR="00E17BCE" w:rsidRDefault="00E17BCE" w:rsidP="00E17BCE">
      <w:pPr>
        <w:jc w:val="center"/>
        <w:rPr>
          <w:rFonts w:asciiTheme="minorHAnsi" w:hAnsiTheme="minorHAnsi"/>
          <w:b/>
          <w:u w:val="single"/>
        </w:rPr>
      </w:pPr>
      <w:r w:rsidRPr="00E17BCE">
        <w:rPr>
          <w:rFonts w:asciiTheme="minorHAnsi" w:hAnsiTheme="minorHAnsi"/>
          <w:b/>
          <w:u w:val="single"/>
        </w:rPr>
        <w:t>AUTORIZACIÓN A ENTIDAD COLABORADORA</w:t>
      </w:r>
    </w:p>
    <w:p w:rsidR="00E17BCE" w:rsidRPr="00834485" w:rsidRDefault="00E17BCE" w:rsidP="00E17BCE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E17BC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Don/Doña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834485">
        <w:rPr>
          <w:rFonts w:asciiTheme="minorHAnsi" w:hAnsiTheme="minorHAnsi"/>
          <w:sz w:val="22"/>
          <w:szCs w:val="22"/>
        </w:rPr>
        <w:t xml:space="preserve"> con CIF/NIF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834485">
        <w:rPr>
          <w:rFonts w:asciiTheme="minorHAnsi" w:hAnsiTheme="minorHAnsi"/>
          <w:sz w:val="22"/>
          <w:szCs w:val="22"/>
        </w:rPr>
        <w:t xml:space="preserve">, domicilio en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Conforme al derecho que se le reconoce el artículo </w:t>
      </w:r>
      <w:r w:rsidR="00E911B6">
        <w:rPr>
          <w:rFonts w:asciiTheme="minorHAnsi" w:hAnsiTheme="minorHAnsi"/>
          <w:sz w:val="22"/>
          <w:szCs w:val="22"/>
        </w:rPr>
        <w:t>5.3</w:t>
      </w:r>
      <w:r w:rsidRPr="00834485">
        <w:rPr>
          <w:rFonts w:asciiTheme="minorHAnsi" w:hAnsiTheme="minorHAnsi"/>
          <w:sz w:val="22"/>
          <w:szCs w:val="22"/>
        </w:rPr>
        <w:t xml:space="preserve"> </w:t>
      </w:r>
      <w:r w:rsidR="00E911B6">
        <w:rPr>
          <w:rFonts w:asciiTheme="minorHAnsi" w:hAnsiTheme="minorHAnsi"/>
          <w:sz w:val="22"/>
          <w:szCs w:val="22"/>
        </w:rPr>
        <w:t xml:space="preserve">y 5.7 </w:t>
      </w:r>
      <w:r w:rsidRPr="00834485">
        <w:rPr>
          <w:rFonts w:asciiTheme="minorHAnsi" w:hAnsiTheme="minorHAnsi"/>
          <w:sz w:val="22"/>
          <w:szCs w:val="22"/>
        </w:rPr>
        <w:t>de la Ley 3</w:t>
      </w:r>
      <w:r w:rsidR="00E911B6">
        <w:rPr>
          <w:rFonts w:asciiTheme="minorHAnsi" w:hAnsiTheme="minorHAnsi"/>
          <w:sz w:val="22"/>
          <w:szCs w:val="22"/>
        </w:rPr>
        <w:t>9/2015</w:t>
      </w:r>
      <w:r w:rsidRPr="00834485">
        <w:rPr>
          <w:rFonts w:asciiTheme="minorHAnsi" w:hAnsiTheme="minorHAnsi"/>
          <w:sz w:val="22"/>
          <w:szCs w:val="22"/>
        </w:rPr>
        <w:t xml:space="preserve"> de </w:t>
      </w:r>
      <w:r w:rsidR="00E911B6">
        <w:rPr>
          <w:rFonts w:asciiTheme="minorHAnsi" w:hAnsiTheme="minorHAnsi"/>
          <w:sz w:val="22"/>
          <w:szCs w:val="22"/>
        </w:rPr>
        <w:t>1</w:t>
      </w:r>
      <w:r w:rsidRPr="00834485">
        <w:rPr>
          <w:rFonts w:asciiTheme="minorHAnsi" w:hAnsiTheme="minorHAnsi"/>
          <w:sz w:val="22"/>
          <w:szCs w:val="22"/>
        </w:rPr>
        <w:t xml:space="preserve"> de </w:t>
      </w:r>
      <w:r w:rsidR="00E911B6">
        <w:rPr>
          <w:rFonts w:asciiTheme="minorHAnsi" w:hAnsiTheme="minorHAnsi"/>
          <w:sz w:val="22"/>
          <w:szCs w:val="22"/>
        </w:rPr>
        <w:t>octubre,</w:t>
      </w:r>
      <w:r w:rsidRPr="00834485">
        <w:rPr>
          <w:rFonts w:asciiTheme="minorHAnsi" w:hAnsiTheme="minorHAnsi"/>
          <w:sz w:val="22"/>
          <w:szCs w:val="22"/>
        </w:rPr>
        <w:t xml:space="preserve"> del Procedimiento Administrativo Común</w:t>
      </w:r>
      <w:r w:rsidR="00E911B6">
        <w:rPr>
          <w:rFonts w:asciiTheme="minorHAnsi" w:hAnsiTheme="minorHAnsi"/>
          <w:sz w:val="22"/>
          <w:szCs w:val="22"/>
        </w:rPr>
        <w:t xml:space="preserve"> de las Administraciones Publicas</w:t>
      </w:r>
      <w:r w:rsidRPr="00834485">
        <w:rPr>
          <w:rFonts w:asciiTheme="minorHAnsi" w:hAnsiTheme="minorHAnsi"/>
          <w:sz w:val="22"/>
          <w:szCs w:val="22"/>
        </w:rPr>
        <w:t xml:space="preserve">, y como persona interesada en la presentación de las solicitudes del periodo en el </w:t>
      </w:r>
      <w:r w:rsidR="00933724">
        <w:rPr>
          <w:rFonts w:asciiTheme="minorHAnsi" w:hAnsiTheme="minorHAnsi"/>
          <w:sz w:val="22"/>
          <w:szCs w:val="22"/>
        </w:rPr>
        <w:t>PEPAC 2023-2027</w:t>
      </w:r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DECLARA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Que confiere la representació</w:t>
      </w:r>
      <w:bookmarkStart w:id="3" w:name="_GoBack"/>
      <w:bookmarkEnd w:id="3"/>
      <w:r w:rsidRPr="00834485">
        <w:rPr>
          <w:rFonts w:asciiTheme="minorHAnsi" w:hAnsiTheme="minorHAnsi"/>
          <w:sz w:val="22"/>
          <w:szCs w:val="22"/>
        </w:rPr>
        <w:t>n para la presentación, en</w:t>
      </w:r>
      <w:r w:rsidR="00834485" w:rsidRPr="00834485">
        <w:rPr>
          <w:rFonts w:asciiTheme="minorHAnsi" w:hAnsiTheme="minorHAnsi"/>
          <w:sz w:val="22"/>
          <w:szCs w:val="22"/>
        </w:rPr>
        <w:t>vío y firma telemática de las s</w:t>
      </w:r>
      <w:r w:rsidRPr="00834485">
        <w:rPr>
          <w:rFonts w:asciiTheme="minorHAnsi" w:hAnsiTheme="minorHAnsi"/>
          <w:sz w:val="22"/>
          <w:szCs w:val="22"/>
        </w:rPr>
        <w:t>olicitudes indicadas y autoriza a recibir de la Administración información referente a trámites de audiencia result</w:t>
      </w:r>
      <w:r w:rsidR="00834485" w:rsidRPr="00834485">
        <w:rPr>
          <w:rFonts w:asciiTheme="minorHAnsi" w:hAnsiTheme="minorHAnsi"/>
          <w:sz w:val="22"/>
          <w:szCs w:val="22"/>
        </w:rPr>
        <w:t>ado de los controles, pagos real</w:t>
      </w:r>
      <w:r w:rsidRPr="00834485">
        <w:rPr>
          <w:rFonts w:asciiTheme="minorHAnsi" w:hAnsiTheme="minorHAnsi"/>
          <w:sz w:val="22"/>
          <w:szCs w:val="22"/>
        </w:rPr>
        <w:t>izados, resoluciones de las ayudas y cualquier otra información relacionada con las ayudas gestionadas por la Sección de Fomento de Explotaciones Agrarias y Asociacionismo Agrario, a la entidad colaboradora: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Actuaciones permitidas: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Presentación telemática de una solicitud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Modificaciones de solicitud en el plazo establecido en las Bases Reguladoras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Subsanaciones de la solicitud cuando sean requ</w:t>
      </w:r>
      <w:r w:rsidR="00834485" w:rsidRPr="00834485">
        <w:rPr>
          <w:rFonts w:asciiTheme="minorHAnsi" w:hAnsiTheme="minorHAnsi"/>
          <w:sz w:val="22"/>
          <w:szCs w:val="22"/>
        </w:rPr>
        <w:t>e</w:t>
      </w:r>
      <w:r w:rsidRPr="00834485">
        <w:rPr>
          <w:rFonts w:asciiTheme="minorHAnsi" w:hAnsiTheme="minorHAnsi"/>
          <w:sz w:val="22"/>
          <w:szCs w:val="22"/>
        </w:rPr>
        <w:t>ridas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Acceso a datos de la convocatoria actual y anteriores</w:t>
      </w: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En Pamplona-Iruña</w:t>
      </w:r>
      <w:r w:rsidR="00834485">
        <w:rPr>
          <w:rFonts w:asciiTheme="minorHAnsi" w:hAnsiTheme="minorHAnsi"/>
          <w:sz w:val="22"/>
          <w:szCs w:val="22"/>
        </w:rPr>
        <w:t>,</w:t>
      </w:r>
      <w:r w:rsidRPr="00834485">
        <w:rPr>
          <w:rFonts w:asciiTheme="minorHAnsi" w:hAnsiTheme="minorHAnsi"/>
          <w:sz w:val="22"/>
          <w:szCs w:val="22"/>
        </w:rPr>
        <w:t xml:space="preserve"> a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34485">
        <w:rPr>
          <w:rFonts w:asciiTheme="minorHAnsi" w:hAnsiTheme="minorHAnsi"/>
          <w:sz w:val="22"/>
          <w:szCs w:val="22"/>
        </w:rPr>
        <w:t>Fdo</w:t>
      </w:r>
      <w:proofErr w:type="spellEnd"/>
      <w:r w:rsidRPr="00834485">
        <w:rPr>
          <w:rFonts w:asciiTheme="minorHAnsi" w:hAnsiTheme="minorHAnsi"/>
          <w:sz w:val="22"/>
          <w:szCs w:val="22"/>
        </w:rPr>
        <w:t>:</w:t>
      </w:r>
    </w:p>
    <w:sectPr w:rsidR="00E17BCE" w:rsidRPr="00834485" w:rsidSect="0040691B">
      <w:headerReference w:type="default" r:id="rId7"/>
      <w:type w:val="continuous"/>
      <w:pgSz w:w="11906" w:h="16838" w:code="9"/>
      <w:pgMar w:top="1701" w:right="1418" w:bottom="170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E8" w:rsidRDefault="005F56E8" w:rsidP="00E17BCE">
      <w:r>
        <w:separator/>
      </w:r>
    </w:p>
  </w:endnote>
  <w:endnote w:type="continuationSeparator" w:id="0">
    <w:p w:rsidR="005F56E8" w:rsidRDefault="005F56E8" w:rsidP="00E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E8" w:rsidRDefault="005F56E8" w:rsidP="00E17BCE">
      <w:r>
        <w:separator/>
      </w:r>
    </w:p>
  </w:footnote>
  <w:footnote w:type="continuationSeparator" w:id="0">
    <w:p w:rsidR="005F56E8" w:rsidRDefault="005F56E8" w:rsidP="00E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CE" w:rsidRDefault="00E17BCE">
    <w:pPr>
      <w:pStyle w:val="Encabezado"/>
    </w:pPr>
  </w:p>
  <w:tbl>
    <w:tblPr>
      <w:tblStyle w:val="Tablaconcuadrcula"/>
      <w:tblW w:w="8955" w:type="dxa"/>
      <w:tblLook w:val="01E0" w:firstRow="1" w:lastRow="1" w:firstColumn="1" w:lastColumn="1" w:noHBand="0" w:noVBand="0"/>
    </w:tblPr>
    <w:tblGrid>
      <w:gridCol w:w="5616"/>
      <w:gridCol w:w="3339"/>
    </w:tblGrid>
    <w:tr w:rsidR="001E30BD" w:rsidRPr="008C52F3" w:rsidTr="00597EBF">
      <w:tc>
        <w:tcPr>
          <w:tcW w:w="5079" w:type="dxa"/>
        </w:tcPr>
        <w:p w:rsidR="001E30BD" w:rsidRDefault="001E30BD" w:rsidP="001E30BD">
          <w:pPr>
            <w:tabs>
              <w:tab w:val="left" w:leader="dot" w:pos="5580"/>
            </w:tabs>
          </w:pPr>
          <w:r>
            <w:rPr>
              <w:noProof/>
            </w:rPr>
            <w:drawing>
              <wp:inline distT="0" distB="0" distL="0" distR="0" wp14:anchorId="3E042B58" wp14:editId="40FFB2D9">
                <wp:extent cx="3419475" cy="438150"/>
                <wp:effectExtent l="0" t="0" r="9525" b="0"/>
                <wp:docPr id="5" name="Imagen 5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94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</w:tcPr>
        <w:p w:rsidR="001E30BD" w:rsidRPr="001E30BD" w:rsidRDefault="001E30BD" w:rsidP="001E30BD">
          <w:pPr>
            <w:tabs>
              <w:tab w:val="left" w:leader="dot" w:pos="5580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Sección de Fomento de Explotaciones Agrarias y Asociacionismo Agrario</w:t>
          </w:r>
        </w:p>
        <w:p w:rsidR="001E30BD" w:rsidRPr="00787A64" w:rsidRDefault="001E30BD" w:rsidP="001E30BD">
          <w:pPr>
            <w:pStyle w:val="Encabezado"/>
            <w:tabs>
              <w:tab w:val="clear" w:pos="8504"/>
            </w:tabs>
            <w:rPr>
              <w:sz w:val="14"/>
              <w:szCs w:val="14"/>
            </w:rPr>
          </w:pPr>
          <w:proofErr w:type="spellStart"/>
          <w:r w:rsidRPr="00787A64">
            <w:rPr>
              <w:color w:val="333333"/>
              <w:sz w:val="14"/>
              <w:szCs w:val="14"/>
            </w:rPr>
            <w:t>Nekazaritzako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Ustiategiak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eta </w:t>
          </w:r>
          <w:proofErr w:type="spellStart"/>
          <w:r w:rsidRPr="00787A64">
            <w:rPr>
              <w:color w:val="333333"/>
              <w:sz w:val="14"/>
              <w:szCs w:val="14"/>
            </w:rPr>
            <w:t>Nekazarien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Elkarteak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Sustatzeko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Atala</w:t>
          </w:r>
          <w:proofErr w:type="spellEnd"/>
        </w:p>
        <w:p w:rsidR="001E30BD" w:rsidRPr="001E30BD" w:rsidRDefault="001E30BD" w:rsidP="001E30BD">
          <w:pPr>
            <w:tabs>
              <w:tab w:val="left" w:pos="2688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González Tablas, 9   31005 Pamplona-</w:t>
          </w:r>
          <w:proofErr w:type="spellStart"/>
          <w:r w:rsidRPr="001E30BD">
            <w:rPr>
              <w:sz w:val="14"/>
              <w:szCs w:val="14"/>
            </w:rPr>
            <w:t>Iruñea</w:t>
          </w:r>
          <w:proofErr w:type="spellEnd"/>
        </w:p>
        <w:p w:rsidR="001E30BD" w:rsidRPr="001E30BD" w:rsidRDefault="001E30BD" w:rsidP="001E30BD">
          <w:pPr>
            <w:tabs>
              <w:tab w:val="left" w:pos="2688"/>
            </w:tabs>
            <w:rPr>
              <w:sz w:val="14"/>
              <w:szCs w:val="14"/>
            </w:rPr>
          </w:pPr>
          <w:proofErr w:type="spellStart"/>
          <w:r w:rsidRPr="001E30BD">
            <w:rPr>
              <w:sz w:val="14"/>
              <w:szCs w:val="14"/>
            </w:rPr>
            <w:t>Tlfo</w:t>
          </w:r>
          <w:proofErr w:type="spellEnd"/>
          <w:r w:rsidRPr="001E30BD">
            <w:rPr>
              <w:sz w:val="14"/>
              <w:szCs w:val="14"/>
            </w:rPr>
            <w:t>: 848 424 870 -Fax: 848 426 102</w:t>
          </w:r>
        </w:p>
        <w:p w:rsidR="001E30BD" w:rsidRPr="008C52F3" w:rsidRDefault="001E30BD" w:rsidP="001E30BD">
          <w:pPr>
            <w:tabs>
              <w:tab w:val="left" w:pos="2688"/>
            </w:tabs>
            <w:rPr>
              <w:sz w:val="14"/>
              <w:szCs w:val="14"/>
              <w:lang w:val="en-GB"/>
            </w:rPr>
          </w:pPr>
          <w:r w:rsidRPr="001E30BD">
            <w:rPr>
              <w:sz w:val="14"/>
              <w:szCs w:val="14"/>
              <w:lang w:val="en-GB"/>
            </w:rPr>
            <w:t xml:space="preserve">Web: </w:t>
          </w:r>
          <w:hyperlink r:id="rId2" w:history="1">
            <w:r w:rsidRPr="001E30BD">
              <w:rPr>
                <w:sz w:val="14"/>
                <w:szCs w:val="14"/>
              </w:rPr>
              <w:t>www.navarra.es</w:t>
            </w:r>
          </w:hyperlink>
        </w:p>
      </w:tc>
    </w:tr>
  </w:tbl>
  <w:p w:rsidR="00E17BCE" w:rsidRDefault="00E17BCE">
    <w:pPr>
      <w:pStyle w:val="Encabezado"/>
    </w:pPr>
  </w:p>
  <w:p w:rsidR="00E17BCE" w:rsidRDefault="00E17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3DC4"/>
    <w:multiLevelType w:val="hybridMultilevel"/>
    <w:tmpl w:val="E0C2385E"/>
    <w:lvl w:ilvl="0" w:tplc="7E3A03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CE"/>
    <w:rsid w:val="00155B86"/>
    <w:rsid w:val="001E30BD"/>
    <w:rsid w:val="002B30D5"/>
    <w:rsid w:val="0040691B"/>
    <w:rsid w:val="005550C8"/>
    <w:rsid w:val="005F56E8"/>
    <w:rsid w:val="006029BE"/>
    <w:rsid w:val="00787A64"/>
    <w:rsid w:val="00834485"/>
    <w:rsid w:val="00933724"/>
    <w:rsid w:val="00BB79B0"/>
    <w:rsid w:val="00BF75E5"/>
    <w:rsid w:val="00E17BCE"/>
    <w:rsid w:val="00E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A6C5F2"/>
  <w15:docId w15:val="{288A87CE-6B10-4EAF-AF35-3BFB838A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7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7BCE"/>
    <w:rPr>
      <w:sz w:val="24"/>
      <w:szCs w:val="24"/>
    </w:rPr>
  </w:style>
  <w:style w:type="paragraph" w:styleId="Piedepgina">
    <w:name w:val="footer"/>
    <w:basedOn w:val="Normal"/>
    <w:link w:val="PiedepginaCar"/>
    <w:rsid w:val="00E17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BCE"/>
    <w:rPr>
      <w:sz w:val="24"/>
      <w:szCs w:val="24"/>
    </w:rPr>
  </w:style>
  <w:style w:type="paragraph" w:styleId="Textodeglobo">
    <w:name w:val="Balloon Text"/>
    <w:basedOn w:val="Normal"/>
    <w:link w:val="TextodegloboCar"/>
    <w:rsid w:val="00E1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B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BC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7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arra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Ursúa Andrés, Arantxa (Departamento DRMAyAL)</dc:creator>
  <cp:lastModifiedBy>Pérez Larrea, Francisco (Departamento DRyMA)</cp:lastModifiedBy>
  <cp:revision>3</cp:revision>
  <dcterms:created xsi:type="dcterms:W3CDTF">2025-04-23T13:50:00Z</dcterms:created>
  <dcterms:modified xsi:type="dcterms:W3CDTF">2025-04-23T13:50:00Z</dcterms:modified>
</cp:coreProperties>
</file>