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9F" w:rsidRDefault="0092589F" w:rsidP="002804F6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2804F6" w:rsidRDefault="002804F6" w:rsidP="002804F6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804F6">
        <w:rPr>
          <w:rFonts w:ascii="Arial" w:hAnsi="Arial" w:cs="Arial"/>
          <w:b/>
          <w:bCs/>
          <w:sz w:val="22"/>
          <w:szCs w:val="22"/>
        </w:rPr>
        <w:t>DECLARACIÓN RESPONSABLE</w:t>
      </w:r>
    </w:p>
    <w:p w:rsidR="002804F6" w:rsidRPr="002804F6" w:rsidRDefault="002804F6" w:rsidP="002804F6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CUMPLIMIENTO ART. 13.3.bis LEY 38/2003</w:t>
      </w:r>
    </w:p>
    <w:p w:rsidR="002804F6" w:rsidRPr="002804F6" w:rsidRDefault="002804F6" w:rsidP="002804F6">
      <w:pPr>
        <w:spacing w:line="280" w:lineRule="exact"/>
        <w:jc w:val="center"/>
        <w:rPr>
          <w:rFonts w:ascii="Arial" w:hAnsi="Arial" w:cs="Arial"/>
          <w:bCs/>
          <w:sz w:val="22"/>
          <w:szCs w:val="22"/>
        </w:rPr>
      </w:pPr>
    </w:p>
    <w:p w:rsidR="002804F6" w:rsidRPr="002804F6" w:rsidRDefault="002804F6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EB4FB5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3541"/>
        <w:gridCol w:w="1176"/>
        <w:gridCol w:w="3757"/>
      </w:tblGrid>
      <w:tr w:rsidR="00EB4FB5" w:rsidRPr="00EB4FB5" w:rsidTr="00D62AAF">
        <w:tc>
          <w:tcPr>
            <w:tcW w:w="9238" w:type="dxa"/>
            <w:gridSpan w:val="3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D/DÑA: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 w:rsidRPr="00EB4FB5">
              <w:rPr>
                <w:rFonts w:ascii="Arial" w:hAnsi="Arial" w:cs="Arial"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t> </w:t>
            </w:r>
            <w:bookmarkEnd w:id="0"/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4FB5" w:rsidRPr="00EB4FB5" w:rsidTr="00D62AAF">
        <w:tc>
          <w:tcPr>
            <w:tcW w:w="9238" w:type="dxa"/>
            <w:gridSpan w:val="3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DNI/NIF: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4FB5" w:rsidRPr="00EB4FB5" w:rsidTr="00D62AAF">
        <w:tc>
          <w:tcPr>
            <w:tcW w:w="9238" w:type="dxa"/>
            <w:gridSpan w:val="3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 xml:space="preserve">EN REPRESENTACION DE LA EMPRESA: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4FB5" w:rsidRPr="00EB4FB5" w:rsidTr="00D62AAF">
        <w:tc>
          <w:tcPr>
            <w:tcW w:w="9238" w:type="dxa"/>
            <w:gridSpan w:val="3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 xml:space="preserve">NIF: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4FB5" w:rsidRPr="00EB4FB5" w:rsidTr="00D62AAF">
        <w:tc>
          <w:tcPr>
            <w:tcW w:w="5168" w:type="dxa"/>
            <w:gridSpan w:val="2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DOMICILIO: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70" w:type="dxa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LOCALIDAD: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EB4FB5" w:rsidRPr="00EB4FB5" w:rsidTr="00D62AAF">
        <w:tc>
          <w:tcPr>
            <w:tcW w:w="3848" w:type="dxa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TFNO.: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90" w:type="dxa"/>
            <w:gridSpan w:val="2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EN SU CALIDAD DE: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B4FB5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EB4FB5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EB4FB5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EB4FB5" w:rsidRPr="0005617E" w:rsidRDefault="00B450C0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804F6" w:rsidRPr="002804F6">
        <w:rPr>
          <w:rFonts w:ascii="Arial" w:hAnsi="Arial" w:cs="Arial"/>
          <w:sz w:val="22"/>
          <w:szCs w:val="22"/>
        </w:rPr>
        <w:t>e a</w:t>
      </w:r>
      <w:r>
        <w:rPr>
          <w:rFonts w:ascii="Arial" w:hAnsi="Arial" w:cs="Arial"/>
          <w:sz w:val="22"/>
          <w:szCs w:val="22"/>
        </w:rPr>
        <w:t xml:space="preserve">cuerdo con lo previsto en el artículo </w:t>
      </w:r>
      <w:r w:rsidR="002804F6" w:rsidRPr="002804F6">
        <w:rPr>
          <w:rFonts w:ascii="Arial" w:hAnsi="Arial" w:cs="Arial"/>
          <w:sz w:val="22"/>
          <w:szCs w:val="22"/>
        </w:rPr>
        <w:t>13.3</w:t>
      </w:r>
      <w:r w:rsidR="002804F6">
        <w:rPr>
          <w:rFonts w:ascii="Arial" w:hAnsi="Arial" w:cs="Arial"/>
          <w:sz w:val="22"/>
          <w:szCs w:val="22"/>
        </w:rPr>
        <w:t>.</w:t>
      </w:r>
      <w:r w:rsidR="002804F6" w:rsidRPr="002804F6">
        <w:rPr>
          <w:rFonts w:ascii="Arial" w:hAnsi="Arial" w:cs="Arial"/>
          <w:sz w:val="22"/>
          <w:szCs w:val="22"/>
        </w:rPr>
        <w:t xml:space="preserve">bis de la Ley 38/2003, de 17 de noviembre, General de Subvenciones, y </w:t>
      </w:r>
      <w:r w:rsidR="0005617E" w:rsidRPr="0005617E">
        <w:rPr>
          <w:rFonts w:ascii="Arial" w:hAnsi="Arial" w:cs="Arial"/>
          <w:sz w:val="22"/>
          <w:szCs w:val="22"/>
        </w:rPr>
        <w:t>teniendo en cuenta lo establecido mediante el Real Decreto-Ley 5/2023, de 28 de junio,</w:t>
      </w:r>
    </w:p>
    <w:p w:rsidR="0005617E" w:rsidRDefault="0005617E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1667E6" w:rsidRPr="001667E6" w:rsidRDefault="001667E6" w:rsidP="002804F6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  <w:r w:rsidRPr="001667E6">
        <w:rPr>
          <w:rFonts w:ascii="Arial" w:hAnsi="Arial" w:cs="Arial"/>
          <w:b/>
          <w:sz w:val="22"/>
          <w:szCs w:val="22"/>
        </w:rPr>
        <w:t>DECLARO RESPONSABLEMENTE</w:t>
      </w:r>
      <w:r w:rsidR="00B450C0">
        <w:rPr>
          <w:rFonts w:ascii="Arial" w:hAnsi="Arial" w:cs="Arial"/>
          <w:b/>
          <w:sz w:val="22"/>
          <w:szCs w:val="22"/>
        </w:rPr>
        <w:t>:</w:t>
      </w:r>
    </w:p>
    <w:p w:rsidR="00EB4FB5" w:rsidRPr="002804F6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2804F6" w:rsidRPr="001667E6" w:rsidRDefault="002804F6" w:rsidP="001667E6">
      <w:pPr>
        <w:pStyle w:val="Prrafodelista"/>
        <w:numPr>
          <w:ilvl w:val="0"/>
          <w:numId w:val="1"/>
        </w:numPr>
        <w:tabs>
          <w:tab w:val="left" w:pos="851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1667E6">
        <w:rPr>
          <w:rFonts w:ascii="Arial" w:hAnsi="Arial" w:cs="Arial"/>
          <w:sz w:val="22"/>
          <w:szCs w:val="22"/>
        </w:rPr>
        <w:t>Que la empresa presenta cuenta de pérdidas y ganancias abreviada y cumple con los plazos de pago previstos en la Ley 3/2004, de 29 de diciembre, por la que se establecen medidas de lucha contra la morosidad en las operaciones comerciales.</w:t>
      </w:r>
    </w:p>
    <w:p w:rsidR="002804F6" w:rsidRDefault="002804F6" w:rsidP="002804F6">
      <w:pPr>
        <w:tabs>
          <w:tab w:val="left" w:pos="851"/>
        </w:tabs>
        <w:ind w:left="850" w:hanging="425"/>
        <w:jc w:val="both"/>
        <w:rPr>
          <w:rFonts w:ascii="Arial" w:hAnsi="Arial" w:cs="Arial"/>
          <w:sz w:val="22"/>
          <w:szCs w:val="22"/>
        </w:rPr>
      </w:pPr>
    </w:p>
    <w:p w:rsidR="002804F6" w:rsidRDefault="002804F6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33"/>
        <w:gridCol w:w="717"/>
        <w:gridCol w:w="1662"/>
        <w:gridCol w:w="1051"/>
      </w:tblGrid>
      <w:tr w:rsidR="00F71B13" w:rsidRPr="00F71B13" w:rsidTr="00EB222D">
        <w:trPr>
          <w:jc w:val="center"/>
        </w:trPr>
        <w:tc>
          <w:tcPr>
            <w:tcW w:w="2633" w:type="dxa"/>
            <w:shd w:val="clear" w:color="auto" w:fill="auto"/>
          </w:tcPr>
          <w:p w:rsidR="00F71B13" w:rsidRPr="00F71B13" w:rsidRDefault="00F71B13" w:rsidP="00EB222D">
            <w:pPr>
              <w:rPr>
                <w:rFonts w:ascii="Arial" w:hAnsi="Arial" w:cs="Arial"/>
                <w:sz w:val="22"/>
                <w:szCs w:val="22"/>
              </w:rPr>
            </w:pPr>
            <w:r w:rsidRPr="00F71B13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71B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1B13">
              <w:rPr>
                <w:rFonts w:ascii="Arial" w:hAnsi="Arial" w:cs="Arial"/>
                <w:sz w:val="22"/>
                <w:szCs w:val="22"/>
              </w:rPr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</w:tcPr>
          <w:p w:rsidR="00F71B13" w:rsidRPr="00F71B13" w:rsidRDefault="00F71B13" w:rsidP="00EB222D">
            <w:pPr>
              <w:rPr>
                <w:rFonts w:ascii="Arial" w:hAnsi="Arial" w:cs="Arial"/>
                <w:sz w:val="22"/>
                <w:szCs w:val="22"/>
              </w:rPr>
            </w:pPr>
            <w:r w:rsidRPr="00F71B13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1B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1B13">
              <w:rPr>
                <w:rFonts w:ascii="Arial" w:hAnsi="Arial" w:cs="Arial"/>
                <w:sz w:val="22"/>
                <w:szCs w:val="22"/>
              </w:rPr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62" w:type="dxa"/>
            <w:shd w:val="clear" w:color="auto" w:fill="auto"/>
          </w:tcPr>
          <w:p w:rsidR="00F71B13" w:rsidRPr="00F71B13" w:rsidRDefault="00F71B13" w:rsidP="00EB222D">
            <w:pPr>
              <w:rPr>
                <w:rFonts w:ascii="Arial" w:hAnsi="Arial" w:cs="Arial"/>
                <w:sz w:val="22"/>
                <w:szCs w:val="22"/>
              </w:rPr>
            </w:pPr>
            <w:r w:rsidRPr="00F71B13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71B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1B13">
              <w:rPr>
                <w:rFonts w:ascii="Arial" w:hAnsi="Arial" w:cs="Arial"/>
                <w:sz w:val="22"/>
                <w:szCs w:val="22"/>
              </w:rPr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shd w:val="clear" w:color="auto" w:fill="auto"/>
          </w:tcPr>
          <w:p w:rsidR="00F71B13" w:rsidRPr="00F71B13" w:rsidRDefault="00F71B13" w:rsidP="00EB222D">
            <w:pPr>
              <w:rPr>
                <w:rFonts w:ascii="Arial" w:hAnsi="Arial" w:cs="Arial"/>
                <w:sz w:val="22"/>
                <w:szCs w:val="22"/>
              </w:rPr>
            </w:pPr>
            <w:r w:rsidRPr="00F71B13">
              <w:rPr>
                <w:rFonts w:ascii="Arial" w:hAnsi="Arial" w:cs="Arial"/>
                <w:sz w:val="22"/>
                <w:szCs w:val="22"/>
              </w:rPr>
              <w:t>de 202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1B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1B13">
              <w:rPr>
                <w:rFonts w:ascii="Arial" w:hAnsi="Arial" w:cs="Arial"/>
                <w:sz w:val="22"/>
                <w:szCs w:val="22"/>
              </w:rPr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71B13" w:rsidRDefault="00F71B13" w:rsidP="00F71B13">
      <w:pPr>
        <w:spacing w:before="120"/>
        <w:jc w:val="center"/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Pr="002804F6" w:rsidRDefault="00F71B13" w:rsidP="00F71B13">
      <w:pPr>
        <w:jc w:val="center"/>
        <w:rPr>
          <w:rFonts w:ascii="Arial" w:hAnsi="Arial" w:cs="Arial"/>
          <w:sz w:val="22"/>
          <w:szCs w:val="22"/>
        </w:rPr>
      </w:pPr>
      <w:r w:rsidRPr="00F71B13">
        <w:rPr>
          <w:rFonts w:ascii="Arial" w:hAnsi="Arial" w:cs="Arial"/>
          <w:sz w:val="22"/>
          <w:szCs w:val="22"/>
        </w:rPr>
        <w:t>Fdo</w:t>
      </w:r>
      <w:r>
        <w:rPr>
          <w:rFonts w:cs="Arial"/>
          <w:sz w:val="22"/>
          <w:szCs w:val="22"/>
        </w:rPr>
        <w:t xml:space="preserve">.: </w:t>
      </w:r>
      <w:r>
        <w:rPr>
          <w:rFonts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" w:name="Texto37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1"/>
    </w:p>
    <w:sectPr w:rsidR="00F71B13" w:rsidRPr="002804F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B5" w:rsidRDefault="00423EB5" w:rsidP="00EB4E65">
      <w:r>
        <w:separator/>
      </w:r>
    </w:p>
  </w:endnote>
  <w:endnote w:type="continuationSeparator" w:id="0">
    <w:p w:rsidR="00423EB5" w:rsidRDefault="00423EB5" w:rsidP="00E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B5" w:rsidRDefault="00423EB5" w:rsidP="00EB4E65">
      <w:r>
        <w:separator/>
      </w:r>
    </w:p>
  </w:footnote>
  <w:footnote w:type="continuationSeparator" w:id="0">
    <w:p w:rsidR="00423EB5" w:rsidRDefault="00423EB5" w:rsidP="00EB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6" w:type="dxa"/>
      <w:tblInd w:w="-58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77"/>
      <w:gridCol w:w="3499"/>
    </w:tblGrid>
    <w:tr w:rsidR="00340F5E" w:rsidTr="00E03385">
      <w:trPr>
        <w:trHeight w:val="994"/>
      </w:trPr>
      <w:tc>
        <w:tcPr>
          <w:tcW w:w="6777" w:type="dxa"/>
        </w:tcPr>
        <w:p w:rsidR="00A25A18" w:rsidRDefault="00A25A18" w:rsidP="00A25A18">
          <w:pPr>
            <w:pStyle w:val="Encabezado"/>
            <w:rPr>
              <w:noProof/>
            </w:rPr>
          </w:pPr>
          <w:r w:rsidRPr="0087246B">
            <w:rPr>
              <w:noProof/>
              <w:lang w:eastAsia="es-ES"/>
            </w:rPr>
            <w:drawing>
              <wp:inline distT="0" distB="0" distL="0" distR="0" wp14:anchorId="33D62ECB" wp14:editId="3ACDDE4A">
                <wp:extent cx="3295650" cy="409575"/>
                <wp:effectExtent l="0" t="0" r="0" b="9525"/>
                <wp:docPr id="3" name="Imagen 3" descr="DES RURAL-V1-1c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 descr="DES RURAL-V1-1c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25A18" w:rsidRDefault="00A25A18" w:rsidP="00A25A18">
          <w:pPr>
            <w:pStyle w:val="Encabezado"/>
          </w:pPr>
          <w:r w:rsidRPr="0087246B">
            <w:rPr>
              <w:noProof/>
              <w:lang w:eastAsia="es-ES"/>
            </w:rPr>
            <w:drawing>
              <wp:inline distT="0" distB="0" distL="0" distR="0" wp14:anchorId="06D58DBC" wp14:editId="49AB1866">
                <wp:extent cx="3438525" cy="89535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85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40F5E" w:rsidRPr="004B59DF" w:rsidRDefault="00340F5E" w:rsidP="00340F5E"/>
      </w:tc>
      <w:tc>
        <w:tcPr>
          <w:tcW w:w="3499" w:type="dxa"/>
        </w:tcPr>
        <w:p w:rsidR="00340F5E" w:rsidRDefault="00340F5E" w:rsidP="00340F5E">
          <w:pPr>
            <w:ind w:left="830" w:firstLine="338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SERVICIO DE AGRICULTURA</w:t>
          </w:r>
        </w:p>
        <w:p w:rsidR="00340F5E" w:rsidRDefault="00340F5E" w:rsidP="00340F5E">
          <w:pPr>
            <w:ind w:left="1168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NEKAZARITZAKO ZERBITUA</w:t>
          </w:r>
        </w:p>
        <w:p w:rsidR="00340F5E" w:rsidRDefault="00340F5E" w:rsidP="00340F5E">
          <w:pPr>
            <w:ind w:left="830"/>
            <w:jc w:val="right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Sección de Regulación de Mercados</w:t>
          </w:r>
        </w:p>
        <w:p w:rsidR="00340F5E" w:rsidRDefault="00340F5E" w:rsidP="00340F5E">
          <w:pPr>
            <w:ind w:left="499"/>
            <w:jc w:val="right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Merkatuen Erregulaziorako Atala</w:t>
          </w:r>
        </w:p>
        <w:p w:rsidR="00340F5E" w:rsidRDefault="00340F5E" w:rsidP="00340F5E">
          <w:pPr>
            <w:ind w:left="1168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C/ González Tablas, 9 -1ª Planta</w:t>
          </w:r>
        </w:p>
        <w:p w:rsidR="00340F5E" w:rsidRDefault="00340F5E" w:rsidP="00340F5E">
          <w:pPr>
            <w:ind w:left="1168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31005 PAMPLONA</w:t>
          </w:r>
        </w:p>
        <w:p w:rsidR="00340F5E" w:rsidRPr="00037530" w:rsidRDefault="00340F5E" w:rsidP="00340F5E">
          <w:pPr>
            <w:rPr>
              <w:sz w:val="12"/>
            </w:rPr>
          </w:pPr>
          <w:r>
            <w:rPr>
              <w:sz w:val="12"/>
              <w:szCs w:val="12"/>
            </w:rPr>
            <w:t xml:space="preserve">                                                                                            Tel. 848 426 158 </w:t>
          </w:r>
        </w:p>
      </w:tc>
    </w:tr>
  </w:tbl>
  <w:p w:rsidR="00EB4E65" w:rsidRPr="00340F5E" w:rsidRDefault="00EB4E65" w:rsidP="00340F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0778"/>
    <w:multiLevelType w:val="hybridMultilevel"/>
    <w:tmpl w:val="8D849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0dqH34OrweBdc91cyH+6Nhxxvt9lc6O6wR1kizazYPjauI2kC/aSUXtoIYZ4zSR8Rp0YTdF7wDH6b3bcGZjrQ==" w:salt="thDPkaePgr1LvqPvY7/w0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F6"/>
    <w:rsid w:val="000473A5"/>
    <w:rsid w:val="0005617E"/>
    <w:rsid w:val="000B716A"/>
    <w:rsid w:val="001667E6"/>
    <w:rsid w:val="002804F6"/>
    <w:rsid w:val="00340F5E"/>
    <w:rsid w:val="00423EB5"/>
    <w:rsid w:val="004D72D6"/>
    <w:rsid w:val="0063415B"/>
    <w:rsid w:val="00637B55"/>
    <w:rsid w:val="00653249"/>
    <w:rsid w:val="007E0A50"/>
    <w:rsid w:val="0092589F"/>
    <w:rsid w:val="00930696"/>
    <w:rsid w:val="009F6877"/>
    <w:rsid w:val="00A25A18"/>
    <w:rsid w:val="00AA5CD1"/>
    <w:rsid w:val="00B450C0"/>
    <w:rsid w:val="00B62E24"/>
    <w:rsid w:val="00CD1F46"/>
    <w:rsid w:val="00EB4E65"/>
    <w:rsid w:val="00EB4FB5"/>
    <w:rsid w:val="00EE664D"/>
    <w:rsid w:val="00F7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C9A59338-0EE9-43C1-90F7-AFF8281E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F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4E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4E65"/>
    <w:rPr>
      <w:rFonts w:ascii="Calibri" w:eastAsia="Calibri" w:hAnsi="Calibri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B4E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E65"/>
    <w:rPr>
      <w:rFonts w:ascii="Calibri" w:eastAsia="Calibri" w:hAnsi="Calibri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3DF1-8187-4C58-80B7-3E6BF159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N223861</dc:creator>
  <cp:keywords/>
  <dc:description/>
  <cp:lastModifiedBy>Ortega García, Esmeralda (Departamento DRyMA TRACASA)</cp:lastModifiedBy>
  <cp:revision>12</cp:revision>
  <dcterms:created xsi:type="dcterms:W3CDTF">2023-03-31T10:30:00Z</dcterms:created>
  <dcterms:modified xsi:type="dcterms:W3CDTF">2025-02-21T09:29:00Z</dcterms:modified>
</cp:coreProperties>
</file>