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D4F" w:rsidRPr="0089081C" w:rsidRDefault="007549A5" w:rsidP="004E15C7">
      <w:pPr>
        <w:jc w:val="both"/>
        <w:rPr>
          <w:rFonts w:ascii="Arial" w:hAnsi="Arial" w:cs="Arial"/>
        </w:rPr>
      </w:pPr>
      <w:r w:rsidRPr="0089081C">
        <w:rPr>
          <w:rFonts w:ascii="Arial" w:hAnsi="Arial" w:cs="Arial"/>
        </w:rPr>
        <w:t>En la tabla 1 s</w:t>
      </w:r>
      <w:r w:rsidR="00D11128" w:rsidRPr="0089081C">
        <w:rPr>
          <w:rFonts w:ascii="Arial" w:hAnsi="Arial" w:cs="Arial"/>
        </w:rPr>
        <w:t xml:space="preserve">e presentan datos de actividad e indicadores de dos años consecutivos </w:t>
      </w:r>
      <w:r w:rsidR="00D828E8" w:rsidRPr="0089081C">
        <w:rPr>
          <w:rFonts w:ascii="Arial" w:hAnsi="Arial" w:cs="Arial"/>
        </w:rPr>
        <w:t xml:space="preserve">(2023 y 2024) </w:t>
      </w:r>
      <w:r w:rsidR="00D11128" w:rsidRPr="0089081C">
        <w:rPr>
          <w:rFonts w:ascii="Arial" w:hAnsi="Arial" w:cs="Arial"/>
        </w:rPr>
        <w:t xml:space="preserve">del Hospital A. </w:t>
      </w:r>
      <w:r w:rsidR="00986809" w:rsidRPr="0089081C">
        <w:rPr>
          <w:rFonts w:ascii="Arial" w:hAnsi="Arial" w:cs="Arial"/>
        </w:rPr>
        <w:t>Responda a las siguientes cuestiones con los datos aportados haciendo los cálculos necesarios para ello.</w:t>
      </w:r>
    </w:p>
    <w:p w:rsidR="00DE6B7E" w:rsidRPr="0089081C" w:rsidRDefault="00DE6B7E" w:rsidP="004E15C7">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8"/>
        <w:gridCol w:w="1643"/>
        <w:gridCol w:w="1643"/>
      </w:tblGrid>
      <w:tr w:rsidR="0089081C" w:rsidRPr="0089081C" w:rsidTr="00C31A95">
        <w:trPr>
          <w:trHeight w:val="320"/>
        </w:trPr>
        <w:tc>
          <w:tcPr>
            <w:tcW w:w="5000" w:type="pct"/>
            <w:gridSpan w:val="3"/>
            <w:shd w:val="clear" w:color="auto" w:fill="D9D9D9" w:themeFill="background1" w:themeFillShade="D9"/>
            <w:noWrap/>
            <w:vAlign w:val="bottom"/>
          </w:tcPr>
          <w:p w:rsidR="00C31A95" w:rsidRPr="0089081C" w:rsidRDefault="00C31A95" w:rsidP="00DE6B7E">
            <w:pPr>
              <w:jc w:val="center"/>
              <w:rPr>
                <w:rFonts w:ascii="Arial" w:hAnsi="Arial" w:cs="Arial"/>
                <w:b/>
                <w:bCs/>
                <w:sz w:val="20"/>
                <w:szCs w:val="20"/>
              </w:rPr>
            </w:pPr>
            <w:r w:rsidRPr="0089081C">
              <w:rPr>
                <w:rFonts w:ascii="Arial" w:hAnsi="Arial" w:cs="Arial"/>
                <w:b/>
                <w:bCs/>
                <w:sz w:val="20"/>
                <w:szCs w:val="20"/>
              </w:rPr>
              <w:t>Tabla 1</w:t>
            </w:r>
          </w:p>
        </w:tc>
      </w:tr>
      <w:tr w:rsidR="0089081C" w:rsidRPr="0089081C" w:rsidTr="00C31A95">
        <w:trPr>
          <w:trHeight w:val="320"/>
        </w:trPr>
        <w:tc>
          <w:tcPr>
            <w:tcW w:w="3066" w:type="pct"/>
            <w:shd w:val="clear" w:color="auto" w:fill="D9D9D9" w:themeFill="background1" w:themeFillShade="D9"/>
            <w:noWrap/>
            <w:vAlign w:val="bottom"/>
            <w:hideMark/>
          </w:tcPr>
          <w:p w:rsidR="00D41160" w:rsidRPr="0089081C" w:rsidRDefault="00D41160" w:rsidP="004E15C7">
            <w:pPr>
              <w:jc w:val="both"/>
              <w:rPr>
                <w:rFonts w:ascii="Arial" w:hAnsi="Arial" w:cs="Arial"/>
                <w:b/>
                <w:bCs/>
                <w:sz w:val="20"/>
                <w:szCs w:val="20"/>
              </w:rPr>
            </w:pPr>
            <w:r w:rsidRPr="0089081C">
              <w:rPr>
                <w:rFonts w:ascii="Arial" w:hAnsi="Arial" w:cs="Arial"/>
                <w:b/>
                <w:bCs/>
                <w:sz w:val="20"/>
                <w:szCs w:val="20"/>
              </w:rPr>
              <w:t>Indicador</w:t>
            </w:r>
          </w:p>
        </w:tc>
        <w:tc>
          <w:tcPr>
            <w:tcW w:w="967" w:type="pct"/>
            <w:shd w:val="clear" w:color="auto" w:fill="D9D9D9" w:themeFill="background1" w:themeFillShade="D9"/>
            <w:noWrap/>
            <w:vAlign w:val="bottom"/>
            <w:hideMark/>
          </w:tcPr>
          <w:p w:rsidR="00D41160" w:rsidRPr="0089081C" w:rsidRDefault="00D41160" w:rsidP="00DE6B7E">
            <w:pPr>
              <w:jc w:val="center"/>
              <w:rPr>
                <w:rFonts w:ascii="Arial" w:hAnsi="Arial" w:cs="Arial"/>
                <w:b/>
                <w:bCs/>
                <w:sz w:val="20"/>
                <w:szCs w:val="20"/>
              </w:rPr>
            </w:pPr>
            <w:r w:rsidRPr="0089081C">
              <w:rPr>
                <w:rFonts w:ascii="Arial" w:hAnsi="Arial" w:cs="Arial"/>
                <w:b/>
                <w:bCs/>
                <w:sz w:val="20"/>
                <w:szCs w:val="20"/>
              </w:rPr>
              <w:t>Hospital A 2023</w:t>
            </w:r>
          </w:p>
        </w:tc>
        <w:tc>
          <w:tcPr>
            <w:tcW w:w="967" w:type="pct"/>
            <w:shd w:val="clear" w:color="auto" w:fill="D9D9D9" w:themeFill="background1" w:themeFillShade="D9"/>
            <w:noWrap/>
            <w:vAlign w:val="bottom"/>
            <w:hideMark/>
          </w:tcPr>
          <w:p w:rsidR="00D41160" w:rsidRPr="0089081C" w:rsidRDefault="00D41160" w:rsidP="00DE6B7E">
            <w:pPr>
              <w:jc w:val="center"/>
              <w:rPr>
                <w:rFonts w:ascii="Arial" w:hAnsi="Arial" w:cs="Arial"/>
                <w:b/>
                <w:bCs/>
                <w:sz w:val="20"/>
                <w:szCs w:val="20"/>
              </w:rPr>
            </w:pPr>
            <w:r w:rsidRPr="0089081C">
              <w:rPr>
                <w:rFonts w:ascii="Arial" w:hAnsi="Arial" w:cs="Arial"/>
                <w:b/>
                <w:bCs/>
                <w:sz w:val="20"/>
                <w:szCs w:val="20"/>
              </w:rPr>
              <w:t>Hospital A 2024</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Población de referencia (total)</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500.000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500.000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Número de camas en funcionamiento</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1.220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1.200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Nº de ingresos</w:t>
            </w:r>
          </w:p>
        </w:tc>
        <w:tc>
          <w:tcPr>
            <w:tcW w:w="967" w:type="pct"/>
            <w:shd w:val="clear" w:color="auto" w:fill="auto"/>
            <w:noWrap/>
            <w:vAlign w:val="bottom"/>
            <w:hideMark/>
          </w:tcPr>
          <w:p w:rsidR="00D41160" w:rsidRPr="0089081C" w:rsidRDefault="00424F97" w:rsidP="00DE6B7E">
            <w:pPr>
              <w:jc w:val="right"/>
              <w:rPr>
                <w:rFonts w:ascii="Arial" w:hAnsi="Arial" w:cs="Arial"/>
                <w:sz w:val="20"/>
                <w:szCs w:val="20"/>
              </w:rPr>
            </w:pPr>
            <w:r w:rsidRPr="0089081C">
              <w:rPr>
                <w:rFonts w:ascii="Arial" w:hAnsi="Arial" w:cs="Arial"/>
                <w:sz w:val="20"/>
                <w:szCs w:val="20"/>
              </w:rPr>
              <w:t>45000</w:t>
            </w:r>
          </w:p>
        </w:tc>
        <w:tc>
          <w:tcPr>
            <w:tcW w:w="967" w:type="pct"/>
            <w:shd w:val="clear" w:color="auto" w:fill="auto"/>
            <w:noWrap/>
            <w:vAlign w:val="bottom"/>
            <w:hideMark/>
          </w:tcPr>
          <w:p w:rsidR="00D41160" w:rsidRPr="0089081C" w:rsidRDefault="00424F97" w:rsidP="00DE6B7E">
            <w:pPr>
              <w:jc w:val="right"/>
              <w:rPr>
                <w:rFonts w:ascii="Arial" w:hAnsi="Arial" w:cs="Arial"/>
                <w:sz w:val="20"/>
                <w:szCs w:val="20"/>
              </w:rPr>
            </w:pPr>
            <w:r w:rsidRPr="0089081C">
              <w:rPr>
                <w:rFonts w:ascii="Arial" w:hAnsi="Arial" w:cs="Arial"/>
                <w:sz w:val="20"/>
                <w:szCs w:val="20"/>
              </w:rPr>
              <w:t>50</w:t>
            </w:r>
            <w:r w:rsidR="00D41160" w:rsidRPr="0089081C">
              <w:rPr>
                <w:rFonts w:ascii="Arial" w:hAnsi="Arial" w:cs="Arial"/>
                <w:sz w:val="20"/>
                <w:szCs w:val="20"/>
              </w:rPr>
              <w:t>.000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Nº de estancias</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305.000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310.000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Nº de altas</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44.500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43.000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Nº de altas por fallecimiento</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1.500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1.800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Reingresos en &lt; 30 días</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2300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2</w:t>
            </w:r>
            <w:r w:rsidR="006E4989" w:rsidRPr="0089081C">
              <w:rPr>
                <w:rFonts w:ascii="Arial" w:hAnsi="Arial" w:cs="Arial"/>
                <w:sz w:val="20"/>
                <w:szCs w:val="20"/>
              </w:rPr>
              <w:t>0</w:t>
            </w:r>
            <w:r w:rsidRPr="0089081C">
              <w:rPr>
                <w:rFonts w:ascii="Arial" w:hAnsi="Arial" w:cs="Arial"/>
                <w:sz w:val="20"/>
                <w:szCs w:val="20"/>
              </w:rPr>
              <w:t>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Tasa de reingresos  en menos de 30 días (%)</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5%</w:t>
            </w:r>
          </w:p>
        </w:tc>
        <w:tc>
          <w:tcPr>
            <w:tcW w:w="967" w:type="pct"/>
            <w:shd w:val="clear" w:color="auto" w:fill="auto"/>
            <w:noWrap/>
            <w:vAlign w:val="bottom"/>
            <w:hideMark/>
          </w:tcPr>
          <w:p w:rsidR="00D41160" w:rsidRPr="0089081C" w:rsidRDefault="00A43E90" w:rsidP="00DE6B7E">
            <w:pPr>
              <w:jc w:val="right"/>
              <w:rPr>
                <w:rFonts w:ascii="Arial" w:hAnsi="Arial" w:cs="Arial"/>
                <w:sz w:val="20"/>
                <w:szCs w:val="20"/>
              </w:rPr>
            </w:pPr>
            <w:r w:rsidRPr="0089081C">
              <w:rPr>
                <w:rFonts w:ascii="Arial" w:hAnsi="Arial" w:cs="Arial"/>
                <w:sz w:val="20"/>
                <w:szCs w:val="20"/>
              </w:rPr>
              <w:t>4.4%</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Nº de quirófanos en funcionamiento</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40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40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Total de intervenciones quirúrgicas</w:t>
            </w:r>
          </w:p>
        </w:tc>
        <w:tc>
          <w:tcPr>
            <w:tcW w:w="967" w:type="pct"/>
            <w:shd w:val="clear" w:color="auto" w:fill="auto"/>
            <w:noWrap/>
            <w:vAlign w:val="bottom"/>
            <w:hideMark/>
          </w:tcPr>
          <w:p w:rsidR="00D41160" w:rsidRPr="0089081C" w:rsidRDefault="003F67A3" w:rsidP="00DE6B7E">
            <w:pPr>
              <w:jc w:val="right"/>
              <w:rPr>
                <w:rFonts w:ascii="Arial" w:hAnsi="Arial" w:cs="Arial"/>
                <w:sz w:val="20"/>
                <w:szCs w:val="20"/>
              </w:rPr>
            </w:pPr>
            <w:r w:rsidRPr="0089081C">
              <w:rPr>
                <w:rFonts w:ascii="Arial" w:hAnsi="Arial" w:cs="Arial"/>
                <w:sz w:val="20"/>
                <w:szCs w:val="20"/>
              </w:rPr>
              <w:t>40</w:t>
            </w:r>
            <w:r w:rsidR="00D41160" w:rsidRPr="0089081C">
              <w:rPr>
                <w:rFonts w:ascii="Arial" w:hAnsi="Arial" w:cs="Arial"/>
                <w:sz w:val="20"/>
                <w:szCs w:val="20"/>
              </w:rPr>
              <w:t>.</w:t>
            </w:r>
            <w:r w:rsidRPr="0089081C">
              <w:rPr>
                <w:rFonts w:ascii="Arial" w:hAnsi="Arial" w:cs="Arial"/>
                <w:sz w:val="20"/>
                <w:szCs w:val="20"/>
              </w:rPr>
              <w:t>0</w:t>
            </w:r>
            <w:r w:rsidR="00D41160" w:rsidRPr="0089081C">
              <w:rPr>
                <w:rFonts w:ascii="Arial" w:hAnsi="Arial" w:cs="Arial"/>
                <w:sz w:val="20"/>
                <w:szCs w:val="20"/>
              </w:rPr>
              <w:t>00</w:t>
            </w:r>
          </w:p>
        </w:tc>
        <w:tc>
          <w:tcPr>
            <w:tcW w:w="967" w:type="pct"/>
            <w:shd w:val="clear" w:color="auto" w:fill="auto"/>
            <w:noWrap/>
            <w:vAlign w:val="bottom"/>
            <w:hideMark/>
          </w:tcPr>
          <w:p w:rsidR="00D41160" w:rsidRPr="0089081C" w:rsidRDefault="00BC28A7" w:rsidP="00DE6B7E">
            <w:pPr>
              <w:jc w:val="right"/>
              <w:rPr>
                <w:rFonts w:ascii="Arial" w:hAnsi="Arial" w:cs="Arial"/>
                <w:sz w:val="20"/>
                <w:szCs w:val="20"/>
              </w:rPr>
            </w:pPr>
            <w:r w:rsidRPr="0089081C">
              <w:rPr>
                <w:rFonts w:ascii="Arial" w:hAnsi="Arial" w:cs="Arial"/>
                <w:sz w:val="20"/>
                <w:szCs w:val="20"/>
              </w:rPr>
              <w:t>35</w:t>
            </w:r>
            <w:r w:rsidR="00D41160" w:rsidRPr="0089081C">
              <w:rPr>
                <w:rFonts w:ascii="Arial" w:hAnsi="Arial" w:cs="Arial"/>
                <w:sz w:val="20"/>
                <w:szCs w:val="20"/>
              </w:rPr>
              <w:t>.000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Intervenciones en CMA (cirugía mayor ambulatoria)</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16.000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w:t>
            </w:r>
            <w:r w:rsidR="00BC28A7" w:rsidRPr="0089081C">
              <w:rPr>
                <w:rFonts w:ascii="Arial" w:hAnsi="Arial" w:cs="Arial"/>
                <w:sz w:val="20"/>
                <w:szCs w:val="20"/>
              </w:rPr>
              <w:t>6</w:t>
            </w:r>
            <w:r w:rsidRPr="0089081C">
              <w:rPr>
                <w:rFonts w:ascii="Arial" w:hAnsi="Arial" w:cs="Arial"/>
                <w:sz w:val="20"/>
                <w:szCs w:val="20"/>
              </w:rPr>
              <w:t>.000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Nº de urgencias atendidas</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125.000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120.000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Ingresos desde urgencias</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2</w:t>
            </w:r>
            <w:r w:rsidR="00424F97" w:rsidRPr="0089081C">
              <w:rPr>
                <w:rFonts w:ascii="Arial" w:hAnsi="Arial" w:cs="Arial"/>
                <w:sz w:val="20"/>
                <w:szCs w:val="20"/>
              </w:rPr>
              <w:t>0</w:t>
            </w:r>
            <w:r w:rsidRPr="0089081C">
              <w:rPr>
                <w:rFonts w:ascii="Arial" w:hAnsi="Arial" w:cs="Arial"/>
                <w:sz w:val="20"/>
                <w:szCs w:val="20"/>
              </w:rPr>
              <w:t>.000</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20.000</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Estancia media (días)</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6,9</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7,2</w:t>
            </w:r>
          </w:p>
        </w:tc>
      </w:tr>
      <w:tr w:rsidR="0089081C" w:rsidRPr="0089081C" w:rsidTr="005F4DE2">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Índice de rotación</w:t>
            </w:r>
          </w:p>
        </w:tc>
        <w:tc>
          <w:tcPr>
            <w:tcW w:w="967" w:type="pct"/>
            <w:shd w:val="clear" w:color="auto" w:fill="auto"/>
            <w:noWrap/>
            <w:vAlign w:val="bottom"/>
          </w:tcPr>
          <w:p w:rsidR="00D41160" w:rsidRPr="0089081C" w:rsidRDefault="005F4DE2" w:rsidP="00DE6B7E">
            <w:pPr>
              <w:jc w:val="right"/>
              <w:rPr>
                <w:rFonts w:ascii="Arial" w:hAnsi="Arial" w:cs="Arial"/>
                <w:sz w:val="20"/>
                <w:szCs w:val="20"/>
              </w:rPr>
            </w:pPr>
            <w:r w:rsidRPr="0089081C">
              <w:rPr>
                <w:rFonts w:ascii="Arial" w:hAnsi="Arial" w:cs="Arial"/>
                <w:sz w:val="20"/>
                <w:szCs w:val="20"/>
              </w:rPr>
              <w:t>36.5</w:t>
            </w:r>
          </w:p>
        </w:tc>
        <w:tc>
          <w:tcPr>
            <w:tcW w:w="967" w:type="pct"/>
            <w:shd w:val="clear" w:color="auto" w:fill="auto"/>
            <w:noWrap/>
            <w:vAlign w:val="bottom"/>
          </w:tcPr>
          <w:p w:rsidR="00D41160" w:rsidRPr="0089081C" w:rsidRDefault="005F4DE2" w:rsidP="00DE6B7E">
            <w:pPr>
              <w:jc w:val="right"/>
              <w:rPr>
                <w:rFonts w:ascii="Arial" w:hAnsi="Arial" w:cs="Arial"/>
                <w:sz w:val="20"/>
                <w:szCs w:val="20"/>
              </w:rPr>
            </w:pPr>
            <w:r w:rsidRPr="0089081C">
              <w:rPr>
                <w:rFonts w:ascii="Arial" w:hAnsi="Arial" w:cs="Arial"/>
                <w:sz w:val="20"/>
                <w:szCs w:val="20"/>
              </w:rPr>
              <w:t>35.8</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Índice de complejidad (case-mix)</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1,18</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1,15</w:t>
            </w:r>
          </w:p>
        </w:tc>
      </w:tr>
      <w:tr w:rsidR="0089081C" w:rsidRPr="0089081C" w:rsidTr="00C57274">
        <w:trPr>
          <w:trHeight w:val="320"/>
        </w:trPr>
        <w:tc>
          <w:tcPr>
            <w:tcW w:w="3066" w:type="pct"/>
            <w:shd w:val="clear" w:color="auto" w:fill="auto"/>
            <w:noWrap/>
            <w:vAlign w:val="bottom"/>
            <w:hideMark/>
          </w:tcPr>
          <w:p w:rsidR="00D41160" w:rsidRPr="0089081C" w:rsidRDefault="00D41160" w:rsidP="004E15C7">
            <w:pPr>
              <w:jc w:val="both"/>
              <w:rPr>
                <w:rFonts w:ascii="Arial" w:hAnsi="Arial" w:cs="Arial"/>
                <w:sz w:val="20"/>
                <w:szCs w:val="20"/>
              </w:rPr>
            </w:pPr>
            <w:r w:rsidRPr="0089081C">
              <w:rPr>
                <w:rFonts w:ascii="Arial" w:hAnsi="Arial" w:cs="Arial"/>
                <w:sz w:val="20"/>
                <w:szCs w:val="20"/>
              </w:rPr>
              <w:t>Índice funcional</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1,02</w:t>
            </w:r>
          </w:p>
        </w:tc>
        <w:tc>
          <w:tcPr>
            <w:tcW w:w="967" w:type="pct"/>
            <w:shd w:val="clear" w:color="auto" w:fill="auto"/>
            <w:noWrap/>
            <w:vAlign w:val="bottom"/>
            <w:hideMark/>
          </w:tcPr>
          <w:p w:rsidR="00D41160" w:rsidRPr="0089081C" w:rsidRDefault="00D41160" w:rsidP="00DE6B7E">
            <w:pPr>
              <w:jc w:val="right"/>
              <w:rPr>
                <w:rFonts w:ascii="Arial" w:hAnsi="Arial" w:cs="Arial"/>
                <w:sz w:val="20"/>
                <w:szCs w:val="20"/>
              </w:rPr>
            </w:pPr>
            <w:r w:rsidRPr="0089081C">
              <w:rPr>
                <w:rFonts w:ascii="Arial" w:hAnsi="Arial" w:cs="Arial"/>
                <w:sz w:val="20"/>
                <w:szCs w:val="20"/>
              </w:rPr>
              <w:t>1,05</w:t>
            </w:r>
          </w:p>
        </w:tc>
      </w:tr>
      <w:tr w:rsidR="0089081C" w:rsidRPr="0089081C" w:rsidTr="00C57274">
        <w:trPr>
          <w:trHeight w:val="320"/>
        </w:trPr>
        <w:tc>
          <w:tcPr>
            <w:tcW w:w="3066" w:type="pct"/>
            <w:shd w:val="clear" w:color="auto" w:fill="auto"/>
            <w:noWrap/>
            <w:vAlign w:val="bottom"/>
          </w:tcPr>
          <w:p w:rsidR="007171EC" w:rsidRPr="0089081C" w:rsidRDefault="007171EC" w:rsidP="004E15C7">
            <w:pPr>
              <w:jc w:val="both"/>
              <w:rPr>
                <w:rFonts w:ascii="Arial" w:hAnsi="Arial" w:cs="Arial"/>
                <w:sz w:val="20"/>
                <w:szCs w:val="20"/>
              </w:rPr>
            </w:pPr>
            <w:r w:rsidRPr="0089081C">
              <w:rPr>
                <w:rFonts w:ascii="Arial" w:hAnsi="Arial" w:cs="Arial"/>
                <w:sz w:val="20"/>
                <w:szCs w:val="20"/>
              </w:rPr>
              <w:t>EMAF</w:t>
            </w:r>
          </w:p>
        </w:tc>
        <w:tc>
          <w:tcPr>
            <w:tcW w:w="967" w:type="pct"/>
            <w:shd w:val="clear" w:color="auto" w:fill="auto"/>
            <w:noWrap/>
            <w:vAlign w:val="bottom"/>
          </w:tcPr>
          <w:p w:rsidR="007171EC" w:rsidRPr="0089081C" w:rsidRDefault="007171EC" w:rsidP="00DE6B7E">
            <w:pPr>
              <w:jc w:val="right"/>
              <w:rPr>
                <w:rFonts w:ascii="Arial" w:hAnsi="Arial" w:cs="Arial"/>
                <w:sz w:val="20"/>
                <w:szCs w:val="20"/>
              </w:rPr>
            </w:pPr>
            <w:r w:rsidRPr="0089081C">
              <w:rPr>
                <w:rFonts w:ascii="Arial" w:hAnsi="Arial" w:cs="Arial"/>
                <w:sz w:val="20"/>
                <w:szCs w:val="20"/>
              </w:rPr>
              <w:t>6.4</w:t>
            </w:r>
          </w:p>
        </w:tc>
        <w:tc>
          <w:tcPr>
            <w:tcW w:w="967" w:type="pct"/>
            <w:shd w:val="clear" w:color="auto" w:fill="auto"/>
            <w:noWrap/>
            <w:vAlign w:val="bottom"/>
          </w:tcPr>
          <w:p w:rsidR="007171EC" w:rsidRPr="0089081C" w:rsidRDefault="007171EC" w:rsidP="00DE6B7E">
            <w:pPr>
              <w:jc w:val="right"/>
              <w:rPr>
                <w:rFonts w:ascii="Arial" w:hAnsi="Arial" w:cs="Arial"/>
                <w:sz w:val="20"/>
                <w:szCs w:val="20"/>
              </w:rPr>
            </w:pPr>
            <w:r w:rsidRPr="0089081C">
              <w:rPr>
                <w:rFonts w:ascii="Arial" w:hAnsi="Arial" w:cs="Arial"/>
                <w:sz w:val="20"/>
                <w:szCs w:val="20"/>
              </w:rPr>
              <w:t>7.0</w:t>
            </w:r>
          </w:p>
        </w:tc>
      </w:tr>
      <w:tr w:rsidR="0089081C" w:rsidRPr="0089081C" w:rsidTr="0048581F">
        <w:trPr>
          <w:trHeight w:val="320"/>
        </w:trPr>
        <w:tc>
          <w:tcPr>
            <w:tcW w:w="3066" w:type="pct"/>
            <w:shd w:val="clear" w:color="auto" w:fill="auto"/>
            <w:noWrap/>
            <w:vAlign w:val="bottom"/>
          </w:tcPr>
          <w:p w:rsidR="00A43E90" w:rsidRPr="0089081C" w:rsidRDefault="00A43E90" w:rsidP="004E15C7">
            <w:pPr>
              <w:jc w:val="both"/>
              <w:rPr>
                <w:rFonts w:ascii="Arial" w:hAnsi="Arial" w:cs="Arial"/>
                <w:sz w:val="20"/>
                <w:szCs w:val="20"/>
              </w:rPr>
            </w:pPr>
            <w:r w:rsidRPr="0089081C">
              <w:rPr>
                <w:rFonts w:ascii="Arial" w:hAnsi="Arial" w:cs="Arial"/>
                <w:sz w:val="20"/>
                <w:szCs w:val="20"/>
              </w:rPr>
              <w:t>IEMA</w:t>
            </w:r>
          </w:p>
        </w:tc>
        <w:tc>
          <w:tcPr>
            <w:tcW w:w="967" w:type="pct"/>
            <w:shd w:val="clear" w:color="auto" w:fill="FFFFFF" w:themeFill="background1"/>
            <w:noWrap/>
            <w:vAlign w:val="bottom"/>
          </w:tcPr>
          <w:p w:rsidR="00A43E90" w:rsidRPr="0089081C" w:rsidRDefault="0048581F" w:rsidP="00DE6B7E">
            <w:pPr>
              <w:jc w:val="right"/>
              <w:rPr>
                <w:rFonts w:ascii="Arial" w:hAnsi="Arial" w:cs="Arial"/>
                <w:sz w:val="20"/>
                <w:szCs w:val="20"/>
              </w:rPr>
            </w:pPr>
            <w:r w:rsidRPr="0089081C">
              <w:rPr>
                <w:rFonts w:ascii="Arial" w:hAnsi="Arial" w:cs="Arial"/>
                <w:sz w:val="20"/>
                <w:szCs w:val="20"/>
              </w:rPr>
              <w:t>1.07</w:t>
            </w:r>
          </w:p>
        </w:tc>
        <w:tc>
          <w:tcPr>
            <w:tcW w:w="967" w:type="pct"/>
            <w:shd w:val="clear" w:color="auto" w:fill="FFFFFF" w:themeFill="background1"/>
            <w:noWrap/>
            <w:vAlign w:val="bottom"/>
          </w:tcPr>
          <w:p w:rsidR="00A43E90" w:rsidRPr="0089081C" w:rsidRDefault="0048581F" w:rsidP="00DE6B7E">
            <w:pPr>
              <w:jc w:val="right"/>
              <w:rPr>
                <w:rFonts w:ascii="Arial" w:hAnsi="Arial" w:cs="Arial"/>
                <w:sz w:val="20"/>
                <w:szCs w:val="20"/>
              </w:rPr>
            </w:pPr>
            <w:r w:rsidRPr="0089081C">
              <w:rPr>
                <w:rFonts w:ascii="Arial" w:hAnsi="Arial" w:cs="Arial"/>
                <w:sz w:val="20"/>
                <w:szCs w:val="20"/>
              </w:rPr>
              <w:t>1.02</w:t>
            </w:r>
          </w:p>
        </w:tc>
      </w:tr>
    </w:tbl>
    <w:p w:rsidR="00DD463E" w:rsidRPr="0089081C" w:rsidRDefault="00DD463E" w:rsidP="004E15C7">
      <w:pPr>
        <w:jc w:val="both"/>
        <w:rPr>
          <w:rFonts w:ascii="Arial" w:hAnsi="Arial" w:cs="Arial"/>
          <w:bCs/>
        </w:rPr>
      </w:pPr>
    </w:p>
    <w:p w:rsidR="007549A5" w:rsidRPr="0089081C" w:rsidRDefault="003F67A3" w:rsidP="0004691F">
      <w:pPr>
        <w:pStyle w:val="Prrafodelista"/>
        <w:numPr>
          <w:ilvl w:val="0"/>
          <w:numId w:val="52"/>
        </w:numPr>
        <w:jc w:val="both"/>
        <w:rPr>
          <w:rFonts w:ascii="Arial" w:hAnsi="Arial" w:cs="Arial"/>
          <w:bCs/>
        </w:rPr>
      </w:pPr>
      <w:r w:rsidRPr="0089081C">
        <w:rPr>
          <w:rFonts w:ascii="Arial" w:hAnsi="Arial" w:cs="Arial"/>
          <w:bCs/>
        </w:rPr>
        <w:t xml:space="preserve">Indica la respuesta </w:t>
      </w:r>
      <w:r w:rsidR="00C57274" w:rsidRPr="0089081C">
        <w:rPr>
          <w:rFonts w:ascii="Arial" w:hAnsi="Arial" w:cs="Arial"/>
          <w:bCs/>
        </w:rPr>
        <w:t>in</w:t>
      </w:r>
      <w:r w:rsidRPr="0089081C">
        <w:rPr>
          <w:rFonts w:ascii="Arial" w:hAnsi="Arial" w:cs="Arial"/>
          <w:bCs/>
        </w:rPr>
        <w:t xml:space="preserve">correcta sobre la evolución entre 2023 y 2024 de los siguientes indicadores del hospital A, </w:t>
      </w:r>
      <w:r w:rsidR="007549A5" w:rsidRPr="0089081C">
        <w:rPr>
          <w:rFonts w:ascii="Arial" w:hAnsi="Arial" w:cs="Arial"/>
          <w:bCs/>
        </w:rPr>
        <w:t>según los</w:t>
      </w:r>
      <w:r w:rsidRPr="0089081C">
        <w:rPr>
          <w:rFonts w:ascii="Arial" w:hAnsi="Arial" w:cs="Arial"/>
          <w:bCs/>
        </w:rPr>
        <w:t xml:space="preserve"> datos de la tabla.</w:t>
      </w:r>
    </w:p>
    <w:p w:rsidR="004B21EE" w:rsidRPr="0089081C" w:rsidRDefault="004B21EE" w:rsidP="004E15C7">
      <w:pPr>
        <w:ind w:left="360"/>
        <w:jc w:val="both"/>
        <w:rPr>
          <w:rFonts w:ascii="Arial" w:hAnsi="Arial" w:cs="Arial"/>
        </w:rPr>
      </w:pPr>
    </w:p>
    <w:p w:rsidR="003F67A3" w:rsidRPr="0089081C" w:rsidRDefault="003F67A3" w:rsidP="0004691F">
      <w:pPr>
        <w:pStyle w:val="Prrafodelista"/>
        <w:numPr>
          <w:ilvl w:val="0"/>
          <w:numId w:val="8"/>
        </w:numPr>
        <w:jc w:val="both"/>
        <w:rPr>
          <w:rFonts w:ascii="Arial" w:hAnsi="Arial" w:cs="Arial"/>
        </w:rPr>
      </w:pPr>
      <w:r w:rsidRPr="0089081C">
        <w:rPr>
          <w:rFonts w:ascii="Arial" w:hAnsi="Arial" w:cs="Arial"/>
        </w:rPr>
        <w:t>El ín</w:t>
      </w:r>
      <w:r w:rsidR="007549A5" w:rsidRPr="0089081C">
        <w:rPr>
          <w:rFonts w:ascii="Arial" w:hAnsi="Arial" w:cs="Arial"/>
        </w:rPr>
        <w:t>dice de ocupación ha aumentado.</w:t>
      </w:r>
      <w:r w:rsidRPr="0089081C">
        <w:rPr>
          <w:rFonts w:ascii="Arial" w:hAnsi="Arial" w:cs="Arial"/>
        </w:rPr>
        <w:t xml:space="preserve"> </w:t>
      </w:r>
    </w:p>
    <w:p w:rsidR="00DD463E" w:rsidRPr="0089081C" w:rsidRDefault="003F67A3" w:rsidP="0004691F">
      <w:pPr>
        <w:pStyle w:val="Prrafodelista"/>
        <w:numPr>
          <w:ilvl w:val="0"/>
          <w:numId w:val="8"/>
        </w:numPr>
        <w:jc w:val="both"/>
        <w:rPr>
          <w:rFonts w:ascii="Arial" w:hAnsi="Arial" w:cs="Arial"/>
        </w:rPr>
      </w:pPr>
      <w:r w:rsidRPr="0089081C">
        <w:rPr>
          <w:rFonts w:ascii="Arial" w:eastAsia="Times New Roman" w:hAnsi="Arial" w:cs="Arial"/>
          <w:kern w:val="0"/>
          <w:lang w:eastAsia="es-ES_tradnl"/>
          <w14:ligatures w14:val="none"/>
        </w:rPr>
        <w:t>El número medio de pacientes que han pasado por cama disponible ha sido menor en 2024</w:t>
      </w:r>
      <w:r w:rsidR="007549A5" w:rsidRPr="0089081C">
        <w:rPr>
          <w:rFonts w:ascii="Arial" w:eastAsia="Times New Roman" w:hAnsi="Arial" w:cs="Arial"/>
          <w:kern w:val="0"/>
          <w:lang w:eastAsia="es-ES_tradnl"/>
          <w14:ligatures w14:val="none"/>
        </w:rPr>
        <w:t xml:space="preserve">. </w:t>
      </w:r>
    </w:p>
    <w:p w:rsidR="003F67A3" w:rsidRPr="0089081C" w:rsidRDefault="003F67A3" w:rsidP="0004691F">
      <w:pPr>
        <w:pStyle w:val="Prrafodelista"/>
        <w:numPr>
          <w:ilvl w:val="0"/>
          <w:numId w:val="8"/>
        </w:numPr>
        <w:jc w:val="both"/>
        <w:rPr>
          <w:rFonts w:ascii="Arial" w:hAnsi="Arial" w:cs="Arial"/>
        </w:rPr>
      </w:pPr>
      <w:r w:rsidRPr="0089081C">
        <w:rPr>
          <w:rFonts w:ascii="Arial" w:hAnsi="Arial" w:cs="Arial"/>
        </w:rPr>
        <w:t>La presión de urgencias ha disminuido</w:t>
      </w:r>
      <w:r w:rsidR="00DD463E" w:rsidRPr="0089081C">
        <w:rPr>
          <w:rFonts w:ascii="Arial" w:hAnsi="Arial" w:cs="Arial"/>
        </w:rPr>
        <w:t>.</w:t>
      </w:r>
      <w:r w:rsidR="00424F97" w:rsidRPr="0089081C">
        <w:rPr>
          <w:rFonts w:ascii="Arial" w:hAnsi="Arial" w:cs="Arial"/>
        </w:rPr>
        <w:t xml:space="preserve"> </w:t>
      </w:r>
    </w:p>
    <w:p w:rsidR="003F67A3" w:rsidRPr="0089081C" w:rsidRDefault="00C57274" w:rsidP="0004691F">
      <w:pPr>
        <w:pStyle w:val="Prrafodelista"/>
        <w:numPr>
          <w:ilvl w:val="0"/>
          <w:numId w:val="8"/>
        </w:numPr>
        <w:jc w:val="both"/>
        <w:rPr>
          <w:rFonts w:ascii="Arial" w:hAnsi="Arial" w:cs="Arial"/>
          <w:bCs/>
        </w:rPr>
      </w:pPr>
      <w:r w:rsidRPr="0089081C">
        <w:rPr>
          <w:rFonts w:ascii="Arial" w:hAnsi="Arial" w:cs="Arial"/>
        </w:rPr>
        <w:t xml:space="preserve">El porcentaje de </w:t>
      </w:r>
      <w:r w:rsidR="007549A5" w:rsidRPr="0089081C">
        <w:rPr>
          <w:rFonts w:ascii="Arial" w:hAnsi="Arial" w:cs="Arial"/>
        </w:rPr>
        <w:t xml:space="preserve">intervenciones quirúrgicas realizas de forma ambulatoria </w:t>
      </w:r>
      <w:r w:rsidR="00DD463E" w:rsidRPr="0089081C">
        <w:rPr>
          <w:rFonts w:ascii="Arial" w:hAnsi="Arial" w:cs="Arial"/>
        </w:rPr>
        <w:t>ha disminuido.</w:t>
      </w:r>
    </w:p>
    <w:p w:rsidR="00DD463E" w:rsidRPr="0089081C" w:rsidRDefault="00DD463E" w:rsidP="004E15C7">
      <w:pPr>
        <w:jc w:val="both"/>
        <w:rPr>
          <w:rFonts w:ascii="Arial" w:hAnsi="Arial" w:cs="Arial"/>
          <w:bCs/>
        </w:rPr>
      </w:pPr>
    </w:p>
    <w:p w:rsidR="004B21EE" w:rsidRPr="0089081C" w:rsidRDefault="00D05797" w:rsidP="0004691F">
      <w:pPr>
        <w:pStyle w:val="Prrafodelista"/>
        <w:numPr>
          <w:ilvl w:val="0"/>
          <w:numId w:val="52"/>
        </w:numPr>
        <w:jc w:val="both"/>
        <w:rPr>
          <w:rFonts w:ascii="Arial" w:eastAsia="Times New Roman" w:hAnsi="Arial" w:cs="Arial"/>
          <w:bCs/>
          <w:kern w:val="0"/>
          <w:lang w:eastAsia="es-ES_tradnl"/>
          <w14:ligatures w14:val="none"/>
        </w:rPr>
      </w:pPr>
      <w:r w:rsidRPr="0089081C">
        <w:rPr>
          <w:rFonts w:ascii="Arial" w:hAnsi="Arial" w:cs="Arial"/>
          <w:bCs/>
        </w:rPr>
        <w:t>Según se definen los indicadores en el Si</w:t>
      </w:r>
      <w:r w:rsidR="00986809" w:rsidRPr="0089081C">
        <w:rPr>
          <w:rFonts w:ascii="Arial" w:hAnsi="Arial" w:cs="Arial"/>
          <w:bCs/>
        </w:rPr>
        <w:t>stema Nacional de S</w:t>
      </w:r>
      <w:r w:rsidR="00C94693" w:rsidRPr="0089081C">
        <w:rPr>
          <w:rFonts w:ascii="Arial" w:hAnsi="Arial" w:cs="Arial"/>
          <w:bCs/>
        </w:rPr>
        <w:t>alud, ¿qué</w:t>
      </w:r>
      <w:r w:rsidR="007703F8" w:rsidRPr="0089081C">
        <w:rPr>
          <w:rFonts w:ascii="Arial" w:hAnsi="Arial" w:cs="Arial"/>
          <w:bCs/>
        </w:rPr>
        <w:t xml:space="preserve"> indicadores </w:t>
      </w:r>
      <w:r w:rsidRPr="0089081C">
        <w:rPr>
          <w:rFonts w:ascii="Arial" w:hAnsi="Arial" w:cs="Arial"/>
          <w:bCs/>
        </w:rPr>
        <w:t>de los que se indican</w:t>
      </w:r>
      <w:r w:rsidR="009B3694" w:rsidRPr="0089081C">
        <w:rPr>
          <w:rFonts w:ascii="Arial" w:hAnsi="Arial" w:cs="Arial"/>
          <w:bCs/>
        </w:rPr>
        <w:t xml:space="preserve"> a continuación</w:t>
      </w:r>
      <w:r w:rsidRPr="0089081C">
        <w:rPr>
          <w:rFonts w:ascii="Arial" w:hAnsi="Arial" w:cs="Arial"/>
          <w:bCs/>
        </w:rPr>
        <w:t xml:space="preserve">, </w:t>
      </w:r>
      <w:r w:rsidR="007703F8" w:rsidRPr="0089081C">
        <w:rPr>
          <w:rFonts w:ascii="Arial" w:hAnsi="Arial" w:cs="Arial"/>
          <w:bCs/>
        </w:rPr>
        <w:t xml:space="preserve">utilizan el número de altas </w:t>
      </w:r>
      <w:r w:rsidR="007703F8" w:rsidRPr="0089081C">
        <w:rPr>
          <w:rFonts w:ascii="Arial" w:eastAsia="Times New Roman" w:hAnsi="Arial" w:cs="Arial"/>
          <w:bCs/>
          <w:kern w:val="0"/>
          <w:lang w:eastAsia="es-ES_tradnl"/>
          <w14:ligatures w14:val="none"/>
        </w:rPr>
        <w:t>en alguna parte de su fórmula</w:t>
      </w:r>
      <w:r w:rsidR="00C94693" w:rsidRPr="0089081C">
        <w:rPr>
          <w:rFonts w:ascii="Arial" w:eastAsia="Times New Roman" w:hAnsi="Arial" w:cs="Arial"/>
          <w:bCs/>
          <w:kern w:val="0"/>
          <w:lang w:eastAsia="es-ES_tradnl"/>
          <w14:ligatures w14:val="none"/>
        </w:rPr>
        <w:t>?</w:t>
      </w:r>
      <w:r w:rsidR="007703F8" w:rsidRPr="0089081C">
        <w:rPr>
          <w:rFonts w:ascii="Arial" w:eastAsia="Times New Roman" w:hAnsi="Arial" w:cs="Arial"/>
          <w:bCs/>
          <w:kern w:val="0"/>
          <w:lang w:eastAsia="es-ES_tradnl"/>
          <w14:ligatures w14:val="none"/>
        </w:rPr>
        <w:t>:</w:t>
      </w:r>
    </w:p>
    <w:p w:rsidR="004B21EE" w:rsidRPr="0089081C" w:rsidRDefault="004B21EE" w:rsidP="004E15C7">
      <w:pPr>
        <w:ind w:left="360"/>
        <w:jc w:val="both"/>
        <w:rPr>
          <w:rFonts w:ascii="Arial" w:hAnsi="Arial" w:cs="Arial"/>
        </w:rPr>
      </w:pPr>
    </w:p>
    <w:p w:rsidR="00721208" w:rsidRPr="0089081C" w:rsidRDefault="00D05797" w:rsidP="004E15C7">
      <w:pPr>
        <w:pStyle w:val="Prrafodelista"/>
        <w:numPr>
          <w:ilvl w:val="0"/>
          <w:numId w:val="1"/>
        </w:numPr>
        <w:jc w:val="both"/>
        <w:rPr>
          <w:rFonts w:ascii="Arial" w:hAnsi="Arial" w:cs="Arial"/>
        </w:rPr>
      </w:pPr>
      <w:r w:rsidRPr="0089081C">
        <w:rPr>
          <w:rFonts w:ascii="Arial" w:hAnsi="Arial" w:cs="Arial"/>
        </w:rPr>
        <w:t>Tasa de mortalidad intrahospitalaria</w:t>
      </w:r>
      <w:r w:rsidR="00721208" w:rsidRPr="0089081C">
        <w:rPr>
          <w:rFonts w:ascii="Arial" w:hAnsi="Arial" w:cs="Arial"/>
        </w:rPr>
        <w:t>, estancia media e índice de ocupación</w:t>
      </w:r>
      <w:r w:rsidR="00DD463E" w:rsidRPr="0089081C">
        <w:rPr>
          <w:rFonts w:ascii="Arial" w:hAnsi="Arial" w:cs="Arial"/>
        </w:rPr>
        <w:t>.</w:t>
      </w:r>
    </w:p>
    <w:p w:rsidR="00721208" w:rsidRPr="0089081C" w:rsidRDefault="00D05797" w:rsidP="004E15C7">
      <w:pPr>
        <w:pStyle w:val="Prrafodelista"/>
        <w:numPr>
          <w:ilvl w:val="0"/>
          <w:numId w:val="1"/>
        </w:numPr>
        <w:jc w:val="both"/>
        <w:rPr>
          <w:rFonts w:ascii="Arial" w:hAnsi="Arial" w:cs="Arial"/>
        </w:rPr>
      </w:pPr>
      <w:r w:rsidRPr="0089081C">
        <w:rPr>
          <w:rFonts w:ascii="Arial" w:hAnsi="Arial" w:cs="Arial"/>
        </w:rPr>
        <w:t>Tasa de mortalidad intrahospitalaria</w:t>
      </w:r>
      <w:r w:rsidR="00721208" w:rsidRPr="0089081C">
        <w:rPr>
          <w:rFonts w:ascii="Arial" w:hAnsi="Arial" w:cs="Arial"/>
        </w:rPr>
        <w:t>, estancia media e índice de rotación</w:t>
      </w:r>
      <w:r w:rsidR="00DD463E" w:rsidRPr="0089081C">
        <w:rPr>
          <w:rFonts w:ascii="Arial" w:hAnsi="Arial" w:cs="Arial"/>
        </w:rPr>
        <w:t>.</w:t>
      </w:r>
    </w:p>
    <w:p w:rsidR="00721208" w:rsidRPr="0089081C" w:rsidRDefault="00D05797" w:rsidP="004E15C7">
      <w:pPr>
        <w:pStyle w:val="Prrafodelista"/>
        <w:numPr>
          <w:ilvl w:val="0"/>
          <w:numId w:val="1"/>
        </w:numPr>
        <w:jc w:val="both"/>
        <w:rPr>
          <w:rFonts w:ascii="Arial" w:hAnsi="Arial" w:cs="Arial"/>
        </w:rPr>
      </w:pPr>
      <w:r w:rsidRPr="0089081C">
        <w:rPr>
          <w:rFonts w:ascii="Arial" w:hAnsi="Arial" w:cs="Arial"/>
        </w:rPr>
        <w:t>Tasa de mortalidad intrahospitalaria</w:t>
      </w:r>
      <w:r w:rsidR="00721208" w:rsidRPr="0089081C">
        <w:rPr>
          <w:rFonts w:ascii="Arial" w:hAnsi="Arial" w:cs="Arial"/>
        </w:rPr>
        <w:t>, presión de urgencias e índice de ocupación</w:t>
      </w:r>
      <w:r w:rsidR="00DD463E" w:rsidRPr="0089081C">
        <w:rPr>
          <w:rFonts w:ascii="Arial" w:hAnsi="Arial" w:cs="Arial"/>
        </w:rPr>
        <w:t>.</w:t>
      </w:r>
    </w:p>
    <w:p w:rsidR="004B21EE" w:rsidRPr="0089081C" w:rsidRDefault="00D05797" w:rsidP="00DE6B7E">
      <w:pPr>
        <w:pStyle w:val="Prrafodelista"/>
        <w:numPr>
          <w:ilvl w:val="0"/>
          <w:numId w:val="1"/>
        </w:numPr>
        <w:jc w:val="both"/>
        <w:rPr>
          <w:rFonts w:ascii="Arial" w:hAnsi="Arial" w:cs="Arial"/>
        </w:rPr>
      </w:pPr>
      <w:r w:rsidRPr="0089081C">
        <w:rPr>
          <w:rFonts w:ascii="Arial" w:hAnsi="Arial" w:cs="Arial"/>
        </w:rPr>
        <w:t>Tasa de mortalidad intrahospitalaria</w:t>
      </w:r>
      <w:r w:rsidR="00721208" w:rsidRPr="0089081C">
        <w:rPr>
          <w:rFonts w:ascii="Arial" w:hAnsi="Arial" w:cs="Arial"/>
        </w:rPr>
        <w:t>, % de urgencias ingresadas e índice de ocupación</w:t>
      </w:r>
      <w:r w:rsidR="00DD463E" w:rsidRPr="0089081C">
        <w:rPr>
          <w:rFonts w:ascii="Arial" w:hAnsi="Arial" w:cs="Arial"/>
        </w:rPr>
        <w:t>.</w:t>
      </w:r>
    </w:p>
    <w:p w:rsidR="009B3694" w:rsidRPr="0089081C" w:rsidRDefault="00652A65" w:rsidP="0004691F">
      <w:pPr>
        <w:pStyle w:val="Prrafodelista"/>
        <w:numPr>
          <w:ilvl w:val="0"/>
          <w:numId w:val="52"/>
        </w:numPr>
        <w:jc w:val="both"/>
        <w:rPr>
          <w:rFonts w:ascii="Arial" w:hAnsi="Arial" w:cs="Arial"/>
          <w:bCs/>
          <w:shd w:val="clear" w:color="auto" w:fill="FFFFFF"/>
        </w:rPr>
      </w:pPr>
      <w:r w:rsidRPr="0089081C">
        <w:rPr>
          <w:rFonts w:ascii="Arial" w:hAnsi="Arial" w:cs="Arial"/>
          <w:bCs/>
        </w:rPr>
        <w:lastRenderedPageBreak/>
        <w:t>El indicador 'Intervenciones/quirófano' mide la productividad de los quirófanos</w:t>
      </w:r>
      <w:r w:rsidR="009C49F3" w:rsidRPr="0089081C">
        <w:rPr>
          <w:rFonts w:ascii="Arial" w:hAnsi="Arial" w:cs="Arial"/>
          <w:bCs/>
          <w:shd w:val="clear" w:color="auto" w:fill="FFFFFF"/>
        </w:rPr>
        <w:t xml:space="preserve"> </w:t>
      </w:r>
      <w:r w:rsidRPr="0089081C">
        <w:rPr>
          <w:rFonts w:ascii="Arial" w:hAnsi="Arial" w:cs="Arial"/>
          <w:bCs/>
          <w:shd w:val="clear" w:color="auto" w:fill="FFFFFF"/>
        </w:rPr>
        <w:t>¿Cuál fue su tendencia entre 2023 y 2024?</w:t>
      </w:r>
      <w:r w:rsidR="009C49F3" w:rsidRPr="0089081C">
        <w:rPr>
          <w:rFonts w:ascii="Arial" w:hAnsi="Arial" w:cs="Arial"/>
          <w:bCs/>
          <w:shd w:val="clear" w:color="auto" w:fill="FFFFFF"/>
        </w:rPr>
        <w:t xml:space="preserve"> </w:t>
      </w:r>
    </w:p>
    <w:p w:rsidR="00DD463E" w:rsidRPr="0089081C" w:rsidRDefault="00DD463E" w:rsidP="004E15C7">
      <w:pPr>
        <w:jc w:val="both"/>
        <w:rPr>
          <w:rFonts w:ascii="Arial" w:eastAsiaTheme="minorHAnsi" w:hAnsi="Arial" w:cs="Arial"/>
          <w:bCs/>
          <w:shd w:val="clear" w:color="auto" w:fill="FFFFFF"/>
        </w:rPr>
      </w:pPr>
    </w:p>
    <w:p w:rsidR="00652A65" w:rsidRPr="0089081C" w:rsidRDefault="00652A65" w:rsidP="0004691F">
      <w:pPr>
        <w:pStyle w:val="Prrafodelista"/>
        <w:numPr>
          <w:ilvl w:val="0"/>
          <w:numId w:val="6"/>
        </w:numPr>
        <w:jc w:val="both"/>
        <w:rPr>
          <w:rFonts w:ascii="Arial" w:hAnsi="Arial" w:cs="Arial"/>
          <w:shd w:val="clear" w:color="auto" w:fill="FFFFFF"/>
        </w:rPr>
      </w:pPr>
      <w:r w:rsidRPr="0089081C">
        <w:rPr>
          <w:rFonts w:ascii="Arial" w:hAnsi="Arial" w:cs="Arial"/>
          <w:shd w:val="clear" w:color="auto" w:fill="FFFFFF"/>
        </w:rPr>
        <w:t>Disminuyó, indicando una menor actividad promedio por quirófano.</w:t>
      </w:r>
    </w:p>
    <w:p w:rsidR="009B12C4" w:rsidRPr="0089081C" w:rsidRDefault="009B12C4" w:rsidP="0004691F">
      <w:pPr>
        <w:pStyle w:val="Prrafodelista"/>
        <w:numPr>
          <w:ilvl w:val="0"/>
          <w:numId w:val="2"/>
        </w:numPr>
        <w:jc w:val="both"/>
        <w:rPr>
          <w:rFonts w:ascii="Arial" w:hAnsi="Arial" w:cs="Arial"/>
          <w:shd w:val="clear" w:color="auto" w:fill="FFFFFF"/>
        </w:rPr>
      </w:pPr>
      <w:r w:rsidRPr="0089081C">
        <w:rPr>
          <w:rFonts w:ascii="Arial" w:hAnsi="Arial" w:cs="Arial"/>
          <w:shd w:val="clear" w:color="auto" w:fill="FFFFFF"/>
        </w:rPr>
        <w:t>Disminuyó, indicando una mayor actividad promedio por quirófano.</w:t>
      </w:r>
    </w:p>
    <w:p w:rsidR="00652A65" w:rsidRPr="0089081C" w:rsidRDefault="00652A65" w:rsidP="0004691F">
      <w:pPr>
        <w:pStyle w:val="Prrafodelista"/>
        <w:numPr>
          <w:ilvl w:val="0"/>
          <w:numId w:val="2"/>
        </w:numPr>
        <w:jc w:val="both"/>
        <w:rPr>
          <w:rFonts w:ascii="Arial" w:hAnsi="Arial" w:cs="Arial"/>
          <w:shd w:val="clear" w:color="auto" w:fill="FFFFFF"/>
        </w:rPr>
      </w:pPr>
      <w:r w:rsidRPr="0089081C">
        <w:rPr>
          <w:rFonts w:ascii="Arial" w:hAnsi="Arial" w:cs="Arial"/>
          <w:shd w:val="clear" w:color="auto" w:fill="FFFFFF"/>
        </w:rPr>
        <w:t>Se mantuvo igual, ya que el número de quirófanos no cambió.</w:t>
      </w:r>
    </w:p>
    <w:p w:rsidR="001C44F9" w:rsidRPr="0089081C" w:rsidRDefault="009C49F3" w:rsidP="0004691F">
      <w:pPr>
        <w:pStyle w:val="Prrafodelista"/>
        <w:numPr>
          <w:ilvl w:val="0"/>
          <w:numId w:val="2"/>
        </w:numPr>
        <w:jc w:val="both"/>
        <w:rPr>
          <w:rFonts w:ascii="Arial" w:hAnsi="Arial" w:cs="Arial"/>
          <w:shd w:val="clear" w:color="auto" w:fill="FFFFFF"/>
        </w:rPr>
      </w:pPr>
      <w:r w:rsidRPr="0089081C">
        <w:rPr>
          <w:rFonts w:ascii="Arial" w:hAnsi="Arial" w:cs="Arial"/>
          <w:shd w:val="clear" w:color="auto" w:fill="FFFFFF"/>
        </w:rPr>
        <w:t>Ninguna es correcta</w:t>
      </w:r>
      <w:r w:rsidR="00DD463E" w:rsidRPr="0089081C">
        <w:rPr>
          <w:rFonts w:ascii="Arial" w:hAnsi="Arial" w:cs="Arial"/>
          <w:shd w:val="clear" w:color="auto" w:fill="FFFFFF"/>
        </w:rPr>
        <w:t>.</w:t>
      </w:r>
    </w:p>
    <w:p w:rsidR="004B21EE" w:rsidRPr="0089081C" w:rsidRDefault="004B21EE" w:rsidP="004E15C7">
      <w:pPr>
        <w:ind w:left="360"/>
        <w:jc w:val="both"/>
        <w:rPr>
          <w:rStyle w:val="ng-star-inserted"/>
          <w:rFonts w:ascii="Arial" w:hAnsi="Arial" w:cs="Arial"/>
          <w:shd w:val="clear" w:color="auto" w:fill="FFFFFF"/>
        </w:rPr>
      </w:pPr>
    </w:p>
    <w:p w:rsidR="00BC28A7" w:rsidRPr="0089081C" w:rsidRDefault="009B3694" w:rsidP="0004691F">
      <w:pPr>
        <w:pStyle w:val="Prrafodelista"/>
        <w:numPr>
          <w:ilvl w:val="0"/>
          <w:numId w:val="52"/>
        </w:numPr>
        <w:jc w:val="both"/>
        <w:rPr>
          <w:rStyle w:val="ng-star-inserted"/>
          <w:rFonts w:ascii="Arial" w:hAnsi="Arial" w:cs="Arial"/>
          <w:bCs/>
          <w:shd w:val="clear" w:color="auto" w:fill="FFFFFF"/>
        </w:rPr>
      </w:pPr>
      <w:r w:rsidRPr="0089081C">
        <w:rPr>
          <w:rStyle w:val="ng-star-inserted"/>
          <w:rFonts w:ascii="Arial" w:hAnsi="Arial" w:cs="Arial"/>
          <w:bCs/>
          <w:shd w:val="clear" w:color="auto" w:fill="FFFFFF"/>
        </w:rPr>
        <w:t xml:space="preserve">Considerando la variación del índice de </w:t>
      </w:r>
      <w:r w:rsidR="001C44F9" w:rsidRPr="0089081C">
        <w:rPr>
          <w:rFonts w:ascii="Arial" w:hAnsi="Arial" w:cs="Arial"/>
          <w:bCs/>
          <w:shd w:val="clear" w:color="auto" w:fill="FFFFFF"/>
        </w:rPr>
        <w:t xml:space="preserve">ocupación </w:t>
      </w:r>
      <w:r w:rsidR="00BC28A7" w:rsidRPr="0089081C">
        <w:rPr>
          <w:rFonts w:ascii="Arial" w:hAnsi="Arial" w:cs="Arial"/>
          <w:bCs/>
          <w:shd w:val="clear" w:color="auto" w:fill="FFFFFF"/>
        </w:rPr>
        <w:t xml:space="preserve">del Hospital A </w:t>
      </w:r>
      <w:r w:rsidRPr="0089081C">
        <w:rPr>
          <w:rFonts w:ascii="Arial" w:hAnsi="Arial" w:cs="Arial"/>
          <w:bCs/>
          <w:shd w:val="clear" w:color="auto" w:fill="FFFFFF"/>
        </w:rPr>
        <w:t>entre 2023 y 2024</w:t>
      </w:r>
      <w:r w:rsidR="001C44F9" w:rsidRPr="0089081C">
        <w:rPr>
          <w:rStyle w:val="ng-star-inserted"/>
          <w:rFonts w:ascii="Arial" w:hAnsi="Arial" w:cs="Arial"/>
          <w:bCs/>
          <w:shd w:val="clear" w:color="auto" w:fill="FFFFFF"/>
        </w:rPr>
        <w:t xml:space="preserve">. </w:t>
      </w:r>
      <w:r w:rsidR="00CA3131" w:rsidRPr="0089081C">
        <w:rPr>
          <w:rStyle w:val="ng-star-inserted"/>
          <w:rFonts w:ascii="Arial" w:hAnsi="Arial" w:cs="Arial"/>
          <w:bCs/>
          <w:shd w:val="clear" w:color="auto" w:fill="FFFFFF"/>
        </w:rPr>
        <w:t>¿</w:t>
      </w:r>
      <w:r w:rsidR="001C44F9" w:rsidRPr="0089081C">
        <w:rPr>
          <w:rStyle w:val="ng-star-inserted"/>
          <w:rFonts w:ascii="Arial" w:hAnsi="Arial" w:cs="Arial"/>
          <w:bCs/>
          <w:shd w:val="clear" w:color="auto" w:fill="FFFFFF"/>
        </w:rPr>
        <w:t xml:space="preserve">Qué </w:t>
      </w:r>
      <w:r w:rsidR="004E1FE1" w:rsidRPr="0089081C">
        <w:rPr>
          <w:rStyle w:val="ng-star-inserted"/>
          <w:rFonts w:ascii="Arial" w:hAnsi="Arial" w:cs="Arial"/>
          <w:bCs/>
          <w:shd w:val="clear" w:color="auto" w:fill="FFFFFF"/>
        </w:rPr>
        <w:t>indicadores</w:t>
      </w:r>
      <w:r w:rsidR="006E29C5" w:rsidRPr="0089081C">
        <w:rPr>
          <w:rStyle w:val="ng-star-inserted"/>
          <w:rFonts w:ascii="Arial" w:hAnsi="Arial" w:cs="Arial"/>
          <w:bCs/>
          <w:shd w:val="clear" w:color="auto" w:fill="FFFFFF"/>
        </w:rPr>
        <w:t xml:space="preserve"> p</w:t>
      </w:r>
      <w:r w:rsidR="001C44F9" w:rsidRPr="0089081C">
        <w:rPr>
          <w:rStyle w:val="ng-star-inserted"/>
          <w:rFonts w:ascii="Arial" w:hAnsi="Arial" w:cs="Arial"/>
          <w:bCs/>
          <w:shd w:val="clear" w:color="auto" w:fill="FFFFFF"/>
        </w:rPr>
        <w:t>odrían explicar este fenómeno</w:t>
      </w:r>
      <w:r w:rsidR="00BC28A7" w:rsidRPr="0089081C">
        <w:rPr>
          <w:rStyle w:val="ng-star-inserted"/>
          <w:rFonts w:ascii="Arial" w:hAnsi="Arial" w:cs="Arial"/>
          <w:bCs/>
          <w:shd w:val="clear" w:color="auto" w:fill="FFFFFF"/>
        </w:rPr>
        <w:t>?</w:t>
      </w:r>
    </w:p>
    <w:p w:rsidR="00DD463E" w:rsidRPr="0089081C" w:rsidRDefault="00DD463E" w:rsidP="004E15C7">
      <w:pPr>
        <w:jc w:val="both"/>
        <w:rPr>
          <w:rStyle w:val="ng-star-inserted"/>
          <w:rFonts w:ascii="Arial" w:hAnsi="Arial" w:cs="Arial"/>
          <w:bCs/>
          <w:shd w:val="clear" w:color="auto" w:fill="FFFFFF"/>
        </w:rPr>
      </w:pPr>
    </w:p>
    <w:p w:rsidR="00BC28A7" w:rsidRPr="0089081C" w:rsidRDefault="004E1FE1" w:rsidP="0004691F">
      <w:pPr>
        <w:pStyle w:val="Prrafodelista"/>
        <w:numPr>
          <w:ilvl w:val="0"/>
          <w:numId w:val="7"/>
        </w:numPr>
        <w:jc w:val="both"/>
        <w:rPr>
          <w:rStyle w:val="ng-star-inserted"/>
          <w:rFonts w:ascii="Arial" w:hAnsi="Arial" w:cs="Arial"/>
          <w:shd w:val="clear" w:color="auto" w:fill="FFFFFF"/>
        </w:rPr>
      </w:pPr>
      <w:r w:rsidRPr="0089081C">
        <w:rPr>
          <w:rStyle w:val="ng-star-inserted"/>
          <w:rFonts w:ascii="Arial" w:hAnsi="Arial" w:cs="Arial"/>
          <w:shd w:val="clear" w:color="auto" w:fill="FFFFFF"/>
        </w:rPr>
        <w:t>El aumento de estancias y la disminución del número de camas en funcionamiento</w:t>
      </w:r>
      <w:r w:rsidR="00DD463E" w:rsidRPr="0089081C">
        <w:rPr>
          <w:rStyle w:val="ng-star-inserted"/>
          <w:rFonts w:ascii="Arial" w:hAnsi="Arial" w:cs="Arial"/>
          <w:shd w:val="clear" w:color="auto" w:fill="FFFFFF"/>
        </w:rPr>
        <w:t>.</w:t>
      </w:r>
    </w:p>
    <w:p w:rsidR="00BC28A7" w:rsidRPr="0089081C" w:rsidRDefault="004F7335" w:rsidP="0004691F">
      <w:pPr>
        <w:pStyle w:val="Prrafodelista"/>
        <w:numPr>
          <w:ilvl w:val="0"/>
          <w:numId w:val="7"/>
        </w:numPr>
        <w:jc w:val="both"/>
        <w:rPr>
          <w:rStyle w:val="ng-star-inserted"/>
          <w:rFonts w:ascii="Arial" w:hAnsi="Arial" w:cs="Arial"/>
          <w:shd w:val="clear" w:color="auto" w:fill="FFFFFF"/>
        </w:rPr>
      </w:pPr>
      <w:r w:rsidRPr="0089081C">
        <w:rPr>
          <w:rStyle w:val="ng-star-inserted"/>
          <w:rFonts w:ascii="Arial" w:hAnsi="Arial" w:cs="Arial"/>
          <w:shd w:val="clear" w:color="auto" w:fill="FFFFFF"/>
        </w:rPr>
        <w:t xml:space="preserve">La disminución </w:t>
      </w:r>
      <w:r w:rsidR="004E1FE1" w:rsidRPr="0089081C">
        <w:rPr>
          <w:rStyle w:val="ng-star-inserted"/>
          <w:rFonts w:ascii="Arial" w:hAnsi="Arial" w:cs="Arial"/>
          <w:shd w:val="clear" w:color="auto" w:fill="FFFFFF"/>
        </w:rPr>
        <w:t>tanto del</w:t>
      </w:r>
      <w:r w:rsidRPr="0089081C">
        <w:rPr>
          <w:rStyle w:val="ng-star-inserted"/>
          <w:rFonts w:ascii="Arial" w:hAnsi="Arial" w:cs="Arial"/>
          <w:shd w:val="clear" w:color="auto" w:fill="FFFFFF"/>
        </w:rPr>
        <w:t xml:space="preserve"> número de ingresos</w:t>
      </w:r>
      <w:r w:rsidR="004E1FE1" w:rsidRPr="0089081C">
        <w:rPr>
          <w:rStyle w:val="ng-star-inserted"/>
          <w:rFonts w:ascii="Arial" w:hAnsi="Arial" w:cs="Arial"/>
          <w:shd w:val="clear" w:color="auto" w:fill="FFFFFF"/>
        </w:rPr>
        <w:t xml:space="preserve"> como del número de Intervenciones quirúrgicas.</w:t>
      </w:r>
    </w:p>
    <w:p w:rsidR="00BC28A7" w:rsidRPr="0089081C" w:rsidRDefault="009F663A" w:rsidP="0004691F">
      <w:pPr>
        <w:pStyle w:val="Prrafodelista"/>
        <w:numPr>
          <w:ilvl w:val="0"/>
          <w:numId w:val="7"/>
        </w:numPr>
        <w:jc w:val="both"/>
        <w:rPr>
          <w:rStyle w:val="ng-star-inserted"/>
          <w:rFonts w:ascii="Arial" w:hAnsi="Arial" w:cs="Arial"/>
          <w:shd w:val="clear" w:color="auto" w:fill="FFFFFF"/>
        </w:rPr>
      </w:pPr>
      <w:r w:rsidRPr="0089081C">
        <w:rPr>
          <w:rStyle w:val="ng-star-inserted"/>
          <w:rFonts w:ascii="Arial" w:hAnsi="Arial" w:cs="Arial"/>
          <w:shd w:val="clear" w:color="auto" w:fill="FFFFFF"/>
        </w:rPr>
        <w:t xml:space="preserve">El </w:t>
      </w:r>
      <w:r w:rsidR="009C49F3" w:rsidRPr="0089081C">
        <w:rPr>
          <w:rStyle w:val="ng-star-inserted"/>
          <w:rFonts w:ascii="Arial" w:hAnsi="Arial" w:cs="Arial"/>
          <w:shd w:val="clear" w:color="auto" w:fill="FFFFFF"/>
        </w:rPr>
        <w:t>aumento</w:t>
      </w:r>
      <w:r w:rsidRPr="0089081C">
        <w:rPr>
          <w:rStyle w:val="ng-star-inserted"/>
          <w:rFonts w:ascii="Arial" w:hAnsi="Arial" w:cs="Arial"/>
          <w:shd w:val="clear" w:color="auto" w:fill="FFFFFF"/>
        </w:rPr>
        <w:t xml:space="preserve"> del número de intervenciones en cirugía mayor ambulatoria.</w:t>
      </w:r>
    </w:p>
    <w:p w:rsidR="00D11128" w:rsidRPr="0089081C" w:rsidRDefault="004F7335" w:rsidP="0004691F">
      <w:pPr>
        <w:pStyle w:val="Prrafodelista"/>
        <w:numPr>
          <w:ilvl w:val="0"/>
          <w:numId w:val="7"/>
        </w:numPr>
        <w:jc w:val="both"/>
        <w:rPr>
          <w:rStyle w:val="ng-star-inserted"/>
          <w:rFonts w:ascii="Arial" w:hAnsi="Arial" w:cs="Arial"/>
          <w:shd w:val="clear" w:color="auto" w:fill="FFFFFF"/>
        </w:rPr>
      </w:pPr>
      <w:r w:rsidRPr="0089081C">
        <w:rPr>
          <w:rStyle w:val="ng-star-inserted"/>
          <w:rFonts w:ascii="Arial" w:hAnsi="Arial" w:cs="Arial"/>
          <w:shd w:val="clear" w:color="auto" w:fill="FFFFFF"/>
        </w:rPr>
        <w:t>No tiene relación con ninguno de los anteriores</w:t>
      </w:r>
      <w:r w:rsidR="004E1FE1" w:rsidRPr="0089081C">
        <w:rPr>
          <w:rStyle w:val="ng-star-inserted"/>
          <w:rFonts w:ascii="Arial" w:hAnsi="Arial" w:cs="Arial"/>
          <w:shd w:val="clear" w:color="auto" w:fill="FFFFFF"/>
        </w:rPr>
        <w:t>.</w:t>
      </w:r>
    </w:p>
    <w:p w:rsidR="004B21EE" w:rsidRPr="0089081C" w:rsidRDefault="004B21EE" w:rsidP="004E15C7">
      <w:pPr>
        <w:ind w:left="360"/>
        <w:jc w:val="both"/>
        <w:rPr>
          <w:rFonts w:ascii="Arial" w:hAnsi="Arial" w:cs="Arial"/>
          <w:shd w:val="clear" w:color="auto" w:fill="FFFFFF"/>
        </w:rPr>
      </w:pPr>
    </w:p>
    <w:p w:rsidR="00D11128" w:rsidRPr="0089081C" w:rsidRDefault="00D11128" w:rsidP="0004691F">
      <w:pPr>
        <w:pStyle w:val="Prrafodelista"/>
        <w:numPr>
          <w:ilvl w:val="0"/>
          <w:numId w:val="52"/>
        </w:numPr>
        <w:jc w:val="both"/>
        <w:rPr>
          <w:rStyle w:val="ng-star-inserted"/>
          <w:rFonts w:ascii="Arial" w:hAnsi="Arial" w:cs="Arial"/>
          <w:shd w:val="clear" w:color="auto" w:fill="FFFFFF"/>
        </w:rPr>
      </w:pPr>
      <w:r w:rsidRPr="0089081C">
        <w:rPr>
          <w:rStyle w:val="ng-star-inserted"/>
          <w:rFonts w:ascii="Arial" w:hAnsi="Arial" w:cs="Arial"/>
          <w:shd w:val="clear" w:color="auto" w:fill="FFFFFF"/>
        </w:rPr>
        <w:t xml:space="preserve">El </w:t>
      </w:r>
      <w:r w:rsidRPr="0089081C">
        <w:rPr>
          <w:rFonts w:ascii="Arial" w:hAnsi="Arial" w:cs="Arial"/>
          <w:bCs/>
          <w:shd w:val="clear" w:color="auto" w:fill="FFFFFF"/>
        </w:rPr>
        <w:t>Índice de complejidad (case-mix)</w:t>
      </w:r>
      <w:r w:rsidRPr="0089081C">
        <w:rPr>
          <w:rStyle w:val="ng-star-inserted"/>
          <w:rFonts w:ascii="Arial" w:hAnsi="Arial" w:cs="Arial"/>
          <w:shd w:val="clear" w:color="auto" w:fill="FFFFFF"/>
        </w:rPr>
        <w:t xml:space="preserve"> pasó de 1,18 en 2023 a 1,15 en 2024. ¿Qué puede</w:t>
      </w:r>
      <w:r w:rsidR="00ED1B52" w:rsidRPr="0089081C">
        <w:rPr>
          <w:rStyle w:val="ng-star-inserted"/>
          <w:rFonts w:ascii="Arial" w:hAnsi="Arial" w:cs="Arial"/>
          <w:shd w:val="clear" w:color="auto" w:fill="FFFFFF"/>
        </w:rPr>
        <w:t xml:space="preserve"> significar</w:t>
      </w:r>
      <w:r w:rsidRPr="0089081C">
        <w:rPr>
          <w:rStyle w:val="ng-star-inserted"/>
          <w:rFonts w:ascii="Arial" w:hAnsi="Arial" w:cs="Arial"/>
          <w:shd w:val="clear" w:color="auto" w:fill="FFFFFF"/>
        </w:rPr>
        <w:t xml:space="preserve"> </w:t>
      </w:r>
      <w:r w:rsidR="00ED1B52" w:rsidRPr="0089081C">
        <w:rPr>
          <w:rStyle w:val="ng-star-inserted"/>
          <w:rFonts w:ascii="Arial" w:hAnsi="Arial" w:cs="Arial"/>
          <w:shd w:val="clear" w:color="auto" w:fill="FFFFFF"/>
        </w:rPr>
        <w:t xml:space="preserve">este dato </w:t>
      </w:r>
      <w:r w:rsidRPr="0089081C">
        <w:rPr>
          <w:rStyle w:val="ng-star-inserted"/>
          <w:rFonts w:ascii="Arial" w:hAnsi="Arial" w:cs="Arial"/>
          <w:shd w:val="clear" w:color="auto" w:fill="FFFFFF"/>
        </w:rPr>
        <w:t xml:space="preserve">en términos del tipo de casos o pacientes que el Hospital </w:t>
      </w:r>
      <w:r w:rsidR="00B32D66" w:rsidRPr="0089081C">
        <w:rPr>
          <w:rStyle w:val="ng-star-inserted"/>
          <w:rFonts w:ascii="Arial" w:hAnsi="Arial" w:cs="Arial"/>
          <w:shd w:val="clear" w:color="auto" w:fill="FFFFFF"/>
        </w:rPr>
        <w:t xml:space="preserve">A </w:t>
      </w:r>
      <w:r w:rsidRPr="0089081C">
        <w:rPr>
          <w:rStyle w:val="ng-star-inserted"/>
          <w:rFonts w:ascii="Arial" w:hAnsi="Arial" w:cs="Arial"/>
          <w:shd w:val="clear" w:color="auto" w:fill="FFFFFF"/>
        </w:rPr>
        <w:t xml:space="preserve">atendió </w:t>
      </w:r>
      <w:r w:rsidR="00986809" w:rsidRPr="0089081C">
        <w:rPr>
          <w:rStyle w:val="ng-star-inserted"/>
          <w:rFonts w:ascii="Arial" w:hAnsi="Arial" w:cs="Arial"/>
          <w:shd w:val="clear" w:color="auto" w:fill="FFFFFF"/>
        </w:rPr>
        <w:t>en estos años?</w:t>
      </w:r>
    </w:p>
    <w:p w:rsidR="00DD463E" w:rsidRPr="0089081C" w:rsidRDefault="00DD463E" w:rsidP="004E15C7">
      <w:pPr>
        <w:jc w:val="both"/>
        <w:rPr>
          <w:rStyle w:val="ng-star-inserted"/>
          <w:rFonts w:ascii="Arial" w:hAnsi="Arial" w:cs="Arial"/>
          <w:shd w:val="clear" w:color="auto" w:fill="FFFFFF"/>
        </w:rPr>
      </w:pPr>
    </w:p>
    <w:p w:rsidR="00571DB2" w:rsidRPr="0089081C" w:rsidRDefault="00571DB2" w:rsidP="0004691F">
      <w:pPr>
        <w:pStyle w:val="Prrafodelista"/>
        <w:numPr>
          <w:ilvl w:val="0"/>
          <w:numId w:val="3"/>
        </w:numPr>
        <w:jc w:val="both"/>
        <w:rPr>
          <w:rFonts w:ascii="Arial" w:hAnsi="Arial" w:cs="Arial"/>
        </w:rPr>
      </w:pPr>
      <w:r w:rsidRPr="0089081C">
        <w:rPr>
          <w:rFonts w:ascii="Arial" w:hAnsi="Arial" w:cs="Arial"/>
        </w:rPr>
        <w:t xml:space="preserve">En los dos años del análisis, </w:t>
      </w:r>
      <w:r w:rsidR="00EE03BB" w:rsidRPr="0089081C">
        <w:rPr>
          <w:rFonts w:ascii="Arial" w:hAnsi="Arial" w:cs="Arial"/>
        </w:rPr>
        <w:t>el hospital A atiende a pacientes con una complejidad mayor que el estándar.</w:t>
      </w:r>
    </w:p>
    <w:p w:rsidR="00571DB2" w:rsidRPr="0089081C" w:rsidRDefault="00EE03BB" w:rsidP="0004691F">
      <w:pPr>
        <w:pStyle w:val="Prrafodelista"/>
        <w:numPr>
          <w:ilvl w:val="0"/>
          <w:numId w:val="3"/>
        </w:numPr>
        <w:jc w:val="both"/>
        <w:rPr>
          <w:rFonts w:ascii="Arial" w:hAnsi="Arial" w:cs="Arial"/>
        </w:rPr>
      </w:pPr>
      <w:r w:rsidRPr="0089081C">
        <w:rPr>
          <w:rFonts w:ascii="Arial" w:hAnsi="Arial" w:cs="Arial"/>
        </w:rPr>
        <w:t xml:space="preserve">La casuística del hospital en 2024 </w:t>
      </w:r>
      <w:r w:rsidR="006A7BD2" w:rsidRPr="0089081C">
        <w:rPr>
          <w:rFonts w:ascii="Arial" w:hAnsi="Arial" w:cs="Arial"/>
        </w:rPr>
        <w:t>presenta</w:t>
      </w:r>
      <w:r w:rsidRPr="0089081C">
        <w:rPr>
          <w:rFonts w:ascii="Arial" w:hAnsi="Arial" w:cs="Arial"/>
        </w:rPr>
        <w:t xml:space="preserve"> menos casos con enfermedades graves, pronósticos complejos o que requieren tratamientos difíciles</w:t>
      </w:r>
      <w:r w:rsidR="00986809" w:rsidRPr="0089081C">
        <w:rPr>
          <w:rFonts w:ascii="Arial" w:hAnsi="Arial" w:cs="Arial"/>
        </w:rPr>
        <w:t xml:space="preserve"> que en 2023</w:t>
      </w:r>
      <w:r w:rsidRPr="0089081C">
        <w:rPr>
          <w:rFonts w:ascii="Arial" w:hAnsi="Arial" w:cs="Arial"/>
        </w:rPr>
        <w:t>.</w:t>
      </w:r>
    </w:p>
    <w:p w:rsidR="00571DB2" w:rsidRPr="0089081C" w:rsidRDefault="00986809" w:rsidP="0004691F">
      <w:pPr>
        <w:pStyle w:val="Prrafodelista"/>
        <w:numPr>
          <w:ilvl w:val="0"/>
          <w:numId w:val="3"/>
        </w:numPr>
        <w:jc w:val="both"/>
        <w:rPr>
          <w:rFonts w:ascii="Arial" w:hAnsi="Arial" w:cs="Arial"/>
        </w:rPr>
      </w:pPr>
      <w:r w:rsidRPr="0089081C">
        <w:rPr>
          <w:rFonts w:ascii="Arial" w:hAnsi="Arial" w:cs="Arial"/>
        </w:rPr>
        <w:t>La evolución entre 2023 y 2024 de este índice n</w:t>
      </w:r>
      <w:r w:rsidR="00EE03BB" w:rsidRPr="0089081C">
        <w:rPr>
          <w:rFonts w:ascii="Arial" w:hAnsi="Arial" w:cs="Arial"/>
        </w:rPr>
        <w:t>o significa una reducció</w:t>
      </w:r>
      <w:r w:rsidR="006A7BD2" w:rsidRPr="0089081C">
        <w:rPr>
          <w:rFonts w:ascii="Arial" w:hAnsi="Arial" w:cs="Arial"/>
        </w:rPr>
        <w:t>n en la calidad de la atención.</w:t>
      </w:r>
    </w:p>
    <w:p w:rsidR="00571DB2" w:rsidRPr="0089081C" w:rsidRDefault="006A7BD2" w:rsidP="0004691F">
      <w:pPr>
        <w:pStyle w:val="Prrafodelista"/>
        <w:numPr>
          <w:ilvl w:val="0"/>
          <w:numId w:val="3"/>
        </w:numPr>
        <w:jc w:val="both"/>
        <w:rPr>
          <w:rFonts w:ascii="Arial" w:hAnsi="Arial" w:cs="Arial"/>
        </w:rPr>
      </w:pPr>
      <w:r w:rsidRPr="0089081C">
        <w:rPr>
          <w:rFonts w:ascii="Arial" w:hAnsi="Arial" w:cs="Arial"/>
        </w:rPr>
        <w:t>Todas son correctas.</w:t>
      </w:r>
    </w:p>
    <w:p w:rsidR="004B21EE" w:rsidRPr="0089081C" w:rsidRDefault="004B21EE" w:rsidP="004E15C7">
      <w:pPr>
        <w:ind w:left="360"/>
        <w:jc w:val="both"/>
        <w:rPr>
          <w:rStyle w:val="ng-star-inserted"/>
          <w:rFonts w:ascii="Arial" w:hAnsi="Arial" w:cs="Arial"/>
        </w:rPr>
      </w:pPr>
    </w:p>
    <w:p w:rsidR="00E55724" w:rsidRPr="0089081C" w:rsidRDefault="00E55724" w:rsidP="0004691F">
      <w:pPr>
        <w:pStyle w:val="Prrafodelista"/>
        <w:numPr>
          <w:ilvl w:val="0"/>
          <w:numId w:val="52"/>
        </w:numPr>
        <w:jc w:val="both"/>
        <w:rPr>
          <w:rStyle w:val="ng-star-inserted"/>
          <w:rFonts w:ascii="Arial" w:hAnsi="Arial" w:cs="Arial"/>
          <w:shd w:val="clear" w:color="auto" w:fill="FFFFFF"/>
        </w:rPr>
      </w:pPr>
      <w:r w:rsidRPr="0089081C">
        <w:rPr>
          <w:rStyle w:val="ng-star-inserted"/>
          <w:rFonts w:ascii="Arial" w:hAnsi="Arial" w:cs="Arial"/>
          <w:shd w:val="clear" w:color="auto" w:fill="FFFFFF"/>
        </w:rPr>
        <w:t>Las estancias evitables o exceso de estancias son aquéllas que no se hubiesen producido en el caso de que el hospital hubiese registrado el funcionamiento</w:t>
      </w:r>
      <w:r w:rsidR="00FE5AA8" w:rsidRPr="0089081C">
        <w:rPr>
          <w:rStyle w:val="ng-star-inserted"/>
          <w:rFonts w:ascii="Arial" w:hAnsi="Arial" w:cs="Arial"/>
          <w:shd w:val="clear" w:color="auto" w:fill="FFFFFF"/>
        </w:rPr>
        <w:t xml:space="preserve"> del estándar. En relación con este </w:t>
      </w:r>
      <w:r w:rsidR="001154C8" w:rsidRPr="0089081C">
        <w:rPr>
          <w:rStyle w:val="ng-star-inserted"/>
          <w:rFonts w:ascii="Arial" w:hAnsi="Arial" w:cs="Arial"/>
          <w:shd w:val="clear" w:color="auto" w:fill="FFFFFF"/>
        </w:rPr>
        <w:t>indicador</w:t>
      </w:r>
      <w:r w:rsidR="00FE5AA8" w:rsidRPr="0089081C">
        <w:rPr>
          <w:rStyle w:val="ng-star-inserted"/>
          <w:rFonts w:ascii="Arial" w:hAnsi="Arial" w:cs="Arial"/>
          <w:shd w:val="clear" w:color="auto" w:fill="FFFFFF"/>
        </w:rPr>
        <w:t>, indique la respuesta correcta:</w:t>
      </w:r>
    </w:p>
    <w:p w:rsidR="00DD463E" w:rsidRPr="0089081C" w:rsidRDefault="00DD463E" w:rsidP="004E15C7">
      <w:pPr>
        <w:shd w:val="clear" w:color="auto" w:fill="FFFFFF"/>
        <w:ind w:left="360"/>
        <w:jc w:val="both"/>
        <w:rPr>
          <w:rFonts w:ascii="Arial" w:hAnsi="Arial" w:cs="Arial"/>
        </w:rPr>
      </w:pPr>
    </w:p>
    <w:p w:rsidR="00B76ADA" w:rsidRPr="0089081C" w:rsidRDefault="00DD463E" w:rsidP="0004691F">
      <w:pPr>
        <w:pStyle w:val="Prrafodelista"/>
        <w:numPr>
          <w:ilvl w:val="0"/>
          <w:numId w:val="4"/>
        </w:numPr>
        <w:shd w:val="clear" w:color="auto" w:fill="FFFFFF"/>
        <w:jc w:val="both"/>
        <w:rPr>
          <w:rFonts w:ascii="Arial" w:hAnsi="Arial" w:cs="Arial"/>
        </w:rPr>
      </w:pPr>
      <w:r w:rsidRPr="0089081C">
        <w:rPr>
          <w:rFonts w:ascii="Arial" w:hAnsi="Arial" w:cs="Arial"/>
        </w:rPr>
        <w:t>Suponiendo que</w:t>
      </w:r>
      <w:r w:rsidR="00B76ADA" w:rsidRPr="0089081C">
        <w:rPr>
          <w:rFonts w:ascii="Arial" w:hAnsi="Arial" w:cs="Arial"/>
        </w:rPr>
        <w:t xml:space="preserve"> el cálculo de estancias evitables ofreciera un resultado negativo, significaría que el Hospital A hubiera ahorrado estancias respecto al estándar.</w:t>
      </w:r>
    </w:p>
    <w:p w:rsidR="00B76ADA" w:rsidRPr="0089081C" w:rsidRDefault="00B76ADA" w:rsidP="0004691F">
      <w:pPr>
        <w:pStyle w:val="Prrafodelista"/>
        <w:numPr>
          <w:ilvl w:val="0"/>
          <w:numId w:val="4"/>
        </w:numPr>
        <w:shd w:val="clear" w:color="auto" w:fill="FFFFFF"/>
        <w:jc w:val="both"/>
        <w:rPr>
          <w:rFonts w:ascii="Arial" w:hAnsi="Arial" w:cs="Arial"/>
        </w:rPr>
      </w:pPr>
      <w:r w:rsidRPr="0089081C">
        <w:rPr>
          <w:rFonts w:ascii="Arial" w:hAnsi="Arial" w:cs="Arial"/>
        </w:rPr>
        <w:t>En este supuesto práctico, el número de estancias evitables en 2023 fue menor que en 2024.</w:t>
      </w:r>
    </w:p>
    <w:p w:rsidR="00FE5AA8" w:rsidRPr="0089081C" w:rsidRDefault="009477EB" w:rsidP="0004691F">
      <w:pPr>
        <w:pStyle w:val="Prrafodelista"/>
        <w:numPr>
          <w:ilvl w:val="0"/>
          <w:numId w:val="4"/>
        </w:numPr>
        <w:shd w:val="clear" w:color="auto" w:fill="FFFFFF"/>
        <w:jc w:val="both"/>
        <w:rPr>
          <w:rFonts w:ascii="Arial" w:hAnsi="Arial" w:cs="Arial"/>
        </w:rPr>
      </w:pPr>
      <w:r w:rsidRPr="0089081C">
        <w:rPr>
          <w:rFonts w:ascii="Arial" w:hAnsi="Arial" w:cs="Arial"/>
        </w:rPr>
        <w:t xml:space="preserve">Si en 2024 el hospital hubiese atendido su demanda con la estancia media </w:t>
      </w:r>
      <w:r w:rsidR="00746805" w:rsidRPr="0089081C">
        <w:rPr>
          <w:rFonts w:ascii="Arial" w:hAnsi="Arial" w:cs="Arial"/>
        </w:rPr>
        <w:t xml:space="preserve">ajustada por funcionamiento </w:t>
      </w:r>
      <w:r w:rsidRPr="0089081C">
        <w:rPr>
          <w:rFonts w:ascii="Arial" w:hAnsi="Arial" w:cs="Arial"/>
        </w:rPr>
        <w:t xml:space="preserve">del estándar, habría registrado </w:t>
      </w:r>
      <w:r w:rsidR="00FE5AA8" w:rsidRPr="0089081C">
        <w:rPr>
          <w:rFonts w:ascii="Arial" w:hAnsi="Arial" w:cs="Arial"/>
        </w:rPr>
        <w:t>8.600</w:t>
      </w:r>
      <w:r w:rsidRPr="0089081C">
        <w:rPr>
          <w:rFonts w:ascii="Arial" w:hAnsi="Arial" w:cs="Arial"/>
        </w:rPr>
        <w:t xml:space="preserve"> estancias menos.</w:t>
      </w:r>
    </w:p>
    <w:p w:rsidR="00FE5AA8" w:rsidRPr="0089081C" w:rsidRDefault="009477EB" w:rsidP="0004691F">
      <w:pPr>
        <w:pStyle w:val="Prrafodelista"/>
        <w:numPr>
          <w:ilvl w:val="0"/>
          <w:numId w:val="4"/>
        </w:numPr>
        <w:shd w:val="clear" w:color="auto" w:fill="FFFFFF"/>
        <w:jc w:val="both"/>
        <w:rPr>
          <w:rFonts w:ascii="Arial" w:hAnsi="Arial" w:cs="Arial"/>
        </w:rPr>
      </w:pPr>
      <w:r w:rsidRPr="0089081C">
        <w:rPr>
          <w:rFonts w:ascii="Arial" w:hAnsi="Arial" w:cs="Arial"/>
        </w:rPr>
        <w:t>Las opciones a y c son correctas</w:t>
      </w:r>
      <w:r w:rsidR="00FE5AA8" w:rsidRPr="0089081C">
        <w:rPr>
          <w:rFonts w:ascii="Arial" w:hAnsi="Arial" w:cs="Arial"/>
        </w:rPr>
        <w:t>.</w:t>
      </w:r>
    </w:p>
    <w:p w:rsidR="004B21EE" w:rsidRPr="0089081C" w:rsidRDefault="004B21EE" w:rsidP="004E15C7">
      <w:pPr>
        <w:shd w:val="clear" w:color="auto" w:fill="FFFFFF"/>
        <w:ind w:left="360"/>
        <w:jc w:val="both"/>
        <w:rPr>
          <w:rStyle w:val="ng-star-inserted"/>
          <w:rFonts w:ascii="Arial" w:hAnsi="Arial" w:cs="Arial"/>
        </w:rPr>
      </w:pPr>
    </w:p>
    <w:p w:rsidR="00071602" w:rsidRPr="0089081C" w:rsidRDefault="00071602">
      <w:pPr>
        <w:rPr>
          <w:rStyle w:val="ng-star-inserted"/>
          <w:rFonts w:ascii="Arial" w:eastAsiaTheme="minorHAnsi" w:hAnsi="Arial" w:cs="Arial"/>
          <w:kern w:val="2"/>
          <w:shd w:val="clear" w:color="auto" w:fill="FFFFFF"/>
          <w:lang w:eastAsia="en-US"/>
          <w14:ligatures w14:val="standardContextual"/>
        </w:rPr>
      </w:pPr>
      <w:r w:rsidRPr="0089081C">
        <w:rPr>
          <w:rStyle w:val="ng-star-inserted"/>
          <w:rFonts w:ascii="Arial" w:hAnsi="Arial" w:cs="Arial"/>
          <w:shd w:val="clear" w:color="auto" w:fill="FFFFFF"/>
        </w:rPr>
        <w:br w:type="page"/>
      </w:r>
    </w:p>
    <w:p w:rsidR="00F67615" w:rsidRPr="0089081C" w:rsidRDefault="00220617" w:rsidP="0004691F">
      <w:pPr>
        <w:pStyle w:val="Prrafodelista"/>
        <w:numPr>
          <w:ilvl w:val="0"/>
          <w:numId w:val="52"/>
        </w:numPr>
        <w:jc w:val="both"/>
        <w:rPr>
          <w:rStyle w:val="ng-star-inserted"/>
          <w:rFonts w:ascii="Arial" w:hAnsi="Arial" w:cs="Arial"/>
          <w:shd w:val="clear" w:color="auto" w:fill="FFFFFF"/>
        </w:rPr>
      </w:pPr>
      <w:r w:rsidRPr="0089081C">
        <w:rPr>
          <w:rStyle w:val="ng-star-inserted"/>
          <w:rFonts w:ascii="Arial" w:hAnsi="Arial" w:cs="Arial"/>
          <w:shd w:val="clear" w:color="auto" w:fill="FFFFFF"/>
        </w:rPr>
        <w:lastRenderedPageBreak/>
        <w:t>El cociente entre la estancia media del hospital y la estancia media ajustada por el funcionamiento, ¿a qué indicador hospitalario se refiere?</w:t>
      </w:r>
    </w:p>
    <w:p w:rsidR="00071602" w:rsidRPr="0089081C" w:rsidRDefault="00071602" w:rsidP="00071602">
      <w:pPr>
        <w:jc w:val="both"/>
        <w:rPr>
          <w:rStyle w:val="ng-star-inserted"/>
          <w:rFonts w:ascii="Arial" w:hAnsi="Arial" w:cs="Arial"/>
          <w:shd w:val="clear" w:color="auto" w:fill="FFFFFF"/>
        </w:rPr>
      </w:pPr>
    </w:p>
    <w:p w:rsidR="00220617" w:rsidRPr="0089081C" w:rsidRDefault="00220617" w:rsidP="0004691F">
      <w:pPr>
        <w:pStyle w:val="Prrafodelista"/>
        <w:numPr>
          <w:ilvl w:val="0"/>
          <w:numId w:val="5"/>
        </w:numPr>
        <w:shd w:val="clear" w:color="auto" w:fill="FFFFFF"/>
        <w:jc w:val="both"/>
        <w:rPr>
          <w:rFonts w:ascii="Arial" w:hAnsi="Arial" w:cs="Arial"/>
        </w:rPr>
      </w:pPr>
      <w:r w:rsidRPr="0089081C">
        <w:rPr>
          <w:rFonts w:ascii="Arial" w:hAnsi="Arial" w:cs="Arial"/>
        </w:rPr>
        <w:t>Al índice de complejidad o índice de case-mix.</w:t>
      </w:r>
    </w:p>
    <w:p w:rsidR="00220617" w:rsidRPr="0089081C" w:rsidRDefault="00220617" w:rsidP="0004691F">
      <w:pPr>
        <w:pStyle w:val="Prrafodelista"/>
        <w:numPr>
          <w:ilvl w:val="0"/>
          <w:numId w:val="5"/>
        </w:numPr>
        <w:shd w:val="clear" w:color="auto" w:fill="FFFFFF"/>
        <w:jc w:val="both"/>
        <w:rPr>
          <w:rFonts w:ascii="Arial" w:hAnsi="Arial" w:cs="Arial"/>
        </w:rPr>
      </w:pPr>
      <w:r w:rsidRPr="0089081C">
        <w:rPr>
          <w:rFonts w:ascii="Arial" w:hAnsi="Arial" w:cs="Arial"/>
        </w:rPr>
        <w:t>Al índice de estancia media ajustada (IEMA).</w:t>
      </w:r>
    </w:p>
    <w:p w:rsidR="00220617" w:rsidRPr="0089081C" w:rsidRDefault="00220617" w:rsidP="0004691F">
      <w:pPr>
        <w:pStyle w:val="Prrafodelista"/>
        <w:numPr>
          <w:ilvl w:val="0"/>
          <w:numId w:val="5"/>
        </w:numPr>
        <w:shd w:val="clear" w:color="auto" w:fill="FFFFFF"/>
        <w:jc w:val="both"/>
        <w:rPr>
          <w:rFonts w:ascii="Arial" w:hAnsi="Arial" w:cs="Arial"/>
        </w:rPr>
      </w:pPr>
      <w:r w:rsidRPr="0089081C">
        <w:rPr>
          <w:rFonts w:ascii="Arial" w:hAnsi="Arial" w:cs="Arial"/>
        </w:rPr>
        <w:t xml:space="preserve">A la estancia media ajustada por </w:t>
      </w:r>
      <w:r w:rsidR="00B32D66" w:rsidRPr="0089081C">
        <w:rPr>
          <w:rFonts w:ascii="Arial" w:hAnsi="Arial" w:cs="Arial"/>
        </w:rPr>
        <w:t xml:space="preserve">funcionamiento </w:t>
      </w:r>
      <w:r w:rsidRPr="0089081C">
        <w:rPr>
          <w:rFonts w:ascii="Arial" w:hAnsi="Arial" w:cs="Arial"/>
        </w:rPr>
        <w:t>(E</w:t>
      </w:r>
      <w:r w:rsidR="00B32D66" w:rsidRPr="0089081C">
        <w:rPr>
          <w:rFonts w:ascii="Arial" w:hAnsi="Arial" w:cs="Arial"/>
        </w:rPr>
        <w:t>MAF)</w:t>
      </w:r>
      <w:r w:rsidRPr="0089081C">
        <w:rPr>
          <w:rFonts w:ascii="Arial" w:hAnsi="Arial" w:cs="Arial"/>
        </w:rPr>
        <w:t>.</w:t>
      </w:r>
    </w:p>
    <w:p w:rsidR="004B21EE" w:rsidRPr="0089081C" w:rsidRDefault="00220617" w:rsidP="0004691F">
      <w:pPr>
        <w:pStyle w:val="Prrafodelista"/>
        <w:numPr>
          <w:ilvl w:val="0"/>
          <w:numId w:val="5"/>
        </w:numPr>
        <w:shd w:val="clear" w:color="auto" w:fill="FFFFFF"/>
        <w:jc w:val="both"/>
        <w:rPr>
          <w:rFonts w:ascii="Arial" w:hAnsi="Arial" w:cs="Arial"/>
        </w:rPr>
      </w:pPr>
      <w:r w:rsidRPr="0089081C">
        <w:rPr>
          <w:rFonts w:ascii="Arial" w:hAnsi="Arial" w:cs="Arial"/>
        </w:rPr>
        <w:t>Al índice funcional.</w:t>
      </w:r>
    </w:p>
    <w:p w:rsidR="00071602" w:rsidRPr="0089081C" w:rsidRDefault="00071602" w:rsidP="004E15C7">
      <w:pPr>
        <w:jc w:val="both"/>
        <w:rPr>
          <w:rFonts w:ascii="Arial" w:hAnsi="Arial" w:cs="Arial"/>
          <w:lang w:val="es-ES_tradnl"/>
        </w:rPr>
      </w:pPr>
    </w:p>
    <w:p w:rsidR="008C25A2" w:rsidRPr="0089081C" w:rsidRDefault="008C25A2" w:rsidP="004E15C7">
      <w:pPr>
        <w:jc w:val="both"/>
        <w:rPr>
          <w:rFonts w:ascii="Arial" w:hAnsi="Arial" w:cs="Arial"/>
          <w:lang w:val="es-ES_tradnl"/>
        </w:rPr>
      </w:pPr>
      <w:r w:rsidRPr="0089081C">
        <w:rPr>
          <w:rFonts w:ascii="Arial" w:hAnsi="Arial" w:cs="Arial"/>
          <w:lang w:val="es-ES_tradnl"/>
        </w:rPr>
        <w:t xml:space="preserve">Un cuadro de mando para la gestión clínica de un hospital debe incluir indicadores que midan la eficiencia, eficacia, calidad asistencial, sostenibilidad y satisfacción del paciente, entre otras dimensiones. </w:t>
      </w:r>
      <w:r w:rsidR="00071602" w:rsidRPr="0089081C">
        <w:rPr>
          <w:rFonts w:ascii="Arial" w:hAnsi="Arial" w:cs="Arial"/>
          <w:lang w:val="es-ES_tradnl"/>
        </w:rPr>
        <w:t>¿A qué dimensión corresponden los siguientes indicadores?:</w:t>
      </w:r>
    </w:p>
    <w:p w:rsidR="004B21EE" w:rsidRPr="0089081C" w:rsidRDefault="004B21EE" w:rsidP="004E15C7">
      <w:pPr>
        <w:jc w:val="both"/>
        <w:rPr>
          <w:rFonts w:ascii="Arial" w:hAnsi="Arial" w:cs="Arial"/>
          <w:lang w:val="es-ES_tradnl"/>
        </w:rPr>
      </w:pPr>
    </w:p>
    <w:p w:rsidR="008C25A2" w:rsidRPr="0089081C" w:rsidRDefault="008C25A2" w:rsidP="0004691F">
      <w:pPr>
        <w:pStyle w:val="Prrafodelista"/>
        <w:numPr>
          <w:ilvl w:val="0"/>
          <w:numId w:val="52"/>
        </w:numPr>
        <w:jc w:val="both"/>
        <w:rPr>
          <w:rFonts w:ascii="Arial" w:hAnsi="Arial" w:cs="Arial"/>
          <w:lang w:val="es-ES_tradnl"/>
        </w:rPr>
      </w:pPr>
      <w:r w:rsidRPr="0089081C">
        <w:rPr>
          <w:rFonts w:ascii="Arial" w:hAnsi="Arial" w:cs="Arial"/>
          <w:lang w:val="es-ES_tradnl"/>
        </w:rPr>
        <w:t>El índice de ocupación y la estancia media hospitalaria se clasifican principalmente como:</w:t>
      </w:r>
    </w:p>
    <w:p w:rsidR="00DD463E" w:rsidRPr="0089081C" w:rsidRDefault="00DD463E" w:rsidP="004E15C7">
      <w:pPr>
        <w:ind w:left="360"/>
        <w:jc w:val="both"/>
        <w:rPr>
          <w:rFonts w:ascii="Arial" w:hAnsi="Arial" w:cs="Arial"/>
          <w:lang w:val="es-ES_tradnl"/>
        </w:rPr>
      </w:pPr>
    </w:p>
    <w:p w:rsidR="008C25A2" w:rsidRPr="0089081C" w:rsidRDefault="008C25A2" w:rsidP="0004691F">
      <w:pPr>
        <w:pStyle w:val="Prrafodelista"/>
        <w:numPr>
          <w:ilvl w:val="0"/>
          <w:numId w:val="9"/>
        </w:numPr>
        <w:jc w:val="both"/>
        <w:rPr>
          <w:rFonts w:ascii="Arial" w:hAnsi="Arial" w:cs="Arial"/>
          <w:lang w:val="es-ES_tradnl"/>
        </w:rPr>
      </w:pPr>
      <w:r w:rsidRPr="0089081C">
        <w:rPr>
          <w:rFonts w:ascii="Arial" w:hAnsi="Arial" w:cs="Arial"/>
          <w:lang w:val="es-ES_tradnl"/>
        </w:rPr>
        <w:t>Indicadores de eficacia clínica</w:t>
      </w:r>
      <w:r w:rsidR="00DD463E" w:rsidRPr="0089081C">
        <w:rPr>
          <w:rFonts w:ascii="Arial" w:hAnsi="Arial" w:cs="Arial"/>
          <w:lang w:val="es-ES_tradnl"/>
        </w:rPr>
        <w:t>.</w:t>
      </w:r>
    </w:p>
    <w:p w:rsidR="008C25A2" w:rsidRPr="0089081C" w:rsidRDefault="008C25A2" w:rsidP="0004691F">
      <w:pPr>
        <w:pStyle w:val="Prrafodelista"/>
        <w:numPr>
          <w:ilvl w:val="0"/>
          <w:numId w:val="9"/>
        </w:numPr>
        <w:jc w:val="both"/>
        <w:rPr>
          <w:rFonts w:ascii="Arial" w:hAnsi="Arial" w:cs="Arial"/>
          <w:lang w:val="es-ES_tradnl"/>
        </w:rPr>
      </w:pPr>
      <w:r w:rsidRPr="0089081C">
        <w:rPr>
          <w:rFonts w:ascii="Arial" w:hAnsi="Arial" w:cs="Arial"/>
          <w:lang w:val="es-ES_tradnl"/>
        </w:rPr>
        <w:t>Indicadores de satisfacción del paciente</w:t>
      </w:r>
      <w:r w:rsidR="00DD463E" w:rsidRPr="0089081C">
        <w:rPr>
          <w:rFonts w:ascii="Arial" w:hAnsi="Arial" w:cs="Arial"/>
          <w:lang w:val="es-ES_tradnl"/>
        </w:rPr>
        <w:t>.</w:t>
      </w:r>
    </w:p>
    <w:p w:rsidR="008C25A2" w:rsidRPr="0089081C" w:rsidRDefault="008C25A2" w:rsidP="0004691F">
      <w:pPr>
        <w:pStyle w:val="Prrafodelista"/>
        <w:numPr>
          <w:ilvl w:val="0"/>
          <w:numId w:val="9"/>
        </w:numPr>
        <w:jc w:val="both"/>
        <w:rPr>
          <w:rFonts w:ascii="Arial" w:hAnsi="Arial" w:cs="Arial"/>
          <w:lang w:val="es-ES_tradnl"/>
        </w:rPr>
      </w:pPr>
      <w:r w:rsidRPr="0089081C">
        <w:rPr>
          <w:rFonts w:ascii="Arial" w:hAnsi="Arial" w:cs="Arial"/>
          <w:lang w:val="es-ES_tradnl"/>
        </w:rPr>
        <w:t>Indicadores de eficiencia en el uso de recursos</w:t>
      </w:r>
      <w:r w:rsidR="00DD463E" w:rsidRPr="0089081C">
        <w:rPr>
          <w:rFonts w:ascii="Arial" w:hAnsi="Arial" w:cs="Arial"/>
          <w:lang w:val="es-ES_tradnl"/>
        </w:rPr>
        <w:t>.</w:t>
      </w:r>
    </w:p>
    <w:p w:rsidR="008C25A2" w:rsidRPr="0089081C" w:rsidRDefault="008C25A2" w:rsidP="0004691F">
      <w:pPr>
        <w:pStyle w:val="Prrafodelista"/>
        <w:numPr>
          <w:ilvl w:val="0"/>
          <w:numId w:val="9"/>
        </w:numPr>
        <w:jc w:val="both"/>
        <w:rPr>
          <w:rFonts w:ascii="Arial" w:hAnsi="Arial" w:cs="Arial"/>
          <w:lang w:val="es-ES_tradnl"/>
        </w:rPr>
      </w:pPr>
      <w:r w:rsidRPr="0089081C">
        <w:rPr>
          <w:rFonts w:ascii="Arial" w:hAnsi="Arial" w:cs="Arial"/>
          <w:lang w:val="es-ES_tradnl"/>
        </w:rPr>
        <w:t>Indicadores de calidad asistencial</w:t>
      </w:r>
      <w:r w:rsidR="00DD463E" w:rsidRPr="0089081C">
        <w:rPr>
          <w:rFonts w:ascii="Arial" w:hAnsi="Arial" w:cs="Arial"/>
          <w:lang w:val="es-ES_tradnl"/>
        </w:rPr>
        <w:t>.</w:t>
      </w:r>
    </w:p>
    <w:p w:rsidR="004B21EE" w:rsidRPr="0089081C" w:rsidRDefault="004B21EE" w:rsidP="004E15C7">
      <w:pPr>
        <w:jc w:val="both"/>
        <w:rPr>
          <w:rFonts w:ascii="Arial" w:hAnsi="Arial" w:cs="Arial"/>
          <w:lang w:val="es-ES_tradnl"/>
        </w:rPr>
      </w:pPr>
    </w:p>
    <w:p w:rsidR="008C25A2" w:rsidRPr="0089081C" w:rsidRDefault="008C25A2" w:rsidP="0004691F">
      <w:pPr>
        <w:pStyle w:val="Prrafodelista"/>
        <w:numPr>
          <w:ilvl w:val="0"/>
          <w:numId w:val="52"/>
        </w:numPr>
        <w:jc w:val="both"/>
        <w:rPr>
          <w:rFonts w:ascii="Arial" w:hAnsi="Arial" w:cs="Arial"/>
          <w:lang w:val="es-ES_tradnl"/>
        </w:rPr>
      </w:pPr>
      <w:r w:rsidRPr="0089081C">
        <w:rPr>
          <w:rFonts w:ascii="Arial" w:hAnsi="Arial" w:cs="Arial"/>
          <w:lang w:val="es-ES_tradnl"/>
        </w:rPr>
        <w:t>La tasa de reingresos en menos de 30 días es un indicador que mide fundamentalmente:</w:t>
      </w:r>
    </w:p>
    <w:p w:rsidR="00DD463E" w:rsidRPr="0089081C" w:rsidRDefault="00DD463E" w:rsidP="004E15C7">
      <w:pPr>
        <w:pStyle w:val="Prrafodelista"/>
        <w:jc w:val="both"/>
        <w:rPr>
          <w:rFonts w:ascii="Arial" w:hAnsi="Arial" w:cs="Arial"/>
          <w:lang w:val="es-ES_tradnl"/>
        </w:rPr>
      </w:pPr>
    </w:p>
    <w:p w:rsidR="008C25A2" w:rsidRPr="0089081C" w:rsidRDefault="008C25A2" w:rsidP="0004691F">
      <w:pPr>
        <w:pStyle w:val="Prrafodelista"/>
        <w:numPr>
          <w:ilvl w:val="0"/>
          <w:numId w:val="10"/>
        </w:numPr>
        <w:jc w:val="both"/>
        <w:rPr>
          <w:rFonts w:ascii="Arial" w:hAnsi="Arial" w:cs="Arial"/>
          <w:lang w:val="es-ES_tradnl"/>
        </w:rPr>
      </w:pPr>
      <w:r w:rsidRPr="0089081C">
        <w:rPr>
          <w:rFonts w:ascii="Arial" w:hAnsi="Arial" w:cs="Arial"/>
          <w:lang w:val="es-ES_tradnl"/>
        </w:rPr>
        <w:t>La eficiencia en la gestión de camas</w:t>
      </w:r>
      <w:r w:rsidR="00DD463E" w:rsidRPr="0089081C">
        <w:rPr>
          <w:rFonts w:ascii="Arial" w:hAnsi="Arial" w:cs="Arial"/>
          <w:lang w:val="es-ES_tradnl"/>
        </w:rPr>
        <w:t>.</w:t>
      </w:r>
    </w:p>
    <w:p w:rsidR="008C25A2" w:rsidRPr="0089081C" w:rsidRDefault="008C25A2" w:rsidP="0004691F">
      <w:pPr>
        <w:pStyle w:val="Prrafodelista"/>
        <w:numPr>
          <w:ilvl w:val="0"/>
          <w:numId w:val="10"/>
        </w:numPr>
        <w:jc w:val="both"/>
        <w:rPr>
          <w:rFonts w:ascii="Arial" w:hAnsi="Arial" w:cs="Arial"/>
          <w:lang w:val="es-ES_tradnl"/>
        </w:rPr>
      </w:pPr>
      <w:r w:rsidRPr="0089081C">
        <w:rPr>
          <w:rFonts w:ascii="Arial" w:hAnsi="Arial" w:cs="Arial"/>
          <w:lang w:val="es-ES_tradnl"/>
        </w:rPr>
        <w:t>La calidad asistencial y la eficacia clínica</w:t>
      </w:r>
      <w:r w:rsidR="00DD463E" w:rsidRPr="0089081C">
        <w:rPr>
          <w:rFonts w:ascii="Arial" w:hAnsi="Arial" w:cs="Arial"/>
          <w:lang w:val="es-ES_tradnl"/>
        </w:rPr>
        <w:t>.</w:t>
      </w:r>
    </w:p>
    <w:p w:rsidR="008C25A2" w:rsidRPr="0089081C" w:rsidRDefault="008C25A2" w:rsidP="0004691F">
      <w:pPr>
        <w:pStyle w:val="Prrafodelista"/>
        <w:numPr>
          <w:ilvl w:val="0"/>
          <w:numId w:val="10"/>
        </w:numPr>
        <w:jc w:val="both"/>
        <w:rPr>
          <w:rFonts w:ascii="Arial" w:hAnsi="Arial" w:cs="Arial"/>
          <w:lang w:val="es-ES_tradnl"/>
        </w:rPr>
      </w:pPr>
      <w:r w:rsidRPr="0089081C">
        <w:rPr>
          <w:rFonts w:ascii="Arial" w:hAnsi="Arial" w:cs="Arial"/>
          <w:lang w:val="es-ES_tradnl"/>
        </w:rPr>
        <w:t>La satisfacción del personal sanitario</w:t>
      </w:r>
      <w:r w:rsidR="00DD463E" w:rsidRPr="0089081C">
        <w:rPr>
          <w:rFonts w:ascii="Arial" w:hAnsi="Arial" w:cs="Arial"/>
          <w:lang w:val="es-ES_tradnl"/>
        </w:rPr>
        <w:t>.</w:t>
      </w:r>
    </w:p>
    <w:p w:rsidR="007D02AA" w:rsidRPr="0089081C" w:rsidRDefault="008C25A2" w:rsidP="0004691F">
      <w:pPr>
        <w:pStyle w:val="Prrafodelista"/>
        <w:numPr>
          <w:ilvl w:val="0"/>
          <w:numId w:val="10"/>
        </w:numPr>
        <w:jc w:val="both"/>
        <w:rPr>
          <w:rFonts w:ascii="Arial" w:hAnsi="Arial" w:cs="Arial"/>
          <w:lang w:val="es-ES_tradnl"/>
        </w:rPr>
      </w:pPr>
      <w:r w:rsidRPr="0089081C">
        <w:rPr>
          <w:rFonts w:ascii="Arial" w:hAnsi="Arial" w:cs="Arial"/>
          <w:lang w:val="es-ES_tradnl"/>
        </w:rPr>
        <w:t xml:space="preserve">La </w:t>
      </w:r>
      <w:r w:rsidR="001154C8" w:rsidRPr="0089081C">
        <w:rPr>
          <w:rFonts w:ascii="Arial" w:hAnsi="Arial" w:cs="Arial"/>
          <w:lang w:val="es-ES_tradnl"/>
        </w:rPr>
        <w:t>sostenibilidad</w:t>
      </w:r>
      <w:r w:rsidRPr="0089081C">
        <w:rPr>
          <w:rFonts w:ascii="Arial" w:hAnsi="Arial" w:cs="Arial"/>
          <w:lang w:val="es-ES_tradnl"/>
        </w:rPr>
        <w:t xml:space="preserve"> del hospital.</w:t>
      </w:r>
    </w:p>
    <w:p w:rsidR="00071602" w:rsidRPr="0089081C" w:rsidRDefault="00071602">
      <w:pPr>
        <w:rPr>
          <w:rFonts w:ascii="Arial" w:hAnsi="Arial" w:cs="Arial"/>
          <w:lang w:val="es-ES_tradnl"/>
        </w:rPr>
      </w:pPr>
      <w:r w:rsidRPr="0089081C">
        <w:rPr>
          <w:rFonts w:ascii="Arial" w:hAnsi="Arial" w:cs="Arial"/>
          <w:lang w:val="es-ES_tradnl"/>
        </w:rPr>
        <w:br w:type="page"/>
      </w:r>
    </w:p>
    <w:p w:rsidR="00DB7379" w:rsidRPr="0089081C" w:rsidRDefault="00DB7379" w:rsidP="004E15C7">
      <w:pPr>
        <w:jc w:val="both"/>
        <w:rPr>
          <w:rFonts w:ascii="Arial" w:hAnsi="Arial" w:cs="Arial"/>
        </w:rPr>
      </w:pPr>
      <w:r w:rsidRPr="0089081C">
        <w:rPr>
          <w:rFonts w:ascii="Arial" w:hAnsi="Arial" w:cs="Arial"/>
          <w:noProof/>
          <w:sz w:val="18"/>
          <w:szCs w:val="18"/>
          <w:lang w:eastAsia="es-ES"/>
        </w:rPr>
        <w:lastRenderedPageBreak/>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-217170</wp:posOffset>
                </wp:positionV>
                <wp:extent cx="5403850" cy="19050"/>
                <wp:effectExtent l="0" t="0" r="25400" b="19050"/>
                <wp:wrapNone/>
                <wp:docPr id="2" name="Conector recto 2"/>
                <wp:cNvGraphicFramePr/>
                <a:graphic xmlns:a="http://schemas.openxmlformats.org/drawingml/2006/main">
                  <a:graphicData uri="http://schemas.microsoft.com/office/word/2010/wordprocessingShape">
                    <wps:wsp>
                      <wps:cNvCnPr/>
                      <wps:spPr>
                        <a:xfrm>
                          <a:off x="0" y="0"/>
                          <a:ext cx="5403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7B88E" id="Conector recto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17.1pt" to="425.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" strokecolor="#4472c4 [3204]" strokeweight=".5pt">
                <v:stroke joinstyle="miter"/>
                <w10:wrap anchorx="margin"/>
              </v:line>
            </w:pict>
          </mc:Fallback>
        </mc:AlternateContent>
      </w:r>
      <w:r w:rsidRPr="0089081C">
        <w:rPr>
          <w:rFonts w:ascii="Arial" w:hAnsi="Arial" w:cs="Arial"/>
        </w:rPr>
        <w:t xml:space="preserve">En la tabla </w:t>
      </w:r>
      <w:r w:rsidR="00C31A95" w:rsidRPr="0089081C">
        <w:rPr>
          <w:rFonts w:ascii="Arial" w:hAnsi="Arial" w:cs="Arial"/>
        </w:rPr>
        <w:t xml:space="preserve">2 </w:t>
      </w:r>
      <w:r w:rsidRPr="0089081C">
        <w:rPr>
          <w:rFonts w:ascii="Arial" w:hAnsi="Arial" w:cs="Arial"/>
        </w:rPr>
        <w:t>se presentan datos sobre demanda, actividad y listas de espera de primeras consultas del Servicio X. Responda a las siguientes cuestiones con los datos aportados haciendo los cálculos necesarios para ello.</w:t>
      </w:r>
      <w:r w:rsidR="00794C10" w:rsidRPr="0089081C">
        <w:rPr>
          <w:rFonts w:ascii="Arial" w:hAnsi="Arial" w:cs="Arial"/>
        </w:rPr>
        <w:t xml:space="preserve"> </w:t>
      </w:r>
    </w:p>
    <w:p w:rsidR="00794C10" w:rsidRPr="0089081C" w:rsidRDefault="00794C10" w:rsidP="004E15C7">
      <w:pPr>
        <w:jc w:val="both"/>
        <w:rPr>
          <w:rFonts w:ascii="Arial" w:hAnsi="Arial" w:cs="Arial"/>
          <w:sz w:val="18"/>
          <w:szCs w:val="18"/>
          <w:lang w:val="es-ES_tradnl"/>
        </w:rPr>
      </w:pPr>
    </w:p>
    <w:tbl>
      <w:tblPr>
        <w:tblStyle w:val="Tablaconcuadrcula"/>
        <w:tblW w:w="0" w:type="auto"/>
        <w:tblLook w:val="04A0" w:firstRow="1" w:lastRow="0" w:firstColumn="1" w:lastColumn="0" w:noHBand="0" w:noVBand="1"/>
      </w:tblPr>
      <w:tblGrid>
        <w:gridCol w:w="2405"/>
        <w:gridCol w:w="1418"/>
        <w:gridCol w:w="1701"/>
        <w:gridCol w:w="1275"/>
        <w:gridCol w:w="1695"/>
      </w:tblGrid>
      <w:tr w:rsidR="0089081C" w:rsidRPr="0089081C" w:rsidTr="00C31A95">
        <w:trPr>
          <w:trHeight w:val="300"/>
        </w:trPr>
        <w:tc>
          <w:tcPr>
            <w:tcW w:w="8494" w:type="dxa"/>
            <w:gridSpan w:val="5"/>
            <w:tcBorders>
              <w:bottom w:val="nil"/>
            </w:tcBorders>
            <w:shd w:val="clear" w:color="auto" w:fill="D9D9D9" w:themeFill="background1" w:themeFillShade="D9"/>
            <w:noWrap/>
          </w:tcPr>
          <w:p w:rsidR="00C31A95" w:rsidRPr="0089081C" w:rsidRDefault="00C31A95" w:rsidP="00DE6B7E">
            <w:pPr>
              <w:jc w:val="center"/>
              <w:rPr>
                <w:rFonts w:ascii="Arial" w:hAnsi="Arial" w:cs="Arial"/>
                <w:b/>
                <w:sz w:val="20"/>
                <w:szCs w:val="20"/>
              </w:rPr>
            </w:pPr>
            <w:r w:rsidRPr="0089081C">
              <w:rPr>
                <w:rFonts w:ascii="Arial" w:hAnsi="Arial" w:cs="Arial"/>
                <w:b/>
                <w:sz w:val="20"/>
                <w:szCs w:val="20"/>
              </w:rPr>
              <w:t>Tabla 2</w:t>
            </w:r>
          </w:p>
        </w:tc>
      </w:tr>
      <w:tr w:rsidR="0089081C" w:rsidRPr="0089081C" w:rsidTr="00C31A95">
        <w:trPr>
          <w:trHeight w:val="300"/>
        </w:trPr>
        <w:tc>
          <w:tcPr>
            <w:tcW w:w="2405" w:type="dxa"/>
            <w:tcBorders>
              <w:bottom w:val="nil"/>
            </w:tcBorders>
            <w:shd w:val="clear" w:color="auto" w:fill="D9D9D9" w:themeFill="background1" w:themeFillShade="D9"/>
            <w:noWrap/>
            <w:hideMark/>
          </w:tcPr>
          <w:p w:rsidR="00DB7379" w:rsidRPr="0089081C" w:rsidRDefault="00DB7379" w:rsidP="00DE6B7E">
            <w:pPr>
              <w:jc w:val="center"/>
              <w:rPr>
                <w:rFonts w:ascii="Arial" w:hAnsi="Arial" w:cs="Arial"/>
                <w:sz w:val="20"/>
                <w:szCs w:val="20"/>
              </w:rPr>
            </w:pPr>
          </w:p>
        </w:tc>
        <w:tc>
          <w:tcPr>
            <w:tcW w:w="3119" w:type="dxa"/>
            <w:gridSpan w:val="2"/>
            <w:shd w:val="clear" w:color="auto" w:fill="D9D9D9" w:themeFill="background1" w:themeFillShade="D9"/>
            <w:noWrap/>
            <w:hideMark/>
          </w:tcPr>
          <w:p w:rsidR="00DB7379" w:rsidRPr="0089081C" w:rsidRDefault="00DB7379" w:rsidP="00DE6B7E">
            <w:pPr>
              <w:jc w:val="center"/>
              <w:rPr>
                <w:rFonts w:ascii="Arial" w:hAnsi="Arial" w:cs="Arial"/>
                <w:b/>
                <w:sz w:val="20"/>
                <w:szCs w:val="20"/>
              </w:rPr>
            </w:pPr>
            <w:r w:rsidRPr="0089081C">
              <w:rPr>
                <w:rFonts w:ascii="Arial" w:hAnsi="Arial" w:cs="Arial"/>
                <w:b/>
                <w:sz w:val="20"/>
                <w:szCs w:val="20"/>
              </w:rPr>
              <w:t>2024</w:t>
            </w:r>
          </w:p>
        </w:tc>
        <w:tc>
          <w:tcPr>
            <w:tcW w:w="2970" w:type="dxa"/>
            <w:gridSpan w:val="2"/>
            <w:shd w:val="clear" w:color="auto" w:fill="D9D9D9" w:themeFill="background1" w:themeFillShade="D9"/>
            <w:noWrap/>
            <w:hideMark/>
          </w:tcPr>
          <w:p w:rsidR="00DB7379" w:rsidRPr="0089081C" w:rsidRDefault="00DB7379" w:rsidP="00DE6B7E">
            <w:pPr>
              <w:jc w:val="center"/>
              <w:rPr>
                <w:rFonts w:ascii="Arial" w:hAnsi="Arial" w:cs="Arial"/>
                <w:b/>
                <w:sz w:val="20"/>
                <w:szCs w:val="20"/>
              </w:rPr>
            </w:pPr>
            <w:r w:rsidRPr="0089081C">
              <w:rPr>
                <w:rFonts w:ascii="Arial" w:hAnsi="Arial" w:cs="Arial"/>
                <w:b/>
                <w:sz w:val="20"/>
                <w:szCs w:val="20"/>
              </w:rPr>
              <w:t>2025</w:t>
            </w:r>
          </w:p>
        </w:tc>
      </w:tr>
      <w:tr w:rsidR="0089081C" w:rsidRPr="0089081C" w:rsidTr="00C31A95">
        <w:trPr>
          <w:trHeight w:val="300"/>
        </w:trPr>
        <w:tc>
          <w:tcPr>
            <w:tcW w:w="2405" w:type="dxa"/>
            <w:tcBorders>
              <w:top w:val="nil"/>
            </w:tcBorders>
            <w:shd w:val="clear" w:color="auto" w:fill="D9D9D9" w:themeFill="background1" w:themeFillShade="D9"/>
            <w:noWrap/>
            <w:hideMark/>
          </w:tcPr>
          <w:p w:rsidR="00DB7379" w:rsidRPr="0089081C" w:rsidRDefault="00DB7379" w:rsidP="00DE6B7E">
            <w:pPr>
              <w:jc w:val="center"/>
              <w:rPr>
                <w:rFonts w:ascii="Arial" w:hAnsi="Arial" w:cs="Arial"/>
                <w:sz w:val="20"/>
                <w:szCs w:val="20"/>
              </w:rPr>
            </w:pPr>
          </w:p>
        </w:tc>
        <w:tc>
          <w:tcPr>
            <w:tcW w:w="1418" w:type="dxa"/>
            <w:shd w:val="clear" w:color="auto" w:fill="D9D9D9" w:themeFill="background1" w:themeFillShade="D9"/>
            <w:noWrap/>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Enero-Agosto</w:t>
            </w:r>
          </w:p>
        </w:tc>
        <w:tc>
          <w:tcPr>
            <w:tcW w:w="1701" w:type="dxa"/>
            <w:shd w:val="clear" w:color="auto" w:fill="D9D9D9" w:themeFill="background1" w:themeFillShade="D9"/>
            <w:noWrap/>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Septiembre-Diciembre</w:t>
            </w:r>
          </w:p>
        </w:tc>
        <w:tc>
          <w:tcPr>
            <w:tcW w:w="1275" w:type="dxa"/>
            <w:shd w:val="clear" w:color="auto" w:fill="D9D9D9" w:themeFill="background1" w:themeFillShade="D9"/>
            <w:noWrap/>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Enero-Agosto</w:t>
            </w:r>
          </w:p>
        </w:tc>
        <w:tc>
          <w:tcPr>
            <w:tcW w:w="1695" w:type="dxa"/>
            <w:shd w:val="clear" w:color="auto" w:fill="D9D9D9" w:themeFill="background1" w:themeFillShade="D9"/>
            <w:noWrap/>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Septiembre-Diciembre</w:t>
            </w:r>
          </w:p>
        </w:tc>
      </w:tr>
      <w:tr w:rsidR="0089081C" w:rsidRPr="0089081C" w:rsidTr="00C31A95">
        <w:trPr>
          <w:trHeight w:val="600"/>
        </w:trPr>
        <w:tc>
          <w:tcPr>
            <w:tcW w:w="2405" w:type="dxa"/>
            <w:vAlign w:val="bottom"/>
            <w:hideMark/>
          </w:tcPr>
          <w:p w:rsidR="00DB7379" w:rsidRPr="0089081C" w:rsidRDefault="00DB7379" w:rsidP="004E15C7">
            <w:pPr>
              <w:jc w:val="both"/>
              <w:rPr>
                <w:rFonts w:ascii="Arial" w:hAnsi="Arial" w:cs="Arial"/>
                <w:sz w:val="20"/>
                <w:szCs w:val="20"/>
              </w:rPr>
            </w:pPr>
            <w:r w:rsidRPr="0089081C">
              <w:rPr>
                <w:rFonts w:ascii="Arial" w:hAnsi="Arial" w:cs="Arial"/>
                <w:sz w:val="20"/>
                <w:szCs w:val="20"/>
              </w:rPr>
              <w:t xml:space="preserve">Demanda primeras consultas </w:t>
            </w:r>
          </w:p>
        </w:tc>
        <w:tc>
          <w:tcPr>
            <w:tcW w:w="1418" w:type="dxa"/>
            <w:vAlign w:val="bottom"/>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475</w:t>
            </w:r>
          </w:p>
        </w:tc>
        <w:tc>
          <w:tcPr>
            <w:tcW w:w="1701" w:type="dxa"/>
            <w:vAlign w:val="bottom"/>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280</w:t>
            </w:r>
          </w:p>
        </w:tc>
        <w:tc>
          <w:tcPr>
            <w:tcW w:w="1275" w:type="dxa"/>
            <w:vAlign w:val="bottom"/>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480</w:t>
            </w:r>
          </w:p>
        </w:tc>
        <w:tc>
          <w:tcPr>
            <w:tcW w:w="1695" w:type="dxa"/>
            <w:vAlign w:val="bottom"/>
            <w:hideMark/>
          </w:tcPr>
          <w:p w:rsidR="00DB7379" w:rsidRPr="0089081C" w:rsidRDefault="00DB7379" w:rsidP="00DE6B7E">
            <w:pPr>
              <w:jc w:val="center"/>
              <w:rPr>
                <w:rFonts w:ascii="Arial" w:hAnsi="Arial" w:cs="Arial"/>
                <w:sz w:val="20"/>
                <w:szCs w:val="20"/>
              </w:rPr>
            </w:pPr>
          </w:p>
        </w:tc>
      </w:tr>
      <w:tr w:rsidR="0089081C" w:rsidRPr="0089081C" w:rsidTr="00C31A95">
        <w:trPr>
          <w:trHeight w:val="600"/>
        </w:trPr>
        <w:tc>
          <w:tcPr>
            <w:tcW w:w="2405" w:type="dxa"/>
            <w:vAlign w:val="bottom"/>
            <w:hideMark/>
          </w:tcPr>
          <w:p w:rsidR="00DB7379" w:rsidRPr="0089081C" w:rsidRDefault="00DB7379" w:rsidP="004E15C7">
            <w:pPr>
              <w:jc w:val="both"/>
              <w:rPr>
                <w:rFonts w:ascii="Arial" w:hAnsi="Arial" w:cs="Arial"/>
                <w:sz w:val="20"/>
                <w:szCs w:val="20"/>
              </w:rPr>
            </w:pPr>
            <w:r w:rsidRPr="0089081C">
              <w:rPr>
                <w:rFonts w:ascii="Arial" w:hAnsi="Arial" w:cs="Arial"/>
                <w:sz w:val="20"/>
                <w:szCs w:val="20"/>
              </w:rPr>
              <w:t xml:space="preserve">Actividad (Primeras consultas realizadas) </w:t>
            </w:r>
          </w:p>
        </w:tc>
        <w:tc>
          <w:tcPr>
            <w:tcW w:w="1418" w:type="dxa"/>
            <w:vAlign w:val="bottom"/>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380</w:t>
            </w:r>
          </w:p>
        </w:tc>
        <w:tc>
          <w:tcPr>
            <w:tcW w:w="1701" w:type="dxa"/>
            <w:vAlign w:val="bottom"/>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300</w:t>
            </w:r>
          </w:p>
        </w:tc>
        <w:tc>
          <w:tcPr>
            <w:tcW w:w="1275" w:type="dxa"/>
            <w:vAlign w:val="bottom"/>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350</w:t>
            </w:r>
          </w:p>
        </w:tc>
        <w:tc>
          <w:tcPr>
            <w:tcW w:w="1695" w:type="dxa"/>
            <w:vAlign w:val="bottom"/>
            <w:hideMark/>
          </w:tcPr>
          <w:p w:rsidR="00DB7379" w:rsidRPr="0089081C" w:rsidRDefault="00DB7379" w:rsidP="00DE6B7E">
            <w:pPr>
              <w:jc w:val="center"/>
              <w:rPr>
                <w:rFonts w:ascii="Arial" w:hAnsi="Arial" w:cs="Arial"/>
                <w:sz w:val="20"/>
                <w:szCs w:val="20"/>
              </w:rPr>
            </w:pPr>
          </w:p>
        </w:tc>
      </w:tr>
      <w:tr w:rsidR="0089081C" w:rsidRPr="0089081C" w:rsidTr="00C31A95">
        <w:trPr>
          <w:trHeight w:val="600"/>
        </w:trPr>
        <w:tc>
          <w:tcPr>
            <w:tcW w:w="2405" w:type="dxa"/>
            <w:vAlign w:val="bottom"/>
            <w:hideMark/>
          </w:tcPr>
          <w:p w:rsidR="00DB7379" w:rsidRPr="0089081C" w:rsidRDefault="00DB7379" w:rsidP="004E15C7">
            <w:pPr>
              <w:jc w:val="both"/>
              <w:rPr>
                <w:rFonts w:ascii="Arial" w:hAnsi="Arial" w:cs="Arial"/>
                <w:sz w:val="20"/>
                <w:szCs w:val="20"/>
              </w:rPr>
            </w:pPr>
            <w:r w:rsidRPr="0089081C">
              <w:rPr>
                <w:rFonts w:ascii="Arial" w:hAnsi="Arial" w:cs="Arial"/>
                <w:sz w:val="20"/>
                <w:szCs w:val="20"/>
              </w:rPr>
              <w:t>Promedio diario de 1ª</w:t>
            </w:r>
            <w:r w:rsidR="00DE6B7E" w:rsidRPr="0089081C">
              <w:rPr>
                <w:rFonts w:ascii="Arial" w:hAnsi="Arial" w:cs="Arial"/>
                <w:sz w:val="20"/>
                <w:szCs w:val="20"/>
                <w:vertAlign w:val="superscript"/>
              </w:rPr>
              <w:t>s</w:t>
            </w:r>
            <w:r w:rsidRPr="0089081C">
              <w:rPr>
                <w:rFonts w:ascii="Arial" w:hAnsi="Arial" w:cs="Arial"/>
                <w:sz w:val="20"/>
                <w:szCs w:val="20"/>
              </w:rPr>
              <w:t xml:space="preserve"> consultas </w:t>
            </w:r>
          </w:p>
        </w:tc>
        <w:tc>
          <w:tcPr>
            <w:tcW w:w="1418" w:type="dxa"/>
            <w:vAlign w:val="bottom"/>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20</w:t>
            </w:r>
          </w:p>
        </w:tc>
        <w:tc>
          <w:tcPr>
            <w:tcW w:w="1701" w:type="dxa"/>
            <w:vAlign w:val="bottom"/>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20</w:t>
            </w:r>
          </w:p>
        </w:tc>
        <w:tc>
          <w:tcPr>
            <w:tcW w:w="1275" w:type="dxa"/>
            <w:vAlign w:val="bottom"/>
            <w:hideMark/>
          </w:tcPr>
          <w:p w:rsidR="00DB7379" w:rsidRPr="0089081C" w:rsidRDefault="00DB7379" w:rsidP="00DE6B7E">
            <w:pPr>
              <w:jc w:val="center"/>
              <w:rPr>
                <w:rFonts w:ascii="Arial" w:hAnsi="Arial" w:cs="Arial"/>
                <w:sz w:val="20"/>
                <w:szCs w:val="20"/>
              </w:rPr>
            </w:pPr>
          </w:p>
        </w:tc>
        <w:tc>
          <w:tcPr>
            <w:tcW w:w="1695" w:type="dxa"/>
            <w:vAlign w:val="bottom"/>
            <w:hideMark/>
          </w:tcPr>
          <w:p w:rsidR="00DB7379" w:rsidRPr="0089081C" w:rsidRDefault="00DB7379" w:rsidP="00DE6B7E">
            <w:pPr>
              <w:jc w:val="center"/>
              <w:rPr>
                <w:rFonts w:ascii="Arial" w:hAnsi="Arial" w:cs="Arial"/>
                <w:sz w:val="20"/>
                <w:szCs w:val="20"/>
              </w:rPr>
            </w:pPr>
          </w:p>
        </w:tc>
      </w:tr>
      <w:tr w:rsidR="00DB7379" w:rsidRPr="0089081C" w:rsidTr="00C31A95">
        <w:trPr>
          <w:trHeight w:val="315"/>
        </w:trPr>
        <w:tc>
          <w:tcPr>
            <w:tcW w:w="2405" w:type="dxa"/>
            <w:vAlign w:val="bottom"/>
            <w:hideMark/>
          </w:tcPr>
          <w:p w:rsidR="00DB7379" w:rsidRPr="0089081C" w:rsidRDefault="00DB7379" w:rsidP="004E15C7">
            <w:pPr>
              <w:jc w:val="both"/>
              <w:rPr>
                <w:rFonts w:ascii="Arial" w:hAnsi="Arial" w:cs="Arial"/>
                <w:sz w:val="20"/>
                <w:szCs w:val="20"/>
              </w:rPr>
            </w:pPr>
            <w:r w:rsidRPr="0089081C">
              <w:rPr>
                <w:rFonts w:ascii="Arial" w:hAnsi="Arial" w:cs="Arial"/>
                <w:sz w:val="20"/>
                <w:szCs w:val="20"/>
              </w:rPr>
              <w:t xml:space="preserve">Nª total de personas en LE </w:t>
            </w:r>
          </w:p>
        </w:tc>
        <w:tc>
          <w:tcPr>
            <w:tcW w:w="1418" w:type="dxa"/>
            <w:vAlign w:val="bottom"/>
            <w:hideMark/>
          </w:tcPr>
          <w:p w:rsidR="00DB7379" w:rsidRPr="0089081C" w:rsidRDefault="00DB7379" w:rsidP="00DE6B7E">
            <w:pPr>
              <w:jc w:val="center"/>
              <w:rPr>
                <w:rFonts w:ascii="Arial" w:hAnsi="Arial" w:cs="Arial"/>
                <w:sz w:val="20"/>
                <w:szCs w:val="20"/>
              </w:rPr>
            </w:pPr>
          </w:p>
        </w:tc>
        <w:tc>
          <w:tcPr>
            <w:tcW w:w="1701" w:type="dxa"/>
            <w:vAlign w:val="bottom"/>
            <w:hideMark/>
          </w:tcPr>
          <w:p w:rsidR="00DB7379" w:rsidRPr="0089081C" w:rsidRDefault="00DB7379" w:rsidP="00DE6B7E">
            <w:pPr>
              <w:jc w:val="center"/>
              <w:rPr>
                <w:rFonts w:ascii="Arial" w:hAnsi="Arial" w:cs="Arial"/>
                <w:sz w:val="20"/>
                <w:szCs w:val="20"/>
              </w:rPr>
            </w:pPr>
            <w:r w:rsidRPr="0089081C">
              <w:rPr>
                <w:rFonts w:ascii="Arial" w:hAnsi="Arial" w:cs="Arial"/>
                <w:sz w:val="20"/>
                <w:szCs w:val="20"/>
              </w:rPr>
              <w:t>870</w:t>
            </w:r>
          </w:p>
        </w:tc>
        <w:tc>
          <w:tcPr>
            <w:tcW w:w="1275" w:type="dxa"/>
            <w:vAlign w:val="bottom"/>
          </w:tcPr>
          <w:p w:rsidR="00DB7379" w:rsidRPr="0089081C" w:rsidRDefault="00DB7379" w:rsidP="00DE6B7E">
            <w:pPr>
              <w:jc w:val="center"/>
              <w:rPr>
                <w:rFonts w:ascii="Arial" w:hAnsi="Arial" w:cs="Arial"/>
                <w:sz w:val="20"/>
                <w:szCs w:val="20"/>
              </w:rPr>
            </w:pPr>
          </w:p>
        </w:tc>
        <w:tc>
          <w:tcPr>
            <w:tcW w:w="1695" w:type="dxa"/>
            <w:vAlign w:val="bottom"/>
          </w:tcPr>
          <w:p w:rsidR="00DB7379" w:rsidRPr="0089081C" w:rsidRDefault="00DB7379" w:rsidP="00DE6B7E">
            <w:pPr>
              <w:jc w:val="center"/>
              <w:rPr>
                <w:rFonts w:ascii="Arial" w:hAnsi="Arial" w:cs="Arial"/>
                <w:sz w:val="20"/>
                <w:szCs w:val="20"/>
              </w:rPr>
            </w:pPr>
          </w:p>
        </w:tc>
      </w:tr>
    </w:tbl>
    <w:p w:rsidR="00DB7379" w:rsidRPr="0089081C" w:rsidRDefault="00DB7379" w:rsidP="004E15C7">
      <w:pPr>
        <w:jc w:val="both"/>
        <w:rPr>
          <w:rFonts w:ascii="Arial" w:hAnsi="Arial" w:cs="Arial"/>
          <w:sz w:val="18"/>
          <w:szCs w:val="18"/>
          <w:lang w:val="es-ES_tradnl"/>
        </w:rPr>
      </w:pPr>
    </w:p>
    <w:p w:rsidR="00DB7379" w:rsidRPr="0089081C" w:rsidRDefault="00DB7379" w:rsidP="0004691F">
      <w:pPr>
        <w:pStyle w:val="Prrafodelista"/>
        <w:numPr>
          <w:ilvl w:val="0"/>
          <w:numId w:val="52"/>
        </w:numPr>
        <w:jc w:val="both"/>
        <w:rPr>
          <w:rFonts w:ascii="Arial" w:hAnsi="Arial" w:cs="Arial"/>
        </w:rPr>
      </w:pPr>
      <w:r w:rsidRPr="0089081C">
        <w:rPr>
          <w:rFonts w:ascii="Arial" w:hAnsi="Arial" w:cs="Arial"/>
          <w:lang w:val="es-ES_tradnl"/>
        </w:rPr>
        <w:t>La variación de la demanda de primeras consultas (en %) en el periodo</w:t>
      </w:r>
      <w:r w:rsidRPr="0089081C">
        <w:rPr>
          <w:rFonts w:ascii="Arial" w:hAnsi="Arial" w:cs="Arial"/>
        </w:rPr>
        <w:t xml:space="preserve"> Enero- Agosto entre 2024-2025 se sitúa entre:</w:t>
      </w:r>
    </w:p>
    <w:p w:rsidR="00DB7379" w:rsidRPr="0089081C" w:rsidRDefault="00DB7379" w:rsidP="00071602">
      <w:pPr>
        <w:jc w:val="both"/>
        <w:rPr>
          <w:rFonts w:ascii="Arial" w:hAnsi="Arial" w:cs="Arial"/>
          <w:sz w:val="18"/>
          <w:szCs w:val="18"/>
          <w:lang w:val="es-ES_tradnl"/>
        </w:rPr>
      </w:pPr>
    </w:p>
    <w:p w:rsidR="00DB7379" w:rsidRPr="0089081C" w:rsidRDefault="00DB7379" w:rsidP="0004691F">
      <w:pPr>
        <w:pStyle w:val="Prrafodelista"/>
        <w:numPr>
          <w:ilvl w:val="0"/>
          <w:numId w:val="11"/>
        </w:numPr>
        <w:spacing w:after="160" w:line="259" w:lineRule="auto"/>
        <w:jc w:val="both"/>
        <w:rPr>
          <w:rFonts w:ascii="Arial" w:hAnsi="Arial" w:cs="Arial"/>
        </w:rPr>
      </w:pPr>
      <w:r w:rsidRPr="0089081C">
        <w:rPr>
          <w:rFonts w:ascii="Arial" w:hAnsi="Arial" w:cs="Arial"/>
        </w:rPr>
        <w:t>Entre un 10% un 20%</w:t>
      </w:r>
      <w:r w:rsidR="00071602" w:rsidRPr="0089081C">
        <w:rPr>
          <w:rFonts w:ascii="Arial" w:hAnsi="Arial" w:cs="Arial"/>
        </w:rPr>
        <w:t>.</w:t>
      </w:r>
    </w:p>
    <w:p w:rsidR="00DB7379" w:rsidRPr="0089081C" w:rsidRDefault="00DB7379" w:rsidP="0004691F">
      <w:pPr>
        <w:pStyle w:val="Prrafodelista"/>
        <w:numPr>
          <w:ilvl w:val="0"/>
          <w:numId w:val="11"/>
        </w:numPr>
        <w:spacing w:after="160" w:line="259" w:lineRule="auto"/>
        <w:jc w:val="both"/>
        <w:rPr>
          <w:rFonts w:ascii="Arial" w:hAnsi="Arial" w:cs="Arial"/>
        </w:rPr>
      </w:pPr>
      <w:r w:rsidRPr="0089081C">
        <w:rPr>
          <w:rFonts w:ascii="Arial" w:hAnsi="Arial" w:cs="Arial"/>
        </w:rPr>
        <w:t>Entre un 0,5%-5%</w:t>
      </w:r>
      <w:r w:rsidR="00071602" w:rsidRPr="0089081C">
        <w:rPr>
          <w:rFonts w:ascii="Arial" w:hAnsi="Arial" w:cs="Arial"/>
        </w:rPr>
        <w:t>.</w:t>
      </w:r>
    </w:p>
    <w:p w:rsidR="00DB7379" w:rsidRPr="0089081C" w:rsidRDefault="00DB7379" w:rsidP="0004691F">
      <w:pPr>
        <w:pStyle w:val="Prrafodelista"/>
        <w:numPr>
          <w:ilvl w:val="0"/>
          <w:numId w:val="11"/>
        </w:numPr>
        <w:spacing w:after="160" w:line="259" w:lineRule="auto"/>
        <w:jc w:val="both"/>
        <w:rPr>
          <w:rFonts w:ascii="Arial" w:hAnsi="Arial" w:cs="Arial"/>
        </w:rPr>
      </w:pPr>
      <w:r w:rsidRPr="0089081C">
        <w:rPr>
          <w:rFonts w:ascii="Arial" w:hAnsi="Arial" w:cs="Arial"/>
        </w:rPr>
        <w:t>No ha variado la demanda</w:t>
      </w:r>
      <w:r w:rsidR="00071602" w:rsidRPr="0089081C">
        <w:rPr>
          <w:rFonts w:ascii="Arial" w:hAnsi="Arial" w:cs="Arial"/>
        </w:rPr>
        <w:t>.</w:t>
      </w:r>
    </w:p>
    <w:p w:rsidR="00DB7379" w:rsidRPr="0089081C" w:rsidRDefault="00DB7379" w:rsidP="0004691F">
      <w:pPr>
        <w:pStyle w:val="Prrafodelista"/>
        <w:numPr>
          <w:ilvl w:val="0"/>
          <w:numId w:val="11"/>
        </w:numPr>
        <w:spacing w:after="160" w:line="259" w:lineRule="auto"/>
        <w:jc w:val="both"/>
        <w:rPr>
          <w:rFonts w:ascii="Arial" w:hAnsi="Arial" w:cs="Arial"/>
        </w:rPr>
      </w:pPr>
      <w:r w:rsidRPr="0089081C">
        <w:rPr>
          <w:rFonts w:ascii="Arial" w:hAnsi="Arial" w:cs="Arial"/>
        </w:rPr>
        <w:t>Ninguna es correcta</w:t>
      </w:r>
      <w:r w:rsidR="00071602" w:rsidRPr="0089081C">
        <w:rPr>
          <w:rFonts w:ascii="Arial" w:hAnsi="Arial" w:cs="Arial"/>
        </w:rPr>
        <w:t>.</w:t>
      </w:r>
    </w:p>
    <w:p w:rsidR="00DE6B7E" w:rsidRPr="0089081C" w:rsidRDefault="00DE6B7E" w:rsidP="004E15C7">
      <w:pPr>
        <w:jc w:val="both"/>
        <w:rPr>
          <w:rFonts w:ascii="Arial" w:hAnsi="Arial" w:cs="Arial"/>
          <w:sz w:val="18"/>
          <w:szCs w:val="18"/>
          <w:lang w:val="es-ES_tradnl"/>
        </w:rPr>
      </w:pPr>
    </w:p>
    <w:p w:rsidR="00DB7379" w:rsidRPr="0089081C" w:rsidRDefault="00DB7379" w:rsidP="0004691F">
      <w:pPr>
        <w:pStyle w:val="Prrafodelista"/>
        <w:numPr>
          <w:ilvl w:val="0"/>
          <w:numId w:val="52"/>
        </w:numPr>
        <w:jc w:val="both"/>
        <w:rPr>
          <w:rFonts w:ascii="Arial" w:hAnsi="Arial" w:cs="Arial"/>
        </w:rPr>
      </w:pPr>
      <w:r w:rsidRPr="0089081C">
        <w:rPr>
          <w:rFonts w:ascii="Arial" w:hAnsi="Arial" w:cs="Arial"/>
        </w:rPr>
        <w:t>El número de personas en listas de espera a fecha 31 de agosto de 2025 es:</w:t>
      </w:r>
    </w:p>
    <w:p w:rsidR="00071602" w:rsidRPr="0089081C" w:rsidRDefault="00071602" w:rsidP="00071602">
      <w:pPr>
        <w:jc w:val="both"/>
        <w:rPr>
          <w:rFonts w:ascii="Arial" w:hAnsi="Arial" w:cs="Arial"/>
          <w:sz w:val="18"/>
          <w:szCs w:val="18"/>
        </w:rPr>
      </w:pPr>
    </w:p>
    <w:p w:rsidR="00DB7379" w:rsidRPr="0089081C" w:rsidRDefault="00DB7379" w:rsidP="0004691F">
      <w:pPr>
        <w:pStyle w:val="Prrafodelista"/>
        <w:numPr>
          <w:ilvl w:val="0"/>
          <w:numId w:val="12"/>
        </w:numPr>
        <w:spacing w:after="160" w:line="259" w:lineRule="auto"/>
        <w:jc w:val="both"/>
        <w:rPr>
          <w:rFonts w:ascii="Arial" w:hAnsi="Arial" w:cs="Arial"/>
        </w:rPr>
      </w:pPr>
      <w:r w:rsidRPr="0089081C">
        <w:rPr>
          <w:rFonts w:ascii="Arial" w:hAnsi="Arial" w:cs="Arial"/>
        </w:rPr>
        <w:t>925</w:t>
      </w:r>
    </w:p>
    <w:p w:rsidR="00DB7379" w:rsidRPr="0089081C" w:rsidRDefault="00DB7379" w:rsidP="0004691F">
      <w:pPr>
        <w:pStyle w:val="Prrafodelista"/>
        <w:numPr>
          <w:ilvl w:val="0"/>
          <w:numId w:val="12"/>
        </w:numPr>
        <w:spacing w:after="160" w:line="259" w:lineRule="auto"/>
        <w:jc w:val="both"/>
        <w:rPr>
          <w:rFonts w:ascii="Arial" w:hAnsi="Arial" w:cs="Arial"/>
        </w:rPr>
      </w:pPr>
      <w:r w:rsidRPr="0089081C">
        <w:rPr>
          <w:rFonts w:ascii="Arial" w:hAnsi="Arial" w:cs="Arial"/>
        </w:rPr>
        <w:t>1020</w:t>
      </w:r>
    </w:p>
    <w:p w:rsidR="00DB7379" w:rsidRPr="0089081C" w:rsidRDefault="00DB7379" w:rsidP="0004691F">
      <w:pPr>
        <w:pStyle w:val="Prrafodelista"/>
        <w:numPr>
          <w:ilvl w:val="0"/>
          <w:numId w:val="12"/>
        </w:numPr>
        <w:spacing w:after="160" w:line="259" w:lineRule="auto"/>
        <w:jc w:val="both"/>
        <w:rPr>
          <w:rFonts w:ascii="Arial" w:hAnsi="Arial" w:cs="Arial"/>
        </w:rPr>
      </w:pPr>
      <w:r w:rsidRPr="0089081C">
        <w:rPr>
          <w:rFonts w:ascii="Arial" w:hAnsi="Arial" w:cs="Arial"/>
        </w:rPr>
        <w:t>905</w:t>
      </w:r>
    </w:p>
    <w:p w:rsidR="00DB7379" w:rsidRPr="0089081C" w:rsidRDefault="00DB7379" w:rsidP="0004691F">
      <w:pPr>
        <w:pStyle w:val="Prrafodelista"/>
        <w:numPr>
          <w:ilvl w:val="0"/>
          <w:numId w:val="12"/>
        </w:numPr>
        <w:spacing w:after="160" w:line="259" w:lineRule="auto"/>
        <w:jc w:val="both"/>
        <w:rPr>
          <w:rFonts w:ascii="Arial" w:hAnsi="Arial" w:cs="Arial"/>
        </w:rPr>
      </w:pPr>
      <w:r w:rsidRPr="0089081C">
        <w:rPr>
          <w:rFonts w:ascii="Arial" w:hAnsi="Arial" w:cs="Arial"/>
        </w:rPr>
        <w:t>1000</w:t>
      </w:r>
    </w:p>
    <w:p w:rsidR="00DB7379" w:rsidRPr="0089081C" w:rsidRDefault="00DB7379" w:rsidP="004E15C7">
      <w:pPr>
        <w:jc w:val="both"/>
        <w:rPr>
          <w:rFonts w:ascii="Arial" w:hAnsi="Arial" w:cs="Arial"/>
          <w:sz w:val="18"/>
          <w:szCs w:val="18"/>
          <w:lang w:val="es-ES_tradnl"/>
        </w:rPr>
      </w:pPr>
    </w:p>
    <w:p w:rsidR="00DB7379" w:rsidRPr="0089081C" w:rsidRDefault="00DB7379" w:rsidP="0004691F">
      <w:pPr>
        <w:pStyle w:val="Prrafodelista"/>
        <w:numPr>
          <w:ilvl w:val="0"/>
          <w:numId w:val="52"/>
        </w:numPr>
        <w:jc w:val="both"/>
        <w:rPr>
          <w:rFonts w:ascii="Arial" w:hAnsi="Arial" w:cs="Arial"/>
        </w:rPr>
      </w:pPr>
      <w:r w:rsidRPr="0089081C">
        <w:rPr>
          <w:rFonts w:ascii="Arial" w:hAnsi="Arial" w:cs="Arial"/>
        </w:rPr>
        <w:t>Conociendo el dato de la LE a 31 de agosto de 2025, el Gerente quiere saber en cuántos días naturales se atenderían estos pacientes, considerando que el promedio diario de consultas no ha variado respecto al año anterior:</w:t>
      </w:r>
    </w:p>
    <w:p w:rsidR="00DB7379" w:rsidRPr="0089081C" w:rsidRDefault="00DB7379" w:rsidP="004E15C7">
      <w:pPr>
        <w:jc w:val="both"/>
        <w:rPr>
          <w:rFonts w:ascii="Arial" w:hAnsi="Arial" w:cs="Arial"/>
          <w:sz w:val="18"/>
          <w:szCs w:val="18"/>
          <w:lang w:val="es-ES_tradnl"/>
        </w:rPr>
      </w:pPr>
    </w:p>
    <w:p w:rsidR="00DB7379" w:rsidRPr="0089081C" w:rsidRDefault="00DB7379" w:rsidP="0004691F">
      <w:pPr>
        <w:pStyle w:val="Prrafodelista"/>
        <w:numPr>
          <w:ilvl w:val="0"/>
          <w:numId w:val="13"/>
        </w:numPr>
        <w:spacing w:after="160" w:line="259" w:lineRule="auto"/>
        <w:jc w:val="both"/>
        <w:rPr>
          <w:rFonts w:ascii="Arial" w:hAnsi="Arial" w:cs="Arial"/>
        </w:rPr>
      </w:pPr>
      <w:r w:rsidRPr="0089081C">
        <w:rPr>
          <w:rFonts w:ascii="Arial" w:hAnsi="Arial" w:cs="Arial"/>
        </w:rPr>
        <w:t>En 20 días naturales</w:t>
      </w:r>
    </w:p>
    <w:p w:rsidR="00DB7379" w:rsidRPr="0089081C" w:rsidRDefault="00DB7379" w:rsidP="0004691F">
      <w:pPr>
        <w:pStyle w:val="Prrafodelista"/>
        <w:numPr>
          <w:ilvl w:val="0"/>
          <w:numId w:val="13"/>
        </w:numPr>
        <w:spacing w:after="160" w:line="259" w:lineRule="auto"/>
        <w:jc w:val="both"/>
        <w:rPr>
          <w:rFonts w:ascii="Arial" w:hAnsi="Arial" w:cs="Arial"/>
        </w:rPr>
      </w:pPr>
      <w:r w:rsidRPr="0089081C">
        <w:rPr>
          <w:rFonts w:ascii="Arial" w:hAnsi="Arial" w:cs="Arial"/>
        </w:rPr>
        <w:t>En 50 días naturales</w:t>
      </w:r>
    </w:p>
    <w:p w:rsidR="00DB7379" w:rsidRPr="0089081C" w:rsidRDefault="00DB7379" w:rsidP="0004691F">
      <w:pPr>
        <w:pStyle w:val="Prrafodelista"/>
        <w:numPr>
          <w:ilvl w:val="0"/>
          <w:numId w:val="13"/>
        </w:numPr>
        <w:spacing w:after="160" w:line="259" w:lineRule="auto"/>
        <w:jc w:val="both"/>
        <w:rPr>
          <w:rFonts w:ascii="Arial" w:hAnsi="Arial" w:cs="Arial"/>
        </w:rPr>
      </w:pPr>
      <w:r w:rsidRPr="0089081C">
        <w:rPr>
          <w:rFonts w:ascii="Arial" w:hAnsi="Arial" w:cs="Arial"/>
        </w:rPr>
        <w:t>En 40 días naturales</w:t>
      </w:r>
    </w:p>
    <w:p w:rsidR="00DB7379" w:rsidRPr="0089081C" w:rsidRDefault="00DB7379" w:rsidP="0004691F">
      <w:pPr>
        <w:pStyle w:val="Prrafodelista"/>
        <w:numPr>
          <w:ilvl w:val="0"/>
          <w:numId w:val="13"/>
        </w:numPr>
        <w:spacing w:after="160" w:line="259" w:lineRule="auto"/>
        <w:jc w:val="both"/>
        <w:rPr>
          <w:rFonts w:ascii="Arial" w:hAnsi="Arial" w:cs="Arial"/>
        </w:rPr>
      </w:pPr>
      <w:r w:rsidRPr="0089081C">
        <w:rPr>
          <w:rFonts w:ascii="Arial" w:hAnsi="Arial" w:cs="Arial"/>
        </w:rPr>
        <w:t>En 365 día naturales</w:t>
      </w:r>
    </w:p>
    <w:p w:rsidR="00DB7379" w:rsidRPr="0089081C" w:rsidRDefault="00DB7379" w:rsidP="004E15C7">
      <w:pPr>
        <w:jc w:val="both"/>
        <w:rPr>
          <w:rFonts w:ascii="Arial" w:hAnsi="Arial" w:cs="Arial"/>
          <w:sz w:val="18"/>
          <w:szCs w:val="18"/>
          <w:lang w:val="es-ES_tradnl"/>
        </w:rPr>
      </w:pPr>
    </w:p>
    <w:p w:rsidR="00DB7379" w:rsidRPr="0089081C" w:rsidRDefault="00DB7379" w:rsidP="0004691F">
      <w:pPr>
        <w:pStyle w:val="Prrafodelista"/>
        <w:numPr>
          <w:ilvl w:val="0"/>
          <w:numId w:val="52"/>
        </w:numPr>
        <w:jc w:val="both"/>
        <w:rPr>
          <w:rFonts w:ascii="Arial" w:hAnsi="Arial" w:cs="Arial"/>
        </w:rPr>
      </w:pPr>
      <w:r w:rsidRPr="0089081C">
        <w:rPr>
          <w:rFonts w:ascii="Arial" w:hAnsi="Arial" w:cs="Arial"/>
        </w:rPr>
        <w:t>Estamos en septiembre de 2025. El Gerente le pide un plan de actividad para frenar el incremento de la LE del servicio en el periodo septiembre-diciembre de 2025. ¿Qué datos de los siguientes son de utilidad para trazar el plan?</w:t>
      </w:r>
    </w:p>
    <w:p w:rsidR="00DB7379" w:rsidRPr="0089081C" w:rsidRDefault="00DB7379" w:rsidP="004E15C7">
      <w:pPr>
        <w:jc w:val="both"/>
        <w:rPr>
          <w:rFonts w:ascii="Arial" w:hAnsi="Arial" w:cs="Arial"/>
          <w:sz w:val="18"/>
          <w:szCs w:val="18"/>
          <w:lang w:val="es-ES_tradnl"/>
        </w:rPr>
      </w:pPr>
    </w:p>
    <w:p w:rsidR="00DB7379" w:rsidRPr="0089081C" w:rsidRDefault="00DB7379" w:rsidP="0004691F">
      <w:pPr>
        <w:pStyle w:val="Prrafodelista"/>
        <w:numPr>
          <w:ilvl w:val="0"/>
          <w:numId w:val="14"/>
        </w:numPr>
        <w:spacing w:after="160" w:line="259" w:lineRule="auto"/>
        <w:jc w:val="both"/>
        <w:rPr>
          <w:rFonts w:ascii="Arial" w:hAnsi="Arial" w:cs="Arial"/>
        </w:rPr>
      </w:pPr>
      <w:r w:rsidRPr="0089081C">
        <w:rPr>
          <w:rFonts w:ascii="Arial" w:hAnsi="Arial" w:cs="Arial"/>
        </w:rPr>
        <w:t>La demanda esperada para el periodo septiembre-diciembre de 2025</w:t>
      </w:r>
    </w:p>
    <w:p w:rsidR="00DB7379" w:rsidRPr="0089081C" w:rsidRDefault="00DB7379" w:rsidP="0004691F">
      <w:pPr>
        <w:pStyle w:val="Prrafodelista"/>
        <w:numPr>
          <w:ilvl w:val="0"/>
          <w:numId w:val="14"/>
        </w:numPr>
        <w:spacing w:after="160" w:line="259" w:lineRule="auto"/>
        <w:jc w:val="both"/>
        <w:rPr>
          <w:rFonts w:ascii="Arial" w:hAnsi="Arial" w:cs="Arial"/>
        </w:rPr>
      </w:pPr>
      <w:r w:rsidRPr="0089081C">
        <w:rPr>
          <w:rFonts w:ascii="Arial" w:hAnsi="Arial" w:cs="Arial"/>
        </w:rPr>
        <w:t>La capacidad o actividad teórica para ese periodo calculada con la plantilla efectiva.</w:t>
      </w:r>
    </w:p>
    <w:p w:rsidR="00DB7379" w:rsidRPr="0089081C" w:rsidRDefault="00DB7379" w:rsidP="0004691F">
      <w:pPr>
        <w:pStyle w:val="Prrafodelista"/>
        <w:numPr>
          <w:ilvl w:val="0"/>
          <w:numId w:val="14"/>
        </w:numPr>
        <w:spacing w:after="160" w:line="259" w:lineRule="auto"/>
        <w:jc w:val="both"/>
        <w:rPr>
          <w:rFonts w:ascii="Arial" w:hAnsi="Arial" w:cs="Arial"/>
        </w:rPr>
      </w:pPr>
      <w:r w:rsidRPr="0089081C">
        <w:rPr>
          <w:rFonts w:ascii="Arial" w:hAnsi="Arial" w:cs="Arial"/>
        </w:rPr>
        <w:t>Las agendas programadas/abiertas para el periodo.</w:t>
      </w:r>
    </w:p>
    <w:p w:rsidR="00DB7379" w:rsidRPr="0089081C" w:rsidRDefault="00DB7379" w:rsidP="0004691F">
      <w:pPr>
        <w:pStyle w:val="Prrafodelista"/>
        <w:numPr>
          <w:ilvl w:val="0"/>
          <w:numId w:val="14"/>
        </w:numPr>
        <w:spacing w:after="160" w:line="259" w:lineRule="auto"/>
        <w:jc w:val="both"/>
        <w:rPr>
          <w:rFonts w:ascii="Arial" w:hAnsi="Arial" w:cs="Arial"/>
        </w:rPr>
      </w:pPr>
      <w:r w:rsidRPr="0089081C">
        <w:rPr>
          <w:rFonts w:ascii="Arial" w:hAnsi="Arial" w:cs="Arial"/>
        </w:rPr>
        <w:t>Todos los datos son útiles para esa finalidad.</w:t>
      </w:r>
    </w:p>
    <w:p w:rsidR="00DB7379" w:rsidRPr="0089081C" w:rsidRDefault="00DB7379" w:rsidP="0004691F">
      <w:pPr>
        <w:pStyle w:val="Prrafodelista"/>
        <w:numPr>
          <w:ilvl w:val="0"/>
          <w:numId w:val="52"/>
        </w:numPr>
        <w:jc w:val="both"/>
        <w:rPr>
          <w:rFonts w:ascii="Arial" w:hAnsi="Arial" w:cs="Arial"/>
        </w:rPr>
      </w:pPr>
      <w:r w:rsidRPr="0089081C">
        <w:rPr>
          <w:rFonts w:ascii="Arial" w:hAnsi="Arial" w:cs="Arial"/>
        </w:rPr>
        <w:lastRenderedPageBreak/>
        <w:t xml:space="preserve">Seguimos en septiembre de 2025. El Gerente quiere conocer </w:t>
      </w:r>
      <w:r w:rsidR="00794C10" w:rsidRPr="0089081C">
        <w:rPr>
          <w:rFonts w:ascii="Arial" w:hAnsi="Arial" w:cs="Arial"/>
        </w:rPr>
        <w:t>el número de primeras consultas</w:t>
      </w:r>
      <w:r w:rsidRPr="0089081C">
        <w:rPr>
          <w:rFonts w:ascii="Arial" w:hAnsi="Arial" w:cs="Arial"/>
        </w:rPr>
        <w:t xml:space="preserve"> a realizar en septiembre-diciembre para que se reduzca la LE en un 10%.  La demanda calculada para el periodo sep-dic 2025 </w:t>
      </w:r>
      <w:r w:rsidR="00071602" w:rsidRPr="0089081C">
        <w:rPr>
          <w:rFonts w:ascii="Arial" w:hAnsi="Arial" w:cs="Arial"/>
        </w:rPr>
        <w:t>se considera que es la</w:t>
      </w:r>
      <w:r w:rsidRPr="0089081C">
        <w:rPr>
          <w:rFonts w:ascii="Arial" w:hAnsi="Arial" w:cs="Arial"/>
        </w:rPr>
        <w:t xml:space="preserve"> media de los dos semestres anteriores.</w:t>
      </w:r>
    </w:p>
    <w:p w:rsidR="00DB7379" w:rsidRPr="0089081C" w:rsidRDefault="00DB7379" w:rsidP="004E15C7">
      <w:pPr>
        <w:jc w:val="both"/>
        <w:rPr>
          <w:rFonts w:ascii="Arial" w:hAnsi="Arial" w:cs="Arial"/>
          <w:lang w:val="es-ES_tradnl"/>
        </w:rPr>
      </w:pPr>
    </w:p>
    <w:p w:rsidR="00DB7379" w:rsidRPr="0089081C" w:rsidRDefault="00DB7379" w:rsidP="0004691F">
      <w:pPr>
        <w:pStyle w:val="Prrafodelista"/>
        <w:numPr>
          <w:ilvl w:val="0"/>
          <w:numId w:val="15"/>
        </w:numPr>
        <w:spacing w:after="160" w:line="259" w:lineRule="auto"/>
        <w:jc w:val="both"/>
        <w:rPr>
          <w:rFonts w:ascii="Arial" w:hAnsi="Arial" w:cs="Arial"/>
        </w:rPr>
      </w:pPr>
      <w:r w:rsidRPr="0089081C">
        <w:rPr>
          <w:rFonts w:ascii="Arial" w:hAnsi="Arial" w:cs="Arial"/>
        </w:rPr>
        <w:t>350 consultas</w:t>
      </w:r>
      <w:r w:rsidR="00794C10" w:rsidRPr="0089081C">
        <w:rPr>
          <w:rFonts w:ascii="Arial" w:hAnsi="Arial" w:cs="Arial"/>
        </w:rPr>
        <w:t>.</w:t>
      </w:r>
    </w:p>
    <w:p w:rsidR="00DB7379" w:rsidRPr="0089081C" w:rsidRDefault="00DB7379" w:rsidP="0004691F">
      <w:pPr>
        <w:pStyle w:val="Prrafodelista"/>
        <w:numPr>
          <w:ilvl w:val="0"/>
          <w:numId w:val="15"/>
        </w:numPr>
        <w:spacing w:after="160" w:line="259" w:lineRule="auto"/>
        <w:jc w:val="both"/>
        <w:rPr>
          <w:rFonts w:ascii="Arial" w:hAnsi="Arial" w:cs="Arial"/>
        </w:rPr>
      </w:pPr>
      <w:r w:rsidRPr="0089081C">
        <w:rPr>
          <w:rFonts w:ascii="Arial" w:hAnsi="Arial" w:cs="Arial"/>
        </w:rPr>
        <w:t>380 consultas</w:t>
      </w:r>
      <w:r w:rsidR="00794C10" w:rsidRPr="0089081C">
        <w:rPr>
          <w:rFonts w:ascii="Arial" w:hAnsi="Arial" w:cs="Arial"/>
        </w:rPr>
        <w:t>.</w:t>
      </w:r>
    </w:p>
    <w:p w:rsidR="00DB7379" w:rsidRPr="0089081C" w:rsidRDefault="00DB7379" w:rsidP="0004691F">
      <w:pPr>
        <w:pStyle w:val="Prrafodelista"/>
        <w:numPr>
          <w:ilvl w:val="0"/>
          <w:numId w:val="15"/>
        </w:numPr>
        <w:spacing w:after="160" w:line="259" w:lineRule="auto"/>
        <w:jc w:val="both"/>
        <w:rPr>
          <w:rFonts w:ascii="Arial" w:hAnsi="Arial" w:cs="Arial"/>
        </w:rPr>
      </w:pPr>
      <w:r w:rsidRPr="0089081C">
        <w:rPr>
          <w:rFonts w:ascii="Arial" w:hAnsi="Arial" w:cs="Arial"/>
        </w:rPr>
        <w:t>480 consultas</w:t>
      </w:r>
      <w:r w:rsidR="00794C10" w:rsidRPr="0089081C">
        <w:rPr>
          <w:rFonts w:ascii="Arial" w:hAnsi="Arial" w:cs="Arial"/>
        </w:rPr>
        <w:t>.</w:t>
      </w:r>
    </w:p>
    <w:p w:rsidR="00DB7379" w:rsidRPr="0089081C" w:rsidRDefault="00DB7379" w:rsidP="0004691F">
      <w:pPr>
        <w:pStyle w:val="Prrafodelista"/>
        <w:numPr>
          <w:ilvl w:val="0"/>
          <w:numId w:val="15"/>
        </w:numPr>
        <w:spacing w:after="160" w:line="259" w:lineRule="auto"/>
        <w:jc w:val="both"/>
        <w:rPr>
          <w:rFonts w:ascii="Arial" w:hAnsi="Arial" w:cs="Arial"/>
        </w:rPr>
      </w:pPr>
      <w:r w:rsidRPr="0089081C">
        <w:rPr>
          <w:rFonts w:ascii="Arial" w:hAnsi="Arial" w:cs="Arial"/>
        </w:rPr>
        <w:t>Ninguna es correcta</w:t>
      </w:r>
      <w:r w:rsidR="00794C10" w:rsidRPr="0089081C">
        <w:rPr>
          <w:rFonts w:ascii="Arial" w:hAnsi="Arial" w:cs="Arial"/>
        </w:rPr>
        <w:t>.</w:t>
      </w:r>
    </w:p>
    <w:p w:rsidR="00C31A95" w:rsidRPr="0089081C" w:rsidRDefault="00C31A95" w:rsidP="00FA30E7">
      <w:pPr>
        <w:rPr>
          <w:rFonts w:ascii="Arial" w:hAnsi="Arial" w:cs="Arial"/>
          <w:lang w:val="es-ES_tradnl"/>
        </w:rPr>
      </w:pPr>
      <w:r w:rsidRPr="0089081C">
        <w:rPr>
          <w:rFonts w:ascii="Arial" w:hAnsi="Arial" w:cs="Arial"/>
          <w:noProof/>
          <w:lang w:eastAsia="es-ES"/>
        </w:rPr>
        <mc:AlternateContent>
          <mc:Choice Requires="wps">
            <w:drawing>
              <wp:anchor distT="0" distB="0" distL="114300" distR="114300" simplePos="0" relativeHeight="251661312" behindDoc="0" locked="0" layoutInCell="1" allowOverlap="1" wp14:anchorId="5F73688B" wp14:editId="697E7F66">
                <wp:simplePos x="0" y="0"/>
                <wp:positionH relativeFrom="column">
                  <wp:posOffset>-6985</wp:posOffset>
                </wp:positionH>
                <wp:positionV relativeFrom="paragraph">
                  <wp:posOffset>125730</wp:posOffset>
                </wp:positionV>
                <wp:extent cx="5403850" cy="19050"/>
                <wp:effectExtent l="0" t="0" r="25400" b="19050"/>
                <wp:wrapNone/>
                <wp:docPr id="3" name="Conector recto 3"/>
                <wp:cNvGraphicFramePr/>
                <a:graphic xmlns:a="http://schemas.openxmlformats.org/drawingml/2006/main">
                  <a:graphicData uri="http://schemas.microsoft.com/office/word/2010/wordprocessingShape">
                    <wps:wsp>
                      <wps:cNvCnPr/>
                      <wps:spPr>
                        <a:xfrm>
                          <a:off x="0" y="0"/>
                          <a:ext cx="5403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4FDCA"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9.9pt" to="424.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" strokecolor="#4472c4 [3204]" strokeweight=".5pt">
                <v:stroke joinstyle="miter"/>
              </v:line>
            </w:pict>
          </mc:Fallback>
        </mc:AlternateContent>
      </w:r>
    </w:p>
    <w:p w:rsidR="00C31A95" w:rsidRPr="0089081C" w:rsidRDefault="00C31A95" w:rsidP="004E15C7">
      <w:pPr>
        <w:jc w:val="both"/>
        <w:rPr>
          <w:rFonts w:ascii="Arial" w:hAnsi="Arial" w:cs="Arial"/>
        </w:rPr>
      </w:pPr>
      <w:r w:rsidRPr="0089081C">
        <w:rPr>
          <w:rFonts w:ascii="Arial" w:hAnsi="Arial" w:cs="Arial"/>
        </w:rPr>
        <w:t>En la tabla 3 se presentan los siguientes datos demográficos correspond</w:t>
      </w:r>
      <w:r w:rsidR="009B66FD" w:rsidRPr="0089081C">
        <w:rPr>
          <w:rFonts w:ascii="Arial" w:hAnsi="Arial" w:cs="Arial"/>
        </w:rPr>
        <w:t xml:space="preserve">ientes </w:t>
      </w:r>
      <w:r w:rsidRPr="0089081C">
        <w:rPr>
          <w:rFonts w:ascii="Arial" w:hAnsi="Arial" w:cs="Arial"/>
        </w:rPr>
        <w:t xml:space="preserve">a dos periodos distintos de una misma </w:t>
      </w:r>
      <w:r w:rsidR="009B66FD" w:rsidRPr="0089081C">
        <w:rPr>
          <w:rFonts w:ascii="Arial" w:hAnsi="Arial" w:cs="Arial"/>
        </w:rPr>
        <w:t>región.</w:t>
      </w:r>
    </w:p>
    <w:p w:rsidR="00C31A95" w:rsidRPr="0089081C" w:rsidRDefault="00C31A95" w:rsidP="004E15C7">
      <w:pPr>
        <w:jc w:val="both"/>
        <w:rPr>
          <w:rFonts w:ascii="Arial" w:hAnsi="Arial" w:cs="Arial"/>
        </w:rPr>
      </w:pPr>
    </w:p>
    <w:tbl>
      <w:tblPr>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0"/>
        <w:gridCol w:w="1300"/>
        <w:gridCol w:w="1032"/>
      </w:tblGrid>
      <w:tr w:rsidR="0089081C" w:rsidRPr="0089081C" w:rsidTr="009B66FD">
        <w:trPr>
          <w:trHeight w:val="360"/>
        </w:trPr>
        <w:tc>
          <w:tcPr>
            <w:tcW w:w="8212" w:type="dxa"/>
            <w:gridSpan w:val="3"/>
            <w:shd w:val="clear" w:color="auto" w:fill="D9D9D9" w:themeFill="background1" w:themeFillShade="D9"/>
            <w:vAlign w:val="center"/>
          </w:tcPr>
          <w:p w:rsidR="009B66FD" w:rsidRPr="0089081C" w:rsidRDefault="009B66FD" w:rsidP="00DE6B7E">
            <w:pPr>
              <w:jc w:val="center"/>
              <w:rPr>
                <w:rFonts w:ascii="Arial" w:hAnsi="Arial" w:cs="Arial"/>
                <w:b/>
                <w:sz w:val="20"/>
                <w:szCs w:val="20"/>
              </w:rPr>
            </w:pPr>
            <w:r w:rsidRPr="0089081C">
              <w:rPr>
                <w:rFonts w:ascii="Arial" w:hAnsi="Arial" w:cs="Arial"/>
                <w:b/>
                <w:sz w:val="20"/>
                <w:szCs w:val="20"/>
              </w:rPr>
              <w:t>Tabla 3</w:t>
            </w:r>
          </w:p>
        </w:tc>
      </w:tr>
      <w:tr w:rsidR="0089081C" w:rsidRPr="0089081C" w:rsidTr="009B66FD">
        <w:trPr>
          <w:trHeight w:val="360"/>
        </w:trPr>
        <w:tc>
          <w:tcPr>
            <w:tcW w:w="5880" w:type="dxa"/>
            <w:shd w:val="clear" w:color="auto" w:fill="D9D9D9" w:themeFill="background1" w:themeFillShade="D9"/>
            <w:vAlign w:val="center"/>
            <w:hideMark/>
          </w:tcPr>
          <w:p w:rsidR="00C31A95" w:rsidRPr="0089081C" w:rsidRDefault="009B66FD" w:rsidP="00DE6B7E">
            <w:pPr>
              <w:jc w:val="center"/>
              <w:rPr>
                <w:rFonts w:ascii="Arial" w:hAnsi="Arial" w:cs="Arial"/>
                <w:b/>
                <w:sz w:val="20"/>
                <w:szCs w:val="20"/>
              </w:rPr>
            </w:pPr>
            <w:r w:rsidRPr="0089081C">
              <w:rPr>
                <w:rFonts w:ascii="Arial" w:hAnsi="Arial" w:cs="Arial"/>
                <w:b/>
                <w:sz w:val="20"/>
                <w:szCs w:val="20"/>
              </w:rPr>
              <w:t>Datos demográficos</w:t>
            </w:r>
          </w:p>
        </w:tc>
        <w:tc>
          <w:tcPr>
            <w:tcW w:w="1300" w:type="dxa"/>
            <w:shd w:val="clear" w:color="auto" w:fill="D9D9D9" w:themeFill="background1" w:themeFillShade="D9"/>
            <w:vAlign w:val="center"/>
            <w:hideMark/>
          </w:tcPr>
          <w:p w:rsidR="00C31A95" w:rsidRPr="0089081C" w:rsidRDefault="00C31A95" w:rsidP="00DE6B7E">
            <w:pPr>
              <w:jc w:val="center"/>
              <w:rPr>
                <w:rFonts w:ascii="Arial" w:hAnsi="Arial" w:cs="Arial"/>
                <w:b/>
                <w:sz w:val="20"/>
                <w:szCs w:val="20"/>
              </w:rPr>
            </w:pPr>
            <w:r w:rsidRPr="0089081C">
              <w:rPr>
                <w:rFonts w:ascii="Arial" w:hAnsi="Arial" w:cs="Arial"/>
                <w:b/>
                <w:sz w:val="20"/>
                <w:szCs w:val="20"/>
              </w:rPr>
              <w:t>2000</w:t>
            </w:r>
          </w:p>
        </w:tc>
        <w:tc>
          <w:tcPr>
            <w:tcW w:w="1032" w:type="dxa"/>
            <w:shd w:val="clear" w:color="auto" w:fill="D9D9D9" w:themeFill="background1" w:themeFillShade="D9"/>
            <w:vAlign w:val="center"/>
            <w:hideMark/>
          </w:tcPr>
          <w:p w:rsidR="00C31A95" w:rsidRPr="0089081C" w:rsidRDefault="00C31A95" w:rsidP="00DE6B7E">
            <w:pPr>
              <w:jc w:val="center"/>
              <w:rPr>
                <w:rFonts w:ascii="Arial" w:hAnsi="Arial" w:cs="Arial"/>
                <w:b/>
                <w:sz w:val="20"/>
                <w:szCs w:val="20"/>
              </w:rPr>
            </w:pPr>
            <w:r w:rsidRPr="0089081C">
              <w:rPr>
                <w:rFonts w:ascii="Arial" w:hAnsi="Arial" w:cs="Arial"/>
                <w:b/>
                <w:sz w:val="20"/>
                <w:szCs w:val="20"/>
              </w:rPr>
              <w:t>2024</w:t>
            </w:r>
          </w:p>
        </w:tc>
      </w:tr>
      <w:tr w:rsidR="0089081C" w:rsidRPr="0089081C" w:rsidTr="009B66FD">
        <w:trPr>
          <w:trHeight w:val="360"/>
        </w:trPr>
        <w:tc>
          <w:tcPr>
            <w:tcW w:w="5880" w:type="dxa"/>
            <w:shd w:val="clear" w:color="auto" w:fill="auto"/>
            <w:vAlign w:val="center"/>
            <w:hideMark/>
          </w:tcPr>
          <w:p w:rsidR="00C31A95" w:rsidRPr="0089081C" w:rsidRDefault="00C31A95" w:rsidP="004E15C7">
            <w:pPr>
              <w:jc w:val="both"/>
              <w:rPr>
                <w:rFonts w:ascii="Arial" w:hAnsi="Arial" w:cs="Arial"/>
                <w:sz w:val="20"/>
                <w:szCs w:val="20"/>
              </w:rPr>
            </w:pPr>
            <w:r w:rsidRPr="0089081C">
              <w:rPr>
                <w:rFonts w:ascii="Arial" w:hAnsi="Arial" w:cs="Arial"/>
                <w:sz w:val="20"/>
                <w:szCs w:val="20"/>
              </w:rPr>
              <w:t>Población total media</w:t>
            </w:r>
          </w:p>
        </w:tc>
        <w:tc>
          <w:tcPr>
            <w:tcW w:w="1300" w:type="dxa"/>
            <w:shd w:val="clear" w:color="auto" w:fill="auto"/>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500.000</w:t>
            </w:r>
          </w:p>
        </w:tc>
        <w:tc>
          <w:tcPr>
            <w:tcW w:w="1032" w:type="dxa"/>
            <w:shd w:val="clear" w:color="auto" w:fill="auto"/>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500.000</w:t>
            </w:r>
          </w:p>
        </w:tc>
      </w:tr>
      <w:tr w:rsidR="0089081C" w:rsidRPr="0089081C" w:rsidTr="009B66FD">
        <w:trPr>
          <w:trHeight w:val="360"/>
        </w:trPr>
        <w:tc>
          <w:tcPr>
            <w:tcW w:w="5880" w:type="dxa"/>
            <w:shd w:val="clear" w:color="auto" w:fill="auto"/>
            <w:vAlign w:val="center"/>
            <w:hideMark/>
          </w:tcPr>
          <w:p w:rsidR="00C31A95" w:rsidRPr="0089081C" w:rsidRDefault="00C31A95" w:rsidP="004E15C7">
            <w:pPr>
              <w:jc w:val="both"/>
              <w:rPr>
                <w:rFonts w:ascii="Arial" w:hAnsi="Arial" w:cs="Arial"/>
                <w:sz w:val="20"/>
                <w:szCs w:val="20"/>
              </w:rPr>
            </w:pPr>
            <w:r w:rsidRPr="0089081C">
              <w:rPr>
                <w:rFonts w:ascii="Arial" w:hAnsi="Arial" w:cs="Arial"/>
                <w:sz w:val="20"/>
                <w:szCs w:val="20"/>
              </w:rPr>
              <w:t>Número de nacidos vivos</w:t>
            </w:r>
          </w:p>
        </w:tc>
        <w:tc>
          <w:tcPr>
            <w:tcW w:w="1300" w:type="dxa"/>
            <w:shd w:val="clear" w:color="auto" w:fill="auto"/>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4.000</w:t>
            </w:r>
          </w:p>
        </w:tc>
        <w:tc>
          <w:tcPr>
            <w:tcW w:w="1032" w:type="dxa"/>
            <w:shd w:val="clear" w:color="auto" w:fill="auto"/>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3.500</w:t>
            </w:r>
          </w:p>
        </w:tc>
      </w:tr>
      <w:tr w:rsidR="0089081C" w:rsidRPr="0089081C" w:rsidTr="009B66FD">
        <w:trPr>
          <w:trHeight w:val="360"/>
        </w:trPr>
        <w:tc>
          <w:tcPr>
            <w:tcW w:w="5880" w:type="dxa"/>
            <w:shd w:val="clear" w:color="auto" w:fill="auto"/>
            <w:vAlign w:val="center"/>
            <w:hideMark/>
          </w:tcPr>
          <w:p w:rsidR="00C31A95" w:rsidRPr="0089081C" w:rsidRDefault="00C31A95" w:rsidP="004E15C7">
            <w:pPr>
              <w:jc w:val="both"/>
              <w:rPr>
                <w:rFonts w:ascii="Arial" w:hAnsi="Arial" w:cs="Arial"/>
                <w:sz w:val="20"/>
                <w:szCs w:val="20"/>
              </w:rPr>
            </w:pPr>
            <w:r w:rsidRPr="0089081C">
              <w:rPr>
                <w:rFonts w:ascii="Arial" w:hAnsi="Arial" w:cs="Arial"/>
                <w:sz w:val="20"/>
                <w:szCs w:val="20"/>
              </w:rPr>
              <w:t>Número de defunciones</w:t>
            </w:r>
          </w:p>
        </w:tc>
        <w:tc>
          <w:tcPr>
            <w:tcW w:w="1300" w:type="dxa"/>
            <w:shd w:val="clear" w:color="auto" w:fill="auto"/>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3.500</w:t>
            </w:r>
          </w:p>
        </w:tc>
        <w:tc>
          <w:tcPr>
            <w:tcW w:w="1032" w:type="dxa"/>
            <w:shd w:val="clear" w:color="auto" w:fill="auto"/>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4.500</w:t>
            </w:r>
          </w:p>
        </w:tc>
      </w:tr>
      <w:tr w:rsidR="0089081C" w:rsidRPr="0089081C" w:rsidTr="009B66FD">
        <w:trPr>
          <w:trHeight w:val="340"/>
        </w:trPr>
        <w:tc>
          <w:tcPr>
            <w:tcW w:w="5880" w:type="dxa"/>
            <w:shd w:val="clear" w:color="auto" w:fill="auto"/>
            <w:vAlign w:val="center"/>
            <w:hideMark/>
          </w:tcPr>
          <w:p w:rsidR="00C31A95" w:rsidRPr="0089081C" w:rsidRDefault="00C31A95" w:rsidP="004E15C7">
            <w:pPr>
              <w:jc w:val="both"/>
              <w:rPr>
                <w:rFonts w:ascii="Arial" w:hAnsi="Arial" w:cs="Arial"/>
                <w:sz w:val="20"/>
                <w:szCs w:val="20"/>
              </w:rPr>
            </w:pPr>
            <w:r w:rsidRPr="0089081C">
              <w:rPr>
                <w:rFonts w:ascii="Arial" w:hAnsi="Arial" w:cs="Arial"/>
                <w:sz w:val="20"/>
                <w:szCs w:val="20"/>
              </w:rPr>
              <w:t>Tasa de mortalidad materna o Razón de mortalidad materna (por 100.000)</w:t>
            </w:r>
          </w:p>
        </w:tc>
        <w:tc>
          <w:tcPr>
            <w:tcW w:w="1300" w:type="dxa"/>
            <w:shd w:val="clear" w:color="auto" w:fill="auto"/>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5</w:t>
            </w:r>
          </w:p>
        </w:tc>
        <w:tc>
          <w:tcPr>
            <w:tcW w:w="1032" w:type="dxa"/>
            <w:shd w:val="clear" w:color="auto" w:fill="auto"/>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3</w:t>
            </w:r>
          </w:p>
        </w:tc>
      </w:tr>
      <w:tr w:rsidR="00C31A95" w:rsidRPr="0089081C" w:rsidTr="009B66FD">
        <w:trPr>
          <w:trHeight w:val="340"/>
        </w:trPr>
        <w:tc>
          <w:tcPr>
            <w:tcW w:w="5880" w:type="dxa"/>
            <w:shd w:val="clear" w:color="auto" w:fill="auto"/>
            <w:vAlign w:val="center"/>
            <w:hideMark/>
          </w:tcPr>
          <w:p w:rsidR="00C31A95" w:rsidRPr="0089081C" w:rsidRDefault="00C31A95" w:rsidP="004E15C7">
            <w:pPr>
              <w:jc w:val="both"/>
              <w:rPr>
                <w:rFonts w:ascii="Arial" w:hAnsi="Arial" w:cs="Arial"/>
                <w:sz w:val="20"/>
                <w:szCs w:val="20"/>
              </w:rPr>
            </w:pPr>
            <w:r w:rsidRPr="0089081C">
              <w:rPr>
                <w:rFonts w:ascii="Arial" w:hAnsi="Arial" w:cs="Arial"/>
                <w:sz w:val="20"/>
                <w:szCs w:val="20"/>
              </w:rPr>
              <w:t>Esperanza de vida al nacer (en años)</w:t>
            </w:r>
          </w:p>
        </w:tc>
        <w:tc>
          <w:tcPr>
            <w:tcW w:w="1300" w:type="dxa"/>
            <w:shd w:val="clear" w:color="auto" w:fill="auto"/>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79,3</w:t>
            </w:r>
          </w:p>
        </w:tc>
        <w:tc>
          <w:tcPr>
            <w:tcW w:w="1032" w:type="dxa"/>
            <w:shd w:val="clear" w:color="auto" w:fill="auto"/>
            <w:noWrap/>
            <w:vAlign w:val="center"/>
            <w:hideMark/>
          </w:tcPr>
          <w:p w:rsidR="00C31A95" w:rsidRPr="0089081C" w:rsidRDefault="00C31A95" w:rsidP="00DE6B7E">
            <w:pPr>
              <w:jc w:val="right"/>
              <w:rPr>
                <w:rFonts w:ascii="Arial" w:hAnsi="Arial" w:cs="Arial"/>
                <w:sz w:val="20"/>
                <w:szCs w:val="20"/>
              </w:rPr>
            </w:pPr>
            <w:r w:rsidRPr="0089081C">
              <w:rPr>
                <w:rFonts w:ascii="Arial" w:hAnsi="Arial" w:cs="Arial"/>
                <w:sz w:val="20"/>
                <w:szCs w:val="20"/>
              </w:rPr>
              <w:t>83,7</w:t>
            </w:r>
          </w:p>
        </w:tc>
      </w:tr>
    </w:tbl>
    <w:p w:rsidR="00C31A95" w:rsidRPr="0089081C" w:rsidRDefault="00C31A95" w:rsidP="004E15C7">
      <w:pPr>
        <w:jc w:val="both"/>
        <w:rPr>
          <w:rFonts w:ascii="Arial" w:hAnsi="Arial" w:cs="Arial"/>
        </w:rPr>
      </w:pPr>
    </w:p>
    <w:p w:rsidR="00071602" w:rsidRPr="0089081C" w:rsidRDefault="00071602" w:rsidP="00071602">
      <w:pPr>
        <w:pStyle w:val="Prrafodelista"/>
        <w:numPr>
          <w:ilvl w:val="0"/>
          <w:numId w:val="52"/>
        </w:numPr>
        <w:jc w:val="both"/>
        <w:rPr>
          <w:rFonts w:ascii="Arial" w:hAnsi="Arial" w:cs="Arial"/>
        </w:rPr>
      </w:pPr>
      <w:r w:rsidRPr="0089081C">
        <w:rPr>
          <w:rFonts w:ascii="Arial" w:hAnsi="Arial" w:cs="Arial"/>
        </w:rPr>
        <w:t xml:space="preserve">Entre 2000 y 2024, la tasa bruta de mortalidad en la población A </w:t>
      </w:r>
    </w:p>
    <w:p w:rsidR="00071602" w:rsidRPr="0089081C" w:rsidRDefault="00071602" w:rsidP="00071602">
      <w:pPr>
        <w:ind w:left="360"/>
        <w:jc w:val="both"/>
        <w:rPr>
          <w:rFonts w:ascii="Arial" w:hAnsi="Arial" w:cs="Arial"/>
        </w:rPr>
      </w:pPr>
    </w:p>
    <w:p w:rsidR="00071602" w:rsidRPr="0089081C" w:rsidRDefault="00071602" w:rsidP="00071602">
      <w:pPr>
        <w:numPr>
          <w:ilvl w:val="0"/>
          <w:numId w:val="20"/>
        </w:numPr>
        <w:jc w:val="both"/>
        <w:rPr>
          <w:rFonts w:ascii="Arial" w:hAnsi="Arial" w:cs="Arial"/>
        </w:rPr>
      </w:pPr>
      <w:r w:rsidRPr="0089081C">
        <w:rPr>
          <w:rFonts w:ascii="Arial" w:hAnsi="Arial" w:cs="Arial"/>
        </w:rPr>
        <w:t>Ha disminuido.</w:t>
      </w:r>
    </w:p>
    <w:p w:rsidR="00071602" w:rsidRPr="0089081C" w:rsidRDefault="00071602" w:rsidP="00071602">
      <w:pPr>
        <w:numPr>
          <w:ilvl w:val="0"/>
          <w:numId w:val="20"/>
        </w:numPr>
        <w:jc w:val="both"/>
        <w:rPr>
          <w:rFonts w:ascii="Arial" w:hAnsi="Arial" w:cs="Arial"/>
        </w:rPr>
      </w:pPr>
      <w:r w:rsidRPr="0089081C">
        <w:rPr>
          <w:rFonts w:ascii="Arial" w:hAnsi="Arial" w:cs="Arial"/>
        </w:rPr>
        <w:t>Ha aumentado.</w:t>
      </w:r>
    </w:p>
    <w:p w:rsidR="00071602" w:rsidRPr="0089081C" w:rsidRDefault="00071602" w:rsidP="00071602">
      <w:pPr>
        <w:numPr>
          <w:ilvl w:val="0"/>
          <w:numId w:val="20"/>
        </w:numPr>
        <w:jc w:val="both"/>
        <w:rPr>
          <w:rFonts w:ascii="Arial" w:hAnsi="Arial" w:cs="Arial"/>
        </w:rPr>
      </w:pPr>
      <w:r w:rsidRPr="0089081C">
        <w:rPr>
          <w:rFonts w:ascii="Arial" w:hAnsi="Arial" w:cs="Arial"/>
        </w:rPr>
        <w:t>Se ha mantenido.</w:t>
      </w:r>
    </w:p>
    <w:p w:rsidR="00071602" w:rsidRPr="0089081C" w:rsidRDefault="00071602" w:rsidP="00071602">
      <w:pPr>
        <w:numPr>
          <w:ilvl w:val="0"/>
          <w:numId w:val="20"/>
        </w:numPr>
        <w:jc w:val="both"/>
        <w:rPr>
          <w:rFonts w:ascii="Arial" w:hAnsi="Arial" w:cs="Arial"/>
        </w:rPr>
      </w:pPr>
      <w:r w:rsidRPr="0089081C">
        <w:rPr>
          <w:rFonts w:ascii="Arial" w:hAnsi="Arial" w:cs="Arial"/>
        </w:rPr>
        <w:t>No hay datos para calcularla.</w:t>
      </w:r>
    </w:p>
    <w:p w:rsidR="00071602" w:rsidRPr="0089081C" w:rsidRDefault="00071602" w:rsidP="004E15C7">
      <w:pPr>
        <w:jc w:val="both"/>
        <w:rPr>
          <w:rFonts w:ascii="Arial" w:hAnsi="Arial" w:cs="Arial"/>
        </w:rPr>
      </w:pPr>
    </w:p>
    <w:p w:rsidR="00C31A95" w:rsidRPr="0089081C" w:rsidRDefault="00C31A95" w:rsidP="0004691F">
      <w:pPr>
        <w:pStyle w:val="Prrafodelista"/>
        <w:numPr>
          <w:ilvl w:val="0"/>
          <w:numId w:val="52"/>
        </w:numPr>
        <w:jc w:val="both"/>
        <w:rPr>
          <w:rFonts w:ascii="Arial" w:hAnsi="Arial" w:cs="Arial"/>
        </w:rPr>
      </w:pPr>
      <w:r w:rsidRPr="0089081C">
        <w:rPr>
          <w:rFonts w:ascii="Arial" w:hAnsi="Arial" w:cs="Arial"/>
        </w:rPr>
        <w:t xml:space="preserve">La población total media </w:t>
      </w:r>
      <w:r w:rsidR="009B66FD" w:rsidRPr="0089081C">
        <w:rPr>
          <w:rFonts w:ascii="Arial" w:hAnsi="Arial" w:cs="Arial"/>
        </w:rPr>
        <w:t>de la región</w:t>
      </w:r>
      <w:r w:rsidRPr="0089081C">
        <w:rPr>
          <w:rFonts w:ascii="Arial" w:hAnsi="Arial" w:cs="Arial"/>
        </w:rPr>
        <w:t xml:space="preserve"> se ha mantenido entre 2000 y 202</w:t>
      </w:r>
      <w:r w:rsidR="002B0675" w:rsidRPr="0089081C">
        <w:rPr>
          <w:rFonts w:ascii="Arial" w:hAnsi="Arial" w:cs="Arial"/>
        </w:rPr>
        <w:t>4</w:t>
      </w:r>
      <w:r w:rsidRPr="0089081C">
        <w:rPr>
          <w:rFonts w:ascii="Arial" w:hAnsi="Arial" w:cs="Arial"/>
        </w:rPr>
        <w:t xml:space="preserve">. De los siguientes, cual es el factor que puede justificar este hecho en este supuesto. </w:t>
      </w:r>
    </w:p>
    <w:p w:rsidR="009B66FD" w:rsidRPr="0089081C" w:rsidRDefault="009B66FD" w:rsidP="004E15C7">
      <w:pPr>
        <w:jc w:val="both"/>
        <w:rPr>
          <w:rFonts w:ascii="Arial" w:hAnsi="Arial" w:cs="Arial"/>
        </w:rPr>
      </w:pPr>
    </w:p>
    <w:p w:rsidR="00C31A95" w:rsidRPr="0089081C" w:rsidRDefault="00C31A95" w:rsidP="0004691F">
      <w:pPr>
        <w:numPr>
          <w:ilvl w:val="0"/>
          <w:numId w:val="21"/>
        </w:numPr>
        <w:jc w:val="both"/>
        <w:rPr>
          <w:rFonts w:ascii="Arial" w:hAnsi="Arial" w:cs="Arial"/>
        </w:rPr>
      </w:pPr>
      <w:r w:rsidRPr="0089081C">
        <w:rPr>
          <w:rFonts w:ascii="Arial" w:hAnsi="Arial" w:cs="Arial"/>
        </w:rPr>
        <w:t xml:space="preserve">El saldo vegetativo de la población. </w:t>
      </w:r>
    </w:p>
    <w:p w:rsidR="00C31A95" w:rsidRPr="004F780C" w:rsidRDefault="00C31A95" w:rsidP="004F780C">
      <w:pPr>
        <w:pStyle w:val="Prrafodelista"/>
        <w:numPr>
          <w:ilvl w:val="0"/>
          <w:numId w:val="21"/>
        </w:numPr>
        <w:jc w:val="both"/>
        <w:rPr>
          <w:rFonts w:ascii="Arial" w:hAnsi="Arial" w:cs="Arial"/>
        </w:rPr>
      </w:pPr>
      <w:r w:rsidRPr="004F780C">
        <w:rPr>
          <w:rFonts w:ascii="Arial" w:hAnsi="Arial" w:cs="Arial"/>
        </w:rPr>
        <w:t>La evolución de la tasa bruta de mortalidad.</w:t>
      </w:r>
    </w:p>
    <w:p w:rsidR="00C31A95" w:rsidRPr="0089081C" w:rsidRDefault="00C31A95" w:rsidP="004F780C">
      <w:pPr>
        <w:numPr>
          <w:ilvl w:val="0"/>
          <w:numId w:val="21"/>
        </w:numPr>
        <w:jc w:val="both"/>
        <w:rPr>
          <w:rFonts w:ascii="Arial" w:hAnsi="Arial" w:cs="Arial"/>
        </w:rPr>
      </w:pPr>
      <w:r w:rsidRPr="0089081C">
        <w:rPr>
          <w:rFonts w:ascii="Arial" w:hAnsi="Arial" w:cs="Arial"/>
        </w:rPr>
        <w:t xml:space="preserve">El saldo migratorio </w:t>
      </w:r>
      <w:r w:rsidR="00071602" w:rsidRPr="0089081C">
        <w:rPr>
          <w:rFonts w:ascii="Arial" w:hAnsi="Arial" w:cs="Arial"/>
        </w:rPr>
        <w:t xml:space="preserve">positivo </w:t>
      </w:r>
      <w:r w:rsidRPr="0089081C">
        <w:rPr>
          <w:rFonts w:ascii="Arial" w:hAnsi="Arial" w:cs="Arial"/>
        </w:rPr>
        <w:t>de la población.</w:t>
      </w:r>
    </w:p>
    <w:p w:rsidR="00C31A95" w:rsidRPr="0089081C" w:rsidRDefault="00C31A95" w:rsidP="004F780C">
      <w:pPr>
        <w:numPr>
          <w:ilvl w:val="0"/>
          <w:numId w:val="21"/>
        </w:numPr>
        <w:jc w:val="both"/>
        <w:rPr>
          <w:rFonts w:ascii="Arial" w:hAnsi="Arial" w:cs="Arial"/>
        </w:rPr>
      </w:pPr>
      <w:r w:rsidRPr="0089081C">
        <w:rPr>
          <w:rFonts w:ascii="Arial" w:hAnsi="Arial" w:cs="Arial"/>
        </w:rPr>
        <w:t>La evolución de la tasa de natalidad.</w:t>
      </w:r>
    </w:p>
    <w:p w:rsidR="00C31A95" w:rsidRPr="0089081C" w:rsidRDefault="00C31A95" w:rsidP="004E15C7">
      <w:pPr>
        <w:jc w:val="both"/>
        <w:rPr>
          <w:rFonts w:ascii="Arial" w:hAnsi="Arial" w:cs="Arial"/>
        </w:rPr>
      </w:pPr>
    </w:p>
    <w:p w:rsidR="00C31A95" w:rsidRPr="0089081C" w:rsidRDefault="00C31A95" w:rsidP="0004691F">
      <w:pPr>
        <w:pStyle w:val="Prrafodelista"/>
        <w:numPr>
          <w:ilvl w:val="0"/>
          <w:numId w:val="52"/>
        </w:numPr>
        <w:jc w:val="both"/>
        <w:rPr>
          <w:rFonts w:ascii="Arial" w:hAnsi="Arial" w:cs="Arial"/>
        </w:rPr>
      </w:pPr>
      <w:r w:rsidRPr="0089081C">
        <w:rPr>
          <w:rFonts w:ascii="Arial" w:hAnsi="Arial" w:cs="Arial"/>
        </w:rPr>
        <w:t xml:space="preserve">Nos solicitan desde la Gerencia un indicador de mortalidad de esta </w:t>
      </w:r>
      <w:r w:rsidR="009B66FD" w:rsidRPr="0089081C">
        <w:rPr>
          <w:rFonts w:ascii="Arial" w:hAnsi="Arial" w:cs="Arial"/>
        </w:rPr>
        <w:t xml:space="preserve">región </w:t>
      </w:r>
      <w:r w:rsidRPr="0089081C">
        <w:rPr>
          <w:rFonts w:ascii="Arial" w:hAnsi="Arial" w:cs="Arial"/>
        </w:rPr>
        <w:t>para poder hacer comparaciones en el tiempo y con otras poblaciones. Cuál de los siguientes es el más adecuado para esta finalidad.</w:t>
      </w:r>
    </w:p>
    <w:p w:rsidR="009B66FD" w:rsidRPr="0089081C" w:rsidRDefault="009B66FD" w:rsidP="004E15C7">
      <w:pPr>
        <w:ind w:left="360"/>
        <w:jc w:val="both"/>
        <w:rPr>
          <w:rFonts w:ascii="Arial" w:hAnsi="Arial" w:cs="Arial"/>
        </w:rPr>
      </w:pPr>
    </w:p>
    <w:p w:rsidR="00C31A95" w:rsidRPr="0089081C" w:rsidRDefault="00C31A95" w:rsidP="0004691F">
      <w:pPr>
        <w:numPr>
          <w:ilvl w:val="0"/>
          <w:numId w:val="18"/>
        </w:numPr>
        <w:jc w:val="both"/>
        <w:rPr>
          <w:rFonts w:ascii="Arial" w:hAnsi="Arial" w:cs="Arial"/>
        </w:rPr>
      </w:pPr>
      <w:r w:rsidRPr="0089081C">
        <w:rPr>
          <w:rFonts w:ascii="Arial" w:hAnsi="Arial" w:cs="Arial"/>
        </w:rPr>
        <w:t>El número de defunciones.</w:t>
      </w:r>
    </w:p>
    <w:p w:rsidR="00C31A95" w:rsidRPr="0089081C" w:rsidRDefault="00C31A95" w:rsidP="0004691F">
      <w:pPr>
        <w:numPr>
          <w:ilvl w:val="0"/>
          <w:numId w:val="18"/>
        </w:numPr>
        <w:jc w:val="both"/>
        <w:rPr>
          <w:rFonts w:ascii="Arial" w:hAnsi="Arial" w:cs="Arial"/>
        </w:rPr>
      </w:pPr>
      <w:r w:rsidRPr="0089081C">
        <w:rPr>
          <w:rFonts w:ascii="Arial" w:hAnsi="Arial" w:cs="Arial"/>
        </w:rPr>
        <w:t xml:space="preserve">La tasa bruta de mortalidad. </w:t>
      </w:r>
    </w:p>
    <w:p w:rsidR="00C31A95" w:rsidRPr="0089081C" w:rsidRDefault="00C31A95" w:rsidP="0004691F">
      <w:pPr>
        <w:numPr>
          <w:ilvl w:val="0"/>
          <w:numId w:val="18"/>
        </w:numPr>
        <w:jc w:val="both"/>
        <w:rPr>
          <w:rFonts w:ascii="Arial" w:hAnsi="Arial" w:cs="Arial"/>
        </w:rPr>
      </w:pPr>
      <w:r w:rsidRPr="0089081C">
        <w:rPr>
          <w:rFonts w:ascii="Arial" w:hAnsi="Arial" w:cs="Arial"/>
        </w:rPr>
        <w:t>El saldo vegetativo.</w:t>
      </w:r>
    </w:p>
    <w:p w:rsidR="00C31A95" w:rsidRPr="0089081C" w:rsidRDefault="00C31A95" w:rsidP="0004691F">
      <w:pPr>
        <w:numPr>
          <w:ilvl w:val="0"/>
          <w:numId w:val="18"/>
        </w:numPr>
        <w:jc w:val="both"/>
        <w:rPr>
          <w:rFonts w:ascii="Arial" w:hAnsi="Arial" w:cs="Arial"/>
        </w:rPr>
      </w:pPr>
      <w:r w:rsidRPr="0089081C">
        <w:rPr>
          <w:rFonts w:ascii="Arial" w:hAnsi="Arial" w:cs="Arial"/>
        </w:rPr>
        <w:t>La esperanza de vida al nacer.</w:t>
      </w:r>
    </w:p>
    <w:p w:rsidR="00C31A95" w:rsidRPr="0089081C" w:rsidRDefault="00C31A95" w:rsidP="004E15C7">
      <w:pPr>
        <w:jc w:val="both"/>
        <w:rPr>
          <w:rFonts w:ascii="Arial" w:hAnsi="Arial" w:cs="Arial"/>
        </w:rPr>
      </w:pPr>
    </w:p>
    <w:p w:rsidR="00C31A95" w:rsidRPr="0089081C" w:rsidRDefault="00C31A95" w:rsidP="0004691F">
      <w:pPr>
        <w:pStyle w:val="Prrafodelista"/>
        <w:numPr>
          <w:ilvl w:val="0"/>
          <w:numId w:val="52"/>
        </w:numPr>
        <w:jc w:val="both"/>
        <w:rPr>
          <w:rFonts w:ascii="Arial" w:hAnsi="Arial" w:cs="Arial"/>
        </w:rPr>
      </w:pPr>
      <w:r w:rsidRPr="0089081C">
        <w:rPr>
          <w:rFonts w:ascii="Arial" w:hAnsi="Arial" w:cs="Arial"/>
        </w:rPr>
        <w:lastRenderedPageBreak/>
        <w:t xml:space="preserve">La tasa de mortalidad materna según el INE </w:t>
      </w:r>
      <w:r w:rsidR="009B66FD" w:rsidRPr="0089081C">
        <w:rPr>
          <w:rFonts w:ascii="Arial" w:hAnsi="Arial" w:cs="Arial"/>
        </w:rPr>
        <w:t xml:space="preserve">(Instituto Nacional de Estadística) </w:t>
      </w:r>
      <w:r w:rsidRPr="0089081C">
        <w:rPr>
          <w:rFonts w:ascii="Arial" w:hAnsi="Arial" w:cs="Arial"/>
        </w:rPr>
        <w:t>se define como:</w:t>
      </w:r>
    </w:p>
    <w:p w:rsidR="009B66FD" w:rsidRPr="0089081C" w:rsidRDefault="009B66FD" w:rsidP="004E15C7">
      <w:pPr>
        <w:ind w:left="360"/>
        <w:jc w:val="both"/>
        <w:rPr>
          <w:rFonts w:ascii="Arial" w:hAnsi="Arial" w:cs="Arial"/>
        </w:rPr>
      </w:pPr>
    </w:p>
    <w:p w:rsidR="00C31A95" w:rsidRPr="0089081C" w:rsidRDefault="00C31A95" w:rsidP="0004691F">
      <w:pPr>
        <w:numPr>
          <w:ilvl w:val="0"/>
          <w:numId w:val="19"/>
        </w:numPr>
        <w:jc w:val="both"/>
        <w:rPr>
          <w:rFonts w:ascii="Arial" w:hAnsi="Arial" w:cs="Arial"/>
        </w:rPr>
      </w:pPr>
      <w:r w:rsidRPr="0089081C">
        <w:rPr>
          <w:rFonts w:ascii="Arial" w:hAnsi="Arial" w:cs="Arial"/>
        </w:rPr>
        <w:t>Las defunciones de mujeres atribuidas a embarazo y al parto por cada 100.000 nacidos vivos.</w:t>
      </w:r>
    </w:p>
    <w:p w:rsidR="00C31A95" w:rsidRPr="0089081C" w:rsidRDefault="00C31A95" w:rsidP="0004691F">
      <w:pPr>
        <w:numPr>
          <w:ilvl w:val="0"/>
          <w:numId w:val="19"/>
        </w:numPr>
        <w:jc w:val="both"/>
        <w:rPr>
          <w:rFonts w:ascii="Arial" w:hAnsi="Arial" w:cs="Arial"/>
        </w:rPr>
      </w:pPr>
      <w:r w:rsidRPr="0089081C">
        <w:rPr>
          <w:rFonts w:ascii="Arial" w:hAnsi="Arial" w:cs="Arial"/>
        </w:rPr>
        <w:t>Las defunciones de mujeres atribuidas a embarazo, parto y puerperio por cada 100.000 nacidos vivos o muertos.</w:t>
      </w:r>
    </w:p>
    <w:p w:rsidR="00C31A95" w:rsidRPr="0089081C" w:rsidRDefault="00C31A95" w:rsidP="0004691F">
      <w:pPr>
        <w:numPr>
          <w:ilvl w:val="0"/>
          <w:numId w:val="19"/>
        </w:numPr>
        <w:jc w:val="both"/>
        <w:rPr>
          <w:rFonts w:ascii="Arial" w:hAnsi="Arial" w:cs="Arial"/>
        </w:rPr>
      </w:pPr>
      <w:r w:rsidRPr="0089081C">
        <w:rPr>
          <w:rFonts w:ascii="Arial" w:hAnsi="Arial" w:cs="Arial"/>
        </w:rPr>
        <w:t>Las defunciones de mujeres atribuidas a embarazo, parto y puerperio por cada 100.000 nacidos vivos.</w:t>
      </w:r>
    </w:p>
    <w:p w:rsidR="00C31A95" w:rsidRPr="0089081C" w:rsidRDefault="00C31A95" w:rsidP="0004691F">
      <w:pPr>
        <w:numPr>
          <w:ilvl w:val="0"/>
          <w:numId w:val="19"/>
        </w:numPr>
        <w:jc w:val="both"/>
        <w:rPr>
          <w:rFonts w:ascii="Arial" w:hAnsi="Arial" w:cs="Arial"/>
        </w:rPr>
      </w:pPr>
      <w:r w:rsidRPr="0089081C">
        <w:rPr>
          <w:rFonts w:ascii="Arial" w:hAnsi="Arial" w:cs="Arial"/>
        </w:rPr>
        <w:t>Las defunciones de mujeres atribuidas a embarazo y al parto por cada 100.000 nacidos vivos o muertos.</w:t>
      </w:r>
    </w:p>
    <w:p w:rsidR="00C31A95" w:rsidRPr="0089081C" w:rsidRDefault="00C31A95" w:rsidP="004E15C7">
      <w:pPr>
        <w:jc w:val="both"/>
        <w:rPr>
          <w:rFonts w:ascii="Arial" w:hAnsi="Arial" w:cs="Arial"/>
        </w:rPr>
      </w:pPr>
    </w:p>
    <w:p w:rsidR="00C31A95" w:rsidRPr="0089081C" w:rsidRDefault="00C31A95" w:rsidP="0004691F">
      <w:pPr>
        <w:pStyle w:val="Prrafodelista"/>
        <w:numPr>
          <w:ilvl w:val="0"/>
          <w:numId w:val="52"/>
        </w:numPr>
        <w:jc w:val="both"/>
        <w:rPr>
          <w:rFonts w:ascii="Arial" w:hAnsi="Arial" w:cs="Arial"/>
        </w:rPr>
      </w:pPr>
      <w:r w:rsidRPr="0089081C">
        <w:rPr>
          <w:rFonts w:ascii="Arial" w:hAnsi="Arial" w:cs="Arial"/>
        </w:rPr>
        <w:t>Señale la respuesta incorrecta en relación con el indicador esperanza de vida.</w:t>
      </w:r>
    </w:p>
    <w:p w:rsidR="00071602" w:rsidRPr="0089081C" w:rsidRDefault="00071602" w:rsidP="00071602">
      <w:pPr>
        <w:jc w:val="both"/>
        <w:rPr>
          <w:rFonts w:ascii="Arial" w:hAnsi="Arial" w:cs="Arial"/>
        </w:rPr>
      </w:pPr>
    </w:p>
    <w:p w:rsidR="00C31A95" w:rsidRPr="0089081C" w:rsidRDefault="00C31A95" w:rsidP="0004691F">
      <w:pPr>
        <w:numPr>
          <w:ilvl w:val="0"/>
          <w:numId w:val="17"/>
        </w:numPr>
        <w:jc w:val="both"/>
        <w:rPr>
          <w:rFonts w:ascii="Arial" w:hAnsi="Arial" w:cs="Arial"/>
        </w:rPr>
      </w:pPr>
      <w:r w:rsidRPr="0089081C">
        <w:rPr>
          <w:rFonts w:ascii="Arial" w:hAnsi="Arial" w:cs="Arial"/>
        </w:rPr>
        <w:t>En 202</w:t>
      </w:r>
      <w:r w:rsidR="002B0675" w:rsidRPr="0089081C">
        <w:rPr>
          <w:rFonts w:ascii="Arial" w:hAnsi="Arial" w:cs="Arial"/>
        </w:rPr>
        <w:t>4</w:t>
      </w:r>
      <w:r w:rsidRPr="0089081C">
        <w:rPr>
          <w:rFonts w:ascii="Arial" w:hAnsi="Arial" w:cs="Arial"/>
        </w:rPr>
        <w:t xml:space="preserve"> en la </w:t>
      </w:r>
      <w:r w:rsidR="009B66FD" w:rsidRPr="0089081C">
        <w:rPr>
          <w:rFonts w:ascii="Arial" w:hAnsi="Arial" w:cs="Arial"/>
        </w:rPr>
        <w:t>región del caso expuesto</w:t>
      </w:r>
      <w:r w:rsidRPr="0089081C">
        <w:rPr>
          <w:rFonts w:ascii="Arial" w:hAnsi="Arial" w:cs="Arial"/>
        </w:rPr>
        <w:t>, una persona al nacer, esperaba vivir, en media, 83,7 años, en caso de mantenerse el patrón de mortalidad por edad observado en el momento de realizar la estimación (202</w:t>
      </w:r>
      <w:r w:rsidR="002B0675" w:rsidRPr="0089081C">
        <w:rPr>
          <w:rFonts w:ascii="Arial" w:hAnsi="Arial" w:cs="Arial"/>
        </w:rPr>
        <w:t>4</w:t>
      </w:r>
      <w:r w:rsidRPr="0089081C">
        <w:rPr>
          <w:rFonts w:ascii="Arial" w:hAnsi="Arial" w:cs="Arial"/>
        </w:rPr>
        <w:t>).</w:t>
      </w:r>
    </w:p>
    <w:p w:rsidR="00C31A95" w:rsidRPr="0089081C" w:rsidRDefault="00C31A95" w:rsidP="0004691F">
      <w:pPr>
        <w:numPr>
          <w:ilvl w:val="0"/>
          <w:numId w:val="17"/>
        </w:numPr>
        <w:jc w:val="both"/>
        <w:rPr>
          <w:rFonts w:ascii="Arial" w:hAnsi="Arial" w:cs="Arial"/>
        </w:rPr>
      </w:pPr>
      <w:r w:rsidRPr="0089081C">
        <w:rPr>
          <w:rFonts w:ascii="Arial" w:hAnsi="Arial" w:cs="Arial"/>
        </w:rPr>
        <w:t>La esperanza de vida se puede calcular a cualquier edad.</w:t>
      </w:r>
    </w:p>
    <w:p w:rsidR="00C31A95" w:rsidRPr="0089081C" w:rsidRDefault="00C31A95" w:rsidP="0004691F">
      <w:pPr>
        <w:numPr>
          <w:ilvl w:val="0"/>
          <w:numId w:val="17"/>
        </w:numPr>
        <w:jc w:val="both"/>
        <w:rPr>
          <w:rFonts w:ascii="Arial" w:hAnsi="Arial" w:cs="Arial"/>
        </w:rPr>
      </w:pPr>
      <w:r w:rsidRPr="0089081C">
        <w:rPr>
          <w:rFonts w:ascii="Arial" w:hAnsi="Arial" w:cs="Arial"/>
        </w:rPr>
        <w:t>Para calcular la esperanza de vida a los 65 años en 202</w:t>
      </w:r>
      <w:r w:rsidR="002B0675" w:rsidRPr="0089081C">
        <w:rPr>
          <w:rFonts w:ascii="Arial" w:hAnsi="Arial" w:cs="Arial"/>
        </w:rPr>
        <w:t>4</w:t>
      </w:r>
      <w:r w:rsidRPr="0089081C">
        <w:rPr>
          <w:rFonts w:ascii="Arial" w:hAnsi="Arial" w:cs="Arial"/>
        </w:rPr>
        <w:t>, tomamos el valor de la Esperanza de vida al nacer (83,7) y restamos los 65 años vividos. La diferencia es el número medio de años que espera vivir una persona que alcanza esa edad.</w:t>
      </w:r>
    </w:p>
    <w:p w:rsidR="00C31A95" w:rsidRPr="0089081C" w:rsidRDefault="00C31A95" w:rsidP="0004691F">
      <w:pPr>
        <w:numPr>
          <w:ilvl w:val="0"/>
          <w:numId w:val="17"/>
        </w:numPr>
        <w:jc w:val="both"/>
        <w:rPr>
          <w:rFonts w:ascii="Arial" w:hAnsi="Arial" w:cs="Arial"/>
        </w:rPr>
      </w:pPr>
      <w:r w:rsidRPr="0089081C">
        <w:rPr>
          <w:rFonts w:ascii="Arial" w:hAnsi="Arial" w:cs="Arial"/>
        </w:rPr>
        <w:t xml:space="preserve">La esperanza de vida como indicador general del nivel de salud de la población no proporciona información sobre la calidad de vida en el horizonte de años de vida. </w:t>
      </w:r>
    </w:p>
    <w:p w:rsidR="009B66FD" w:rsidRPr="0089081C" w:rsidRDefault="009B66FD" w:rsidP="004E15C7">
      <w:pPr>
        <w:jc w:val="both"/>
        <w:rPr>
          <w:rFonts w:ascii="Arial" w:hAnsi="Arial" w:cs="Arial"/>
        </w:rPr>
      </w:pPr>
    </w:p>
    <w:p w:rsidR="009B0AA9" w:rsidRPr="0089081C" w:rsidRDefault="00C31A95" w:rsidP="0004691F">
      <w:pPr>
        <w:pStyle w:val="Prrafodelista"/>
        <w:numPr>
          <w:ilvl w:val="0"/>
          <w:numId w:val="52"/>
        </w:numPr>
        <w:jc w:val="both"/>
        <w:rPr>
          <w:rFonts w:ascii="Arial" w:hAnsi="Arial" w:cs="Arial"/>
        </w:rPr>
      </w:pPr>
      <w:r w:rsidRPr="0089081C">
        <w:rPr>
          <w:rFonts w:ascii="Arial" w:hAnsi="Arial" w:cs="Arial"/>
        </w:rPr>
        <w:t xml:space="preserve">El entorno urbano de la </w:t>
      </w:r>
      <w:r w:rsidR="009B66FD" w:rsidRPr="0089081C">
        <w:rPr>
          <w:rFonts w:ascii="Arial" w:hAnsi="Arial" w:cs="Arial"/>
        </w:rPr>
        <w:t>región</w:t>
      </w:r>
      <w:r w:rsidRPr="0089081C">
        <w:rPr>
          <w:rFonts w:ascii="Arial" w:hAnsi="Arial" w:cs="Arial"/>
        </w:rPr>
        <w:t xml:space="preserve"> presenta altos niveles de contaminación, falta de transporte público adecuado y escasez de alimentos frescos. Según la clasificación de los determinantes de salud, estos factores corresponden principalmente a:</w:t>
      </w:r>
    </w:p>
    <w:p w:rsidR="009B0AA9" w:rsidRPr="0089081C" w:rsidRDefault="009B0AA9" w:rsidP="004E15C7">
      <w:pPr>
        <w:jc w:val="both"/>
        <w:rPr>
          <w:rFonts w:ascii="Arial" w:hAnsi="Arial" w:cs="Arial"/>
        </w:rPr>
      </w:pPr>
    </w:p>
    <w:p w:rsidR="009B0AA9" w:rsidRPr="0089081C" w:rsidRDefault="009B0AA9" w:rsidP="0004691F">
      <w:pPr>
        <w:pStyle w:val="Prrafodelista"/>
        <w:numPr>
          <w:ilvl w:val="0"/>
          <w:numId w:val="22"/>
        </w:numPr>
        <w:jc w:val="both"/>
        <w:rPr>
          <w:rFonts w:ascii="Arial" w:hAnsi="Arial" w:cs="Arial"/>
        </w:rPr>
      </w:pPr>
      <w:r w:rsidRPr="0089081C">
        <w:rPr>
          <w:rFonts w:ascii="Arial" w:hAnsi="Arial" w:cs="Arial"/>
        </w:rPr>
        <w:t>Determinantes biológicos</w:t>
      </w:r>
      <w:r w:rsidR="000A5C62" w:rsidRPr="0089081C">
        <w:rPr>
          <w:rFonts w:ascii="Arial" w:hAnsi="Arial" w:cs="Arial"/>
        </w:rPr>
        <w:t>.</w:t>
      </w:r>
    </w:p>
    <w:p w:rsidR="009B0AA9" w:rsidRPr="0089081C" w:rsidRDefault="00C31A95" w:rsidP="0004691F">
      <w:pPr>
        <w:pStyle w:val="Prrafodelista"/>
        <w:numPr>
          <w:ilvl w:val="0"/>
          <w:numId w:val="22"/>
        </w:numPr>
        <w:jc w:val="both"/>
        <w:rPr>
          <w:rFonts w:ascii="Arial" w:hAnsi="Arial" w:cs="Arial"/>
        </w:rPr>
      </w:pPr>
      <w:r w:rsidRPr="0089081C">
        <w:rPr>
          <w:rFonts w:ascii="Arial" w:hAnsi="Arial" w:cs="Arial"/>
        </w:rPr>
        <w:t>D</w:t>
      </w:r>
      <w:r w:rsidR="009B0AA9" w:rsidRPr="0089081C">
        <w:rPr>
          <w:rFonts w:ascii="Arial" w:hAnsi="Arial" w:cs="Arial"/>
        </w:rPr>
        <w:t>eterminantes del estilo de vida</w:t>
      </w:r>
      <w:r w:rsidR="000A5C62" w:rsidRPr="0089081C">
        <w:rPr>
          <w:rFonts w:ascii="Arial" w:hAnsi="Arial" w:cs="Arial"/>
        </w:rPr>
        <w:t>.</w:t>
      </w:r>
    </w:p>
    <w:p w:rsidR="009B0AA9" w:rsidRPr="0089081C" w:rsidRDefault="00C31A95" w:rsidP="0004691F">
      <w:pPr>
        <w:pStyle w:val="Prrafodelista"/>
        <w:numPr>
          <w:ilvl w:val="0"/>
          <w:numId w:val="22"/>
        </w:numPr>
        <w:jc w:val="both"/>
        <w:rPr>
          <w:rFonts w:ascii="Arial" w:hAnsi="Arial" w:cs="Arial"/>
        </w:rPr>
      </w:pPr>
      <w:r w:rsidRPr="0089081C">
        <w:rPr>
          <w:rFonts w:ascii="Arial" w:hAnsi="Arial" w:cs="Arial"/>
        </w:rPr>
        <w:t>Determinantes ambientales</w:t>
      </w:r>
      <w:r w:rsidR="000A5C62" w:rsidRPr="0089081C">
        <w:rPr>
          <w:rFonts w:ascii="Arial" w:hAnsi="Arial" w:cs="Arial"/>
        </w:rPr>
        <w:t>.</w:t>
      </w:r>
    </w:p>
    <w:p w:rsidR="00C31A95" w:rsidRPr="0089081C" w:rsidRDefault="00C31A95" w:rsidP="0004691F">
      <w:pPr>
        <w:pStyle w:val="Prrafodelista"/>
        <w:numPr>
          <w:ilvl w:val="0"/>
          <w:numId w:val="22"/>
        </w:numPr>
        <w:jc w:val="both"/>
        <w:rPr>
          <w:rFonts w:ascii="Arial" w:hAnsi="Arial" w:cs="Arial"/>
        </w:rPr>
      </w:pPr>
      <w:r w:rsidRPr="0089081C">
        <w:rPr>
          <w:rFonts w:ascii="Arial" w:hAnsi="Arial" w:cs="Arial"/>
        </w:rPr>
        <w:t>Determinantes genéticos</w:t>
      </w:r>
      <w:r w:rsidR="000A5C62" w:rsidRPr="0089081C">
        <w:rPr>
          <w:rFonts w:ascii="Arial" w:hAnsi="Arial" w:cs="Arial"/>
        </w:rPr>
        <w:t>.</w:t>
      </w:r>
    </w:p>
    <w:p w:rsidR="00DE6B7E" w:rsidRPr="0089081C" w:rsidRDefault="00DE6B7E" w:rsidP="004E15C7">
      <w:pPr>
        <w:jc w:val="both"/>
        <w:rPr>
          <w:rFonts w:ascii="Arial" w:hAnsi="Arial" w:cs="Arial"/>
          <w:lang w:val="es-ES_tradnl"/>
        </w:rPr>
      </w:pPr>
    </w:p>
    <w:p w:rsidR="00DE6B7E" w:rsidRPr="0089081C" w:rsidRDefault="000A5C62" w:rsidP="00DE6B7E">
      <w:pPr>
        <w:jc w:val="both"/>
        <w:rPr>
          <w:rFonts w:ascii="Arial" w:hAnsi="Arial" w:cs="Arial"/>
          <w:lang w:val="es-ES_tradnl"/>
        </w:rPr>
      </w:pPr>
      <w:r w:rsidRPr="0089081C">
        <w:rPr>
          <w:rFonts w:ascii="Arial" w:hAnsi="Arial" w:cs="Arial"/>
          <w:lang w:val="es-ES_tradnl"/>
        </w:rPr>
        <w:br w:type="page"/>
      </w:r>
    </w:p>
    <w:p w:rsidR="000A5C62" w:rsidRPr="0089081C" w:rsidRDefault="00DE6B7E" w:rsidP="004E15C7">
      <w:pPr>
        <w:pStyle w:val="Prrafodelista1"/>
        <w:ind w:left="0"/>
        <w:jc w:val="both"/>
        <w:rPr>
          <w:rFonts w:ascii="Arial" w:hAnsi="Arial" w:cs="Arial"/>
          <w:szCs w:val="24"/>
        </w:rPr>
      </w:pPr>
      <w:r w:rsidRPr="0089081C">
        <w:rPr>
          <w:rFonts w:ascii="Arial" w:hAnsi="Arial" w:cs="Arial"/>
          <w:noProof/>
          <w:szCs w:val="24"/>
          <w:lang w:eastAsia="es-ES" w:bidi="ar-SA"/>
        </w:rPr>
        <w:lastRenderedPageBreak/>
        <mc:AlternateContent>
          <mc:Choice Requires="wps">
            <w:drawing>
              <wp:anchor distT="0" distB="0" distL="114300" distR="114300" simplePos="0" relativeHeight="251663360" behindDoc="0" locked="0" layoutInCell="1" allowOverlap="1" wp14:anchorId="48A7C7FB" wp14:editId="67AFB223">
                <wp:simplePos x="0" y="0"/>
                <wp:positionH relativeFrom="margin">
                  <wp:posOffset>5715</wp:posOffset>
                </wp:positionH>
                <wp:positionV relativeFrom="paragraph">
                  <wp:posOffset>-144780</wp:posOffset>
                </wp:positionV>
                <wp:extent cx="5327650" cy="6350"/>
                <wp:effectExtent l="0" t="0" r="25400" b="31750"/>
                <wp:wrapNone/>
                <wp:docPr id="6" name="Conector recto 6"/>
                <wp:cNvGraphicFramePr/>
                <a:graphic xmlns:a="http://schemas.openxmlformats.org/drawingml/2006/main">
                  <a:graphicData uri="http://schemas.microsoft.com/office/word/2010/wordprocessingShape">
                    <wps:wsp>
                      <wps:cNvCnPr/>
                      <wps:spPr>
                        <a:xfrm flipV="1">
                          <a:off x="0" y="0"/>
                          <a:ext cx="53276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6F533" id="Conector recto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1.4pt" to="419.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" strokecolor="#4472c4 [3204]" strokeweight=".5pt">
                <v:stroke joinstyle="miter"/>
                <w10:wrap anchorx="margin"/>
              </v:line>
            </w:pict>
          </mc:Fallback>
        </mc:AlternateContent>
      </w:r>
      <w:r w:rsidR="000A5C62" w:rsidRPr="0089081C">
        <w:rPr>
          <w:rFonts w:ascii="Arial" w:hAnsi="Arial" w:cs="Arial"/>
          <w:szCs w:val="24"/>
        </w:rPr>
        <w:t xml:space="preserve">En la tabla 4 se muestran datos de pacientes del Servicio de Medicina Interna de un hospital, con las variables registradas en columnas, correspondiendo cada fila a un paciente. </w:t>
      </w:r>
    </w:p>
    <w:p w:rsidR="000A5C62" w:rsidRPr="0089081C" w:rsidRDefault="000A5C62" w:rsidP="004E15C7">
      <w:pPr>
        <w:pStyle w:val="Prrafodelista1"/>
        <w:ind w:left="0"/>
        <w:jc w:val="both"/>
        <w:rPr>
          <w:rFonts w:ascii="Arial" w:hAnsi="Arial" w:cs="Arial"/>
          <w:szCs w:val="24"/>
        </w:rPr>
      </w:pPr>
    </w:p>
    <w:tbl>
      <w:tblPr>
        <w:tblStyle w:val="Tablaconcuadrcula"/>
        <w:tblW w:w="10096" w:type="dxa"/>
        <w:tblInd w:w="-431" w:type="dxa"/>
        <w:shd w:val="clear" w:color="auto" w:fill="D9D9D9" w:themeFill="background1" w:themeFillShade="D9"/>
        <w:tblLook w:val="04A0" w:firstRow="1" w:lastRow="0" w:firstColumn="1" w:lastColumn="0" w:noHBand="0" w:noVBand="1"/>
      </w:tblPr>
      <w:tblGrid>
        <w:gridCol w:w="10096"/>
      </w:tblGrid>
      <w:tr w:rsidR="0089081C" w:rsidRPr="0089081C" w:rsidTr="000A5C62">
        <w:tc>
          <w:tcPr>
            <w:tcW w:w="10096" w:type="dxa"/>
            <w:shd w:val="clear" w:color="auto" w:fill="D9D9D9" w:themeFill="background1" w:themeFillShade="D9"/>
          </w:tcPr>
          <w:p w:rsidR="000A5C62" w:rsidRPr="0089081C" w:rsidRDefault="000A5C62" w:rsidP="00DE6B7E">
            <w:pPr>
              <w:pStyle w:val="Prrafodelista1"/>
              <w:ind w:left="0"/>
              <w:jc w:val="center"/>
              <w:rPr>
                <w:rFonts w:ascii="Arial" w:hAnsi="Arial" w:cs="Arial"/>
                <w:sz w:val="20"/>
                <w:szCs w:val="20"/>
              </w:rPr>
            </w:pPr>
            <w:r w:rsidRPr="0089081C">
              <w:rPr>
                <w:rFonts w:ascii="Arial" w:hAnsi="Arial" w:cs="Arial"/>
                <w:sz w:val="20"/>
                <w:szCs w:val="20"/>
              </w:rPr>
              <w:t>Tabla 4</w:t>
            </w:r>
          </w:p>
        </w:tc>
      </w:tr>
      <w:tr w:rsidR="0089081C" w:rsidRPr="0089081C" w:rsidTr="000A5C62">
        <w:tc>
          <w:tcPr>
            <w:tcW w:w="9954" w:type="dxa"/>
            <w:shd w:val="clear" w:color="auto" w:fill="auto"/>
          </w:tcPr>
          <w:p w:rsidR="000A5C62" w:rsidRPr="0089081C" w:rsidRDefault="000A5C62" w:rsidP="004E15C7">
            <w:pPr>
              <w:pStyle w:val="Prrafodelista1"/>
              <w:ind w:left="0"/>
              <w:jc w:val="both"/>
              <w:rPr>
                <w:rFonts w:ascii="Arial" w:hAnsi="Arial" w:cs="Arial"/>
                <w:sz w:val="20"/>
                <w:szCs w:val="20"/>
              </w:rPr>
            </w:pPr>
            <w:r w:rsidRPr="0089081C">
              <w:rPr>
                <w:rFonts w:ascii="Arial" w:hAnsi="Arial" w:cs="Arial"/>
                <w:noProof/>
                <w:sz w:val="20"/>
                <w:szCs w:val="20"/>
                <w:lang w:eastAsia="es-ES" w:bidi="ar-SA"/>
              </w:rPr>
              <w:drawing>
                <wp:inline distT="0" distB="0" distL="0" distR="0" wp14:anchorId="4190BA16" wp14:editId="683FBE33">
                  <wp:extent cx="6273800" cy="3657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0" cy="3657600"/>
                          </a:xfrm>
                          <a:prstGeom prst="rect">
                            <a:avLst/>
                          </a:prstGeom>
                          <a:noFill/>
                          <a:ln>
                            <a:noFill/>
                          </a:ln>
                        </pic:spPr>
                      </pic:pic>
                    </a:graphicData>
                  </a:graphic>
                </wp:inline>
              </w:drawing>
            </w:r>
          </w:p>
        </w:tc>
      </w:tr>
    </w:tbl>
    <w:p w:rsidR="008D11DD" w:rsidRPr="0089081C" w:rsidRDefault="008D11DD" w:rsidP="004E15C7">
      <w:pPr>
        <w:pStyle w:val="Prrafodelista1"/>
        <w:ind w:left="0"/>
        <w:jc w:val="both"/>
        <w:rPr>
          <w:rFonts w:ascii="Arial" w:hAnsi="Arial" w:cs="Arial"/>
          <w:szCs w:val="24"/>
        </w:rPr>
      </w:pPr>
    </w:p>
    <w:p w:rsidR="000A5C62" w:rsidRPr="0089081C" w:rsidRDefault="000A5C62" w:rsidP="0004691F">
      <w:pPr>
        <w:pStyle w:val="Prrafodelista"/>
        <w:numPr>
          <w:ilvl w:val="0"/>
          <w:numId w:val="52"/>
        </w:numPr>
        <w:jc w:val="both"/>
        <w:rPr>
          <w:rFonts w:ascii="Arial" w:hAnsi="Arial" w:cs="Arial"/>
        </w:rPr>
      </w:pPr>
      <w:r w:rsidRPr="0089081C">
        <w:rPr>
          <w:rFonts w:ascii="Arial" w:hAnsi="Arial" w:cs="Arial"/>
        </w:rPr>
        <w:t>Indi</w:t>
      </w:r>
      <w:r w:rsidR="002E3409" w:rsidRPr="0089081C">
        <w:rPr>
          <w:rFonts w:ascii="Arial" w:hAnsi="Arial" w:cs="Arial"/>
        </w:rPr>
        <w:t>que</w:t>
      </w:r>
      <w:r w:rsidRPr="0089081C">
        <w:rPr>
          <w:rFonts w:ascii="Arial" w:hAnsi="Arial" w:cs="Arial"/>
        </w:rPr>
        <w:t xml:space="preserve"> qué variables son nominales multicotómicas:</w:t>
      </w:r>
    </w:p>
    <w:p w:rsidR="000A5C62" w:rsidRPr="0089081C" w:rsidRDefault="000A5C62" w:rsidP="004E15C7">
      <w:pPr>
        <w:pStyle w:val="Prrafodelista1"/>
        <w:ind w:left="0"/>
        <w:jc w:val="both"/>
        <w:rPr>
          <w:rFonts w:ascii="Arial" w:hAnsi="Arial" w:cs="Arial"/>
          <w:szCs w:val="24"/>
        </w:rPr>
      </w:pPr>
    </w:p>
    <w:p w:rsidR="000A5C62" w:rsidRPr="0089081C" w:rsidRDefault="000A5C62" w:rsidP="0004691F">
      <w:pPr>
        <w:pStyle w:val="Prrafodelista1"/>
        <w:numPr>
          <w:ilvl w:val="0"/>
          <w:numId w:val="23"/>
        </w:numPr>
        <w:jc w:val="both"/>
        <w:rPr>
          <w:rFonts w:ascii="Arial" w:hAnsi="Arial" w:cs="Arial"/>
          <w:szCs w:val="24"/>
        </w:rPr>
      </w:pPr>
      <w:r w:rsidRPr="0089081C">
        <w:rPr>
          <w:rFonts w:ascii="Arial" w:hAnsi="Arial" w:cs="Arial"/>
          <w:szCs w:val="24"/>
        </w:rPr>
        <w:t>Presión arterial sistólica y edad.</w:t>
      </w:r>
    </w:p>
    <w:p w:rsidR="000A5C62" w:rsidRPr="0089081C" w:rsidRDefault="000A5C62" w:rsidP="0004691F">
      <w:pPr>
        <w:pStyle w:val="Prrafodelista1"/>
        <w:numPr>
          <w:ilvl w:val="0"/>
          <w:numId w:val="23"/>
        </w:numPr>
        <w:jc w:val="both"/>
        <w:rPr>
          <w:rFonts w:ascii="Arial" w:hAnsi="Arial" w:cs="Arial"/>
          <w:szCs w:val="24"/>
        </w:rPr>
      </w:pPr>
      <w:r w:rsidRPr="0089081C">
        <w:rPr>
          <w:rFonts w:ascii="Arial" w:hAnsi="Arial" w:cs="Arial"/>
          <w:szCs w:val="24"/>
        </w:rPr>
        <w:t>Grupo sanguíneo y riesgo de disfagia.</w:t>
      </w:r>
    </w:p>
    <w:p w:rsidR="000A5C62" w:rsidRPr="0089081C" w:rsidRDefault="000A5C62" w:rsidP="0004691F">
      <w:pPr>
        <w:pStyle w:val="Prrafodelista1"/>
        <w:numPr>
          <w:ilvl w:val="0"/>
          <w:numId w:val="23"/>
        </w:numPr>
        <w:jc w:val="both"/>
        <w:rPr>
          <w:rFonts w:ascii="Arial" w:hAnsi="Arial" w:cs="Arial"/>
          <w:szCs w:val="24"/>
        </w:rPr>
      </w:pPr>
      <w:r w:rsidRPr="0089081C">
        <w:rPr>
          <w:rFonts w:ascii="Arial" w:hAnsi="Arial" w:cs="Arial"/>
          <w:szCs w:val="24"/>
        </w:rPr>
        <w:t>Estancia hospitalaria y temperatura.</w:t>
      </w:r>
    </w:p>
    <w:p w:rsidR="000A5C62" w:rsidRPr="0089081C" w:rsidRDefault="000A5C62" w:rsidP="0004691F">
      <w:pPr>
        <w:pStyle w:val="Prrafodelista1"/>
        <w:numPr>
          <w:ilvl w:val="0"/>
          <w:numId w:val="23"/>
        </w:numPr>
        <w:jc w:val="both"/>
        <w:rPr>
          <w:rFonts w:ascii="Arial" w:hAnsi="Arial" w:cs="Arial"/>
          <w:szCs w:val="24"/>
        </w:rPr>
      </w:pPr>
      <w:r w:rsidRPr="0089081C">
        <w:rPr>
          <w:rFonts w:ascii="Arial" w:hAnsi="Arial" w:cs="Arial"/>
          <w:szCs w:val="24"/>
        </w:rPr>
        <w:t>Reingreso a 30 días y Escala de Barthel.</w:t>
      </w:r>
    </w:p>
    <w:p w:rsidR="000A5C62" w:rsidRPr="0089081C" w:rsidRDefault="000A5C62" w:rsidP="004E15C7">
      <w:pPr>
        <w:pStyle w:val="Prrafodelista1"/>
        <w:jc w:val="both"/>
        <w:rPr>
          <w:rFonts w:ascii="Arial" w:hAnsi="Arial" w:cs="Arial"/>
          <w:szCs w:val="24"/>
        </w:rPr>
      </w:pPr>
    </w:p>
    <w:p w:rsidR="000A5C62" w:rsidRPr="0089081C" w:rsidRDefault="000A5C62" w:rsidP="0004691F">
      <w:pPr>
        <w:pStyle w:val="Prrafodelista"/>
        <w:numPr>
          <w:ilvl w:val="0"/>
          <w:numId w:val="52"/>
        </w:numPr>
        <w:jc w:val="both"/>
        <w:rPr>
          <w:rFonts w:ascii="Arial" w:hAnsi="Arial" w:cs="Arial"/>
        </w:rPr>
      </w:pPr>
      <w:r w:rsidRPr="0089081C">
        <w:rPr>
          <w:rFonts w:ascii="Arial" w:hAnsi="Arial" w:cs="Arial"/>
        </w:rPr>
        <w:t>Señal</w:t>
      </w:r>
      <w:r w:rsidR="002E3409" w:rsidRPr="0089081C">
        <w:rPr>
          <w:rFonts w:ascii="Arial" w:hAnsi="Arial" w:cs="Arial"/>
        </w:rPr>
        <w:t>e</w:t>
      </w:r>
      <w:r w:rsidRPr="0089081C">
        <w:rPr>
          <w:rFonts w:ascii="Arial" w:hAnsi="Arial" w:cs="Arial"/>
        </w:rPr>
        <w:t xml:space="preserve"> la respuesta correcta sobre la distribución de datos de la variable estancia hospitalaria de la serie de datos de la tabla:</w:t>
      </w:r>
    </w:p>
    <w:p w:rsidR="000A5C62" w:rsidRPr="0089081C" w:rsidRDefault="000A5C62" w:rsidP="004E15C7">
      <w:pPr>
        <w:pStyle w:val="Prrafodelista1"/>
        <w:ind w:left="0"/>
        <w:jc w:val="both"/>
        <w:rPr>
          <w:rFonts w:ascii="Arial" w:hAnsi="Arial" w:cs="Arial"/>
          <w:szCs w:val="24"/>
        </w:rPr>
      </w:pPr>
    </w:p>
    <w:p w:rsidR="000A5C62" w:rsidRPr="0089081C" w:rsidRDefault="000A5C62" w:rsidP="0004691F">
      <w:pPr>
        <w:pStyle w:val="Prrafodelista1"/>
        <w:numPr>
          <w:ilvl w:val="0"/>
          <w:numId w:val="24"/>
        </w:numPr>
        <w:jc w:val="both"/>
        <w:rPr>
          <w:rFonts w:ascii="Arial" w:hAnsi="Arial" w:cs="Arial"/>
          <w:szCs w:val="24"/>
        </w:rPr>
      </w:pPr>
      <w:r w:rsidRPr="0089081C">
        <w:rPr>
          <w:rFonts w:ascii="Arial" w:hAnsi="Arial" w:cs="Arial"/>
          <w:szCs w:val="24"/>
        </w:rPr>
        <w:t>La mediana de la distribución es 8 y la moda 9</w:t>
      </w:r>
      <w:r w:rsidR="00B33131" w:rsidRPr="0089081C">
        <w:rPr>
          <w:rFonts w:ascii="Arial" w:hAnsi="Arial" w:cs="Arial"/>
          <w:szCs w:val="24"/>
        </w:rPr>
        <w:t>.</w:t>
      </w:r>
    </w:p>
    <w:p w:rsidR="000A5C62" w:rsidRPr="0089081C" w:rsidRDefault="000A5C62" w:rsidP="0004691F">
      <w:pPr>
        <w:pStyle w:val="Prrafodelista1"/>
        <w:numPr>
          <w:ilvl w:val="0"/>
          <w:numId w:val="24"/>
        </w:numPr>
        <w:jc w:val="both"/>
        <w:rPr>
          <w:rFonts w:ascii="Arial" w:hAnsi="Arial" w:cs="Arial"/>
          <w:szCs w:val="24"/>
        </w:rPr>
      </w:pPr>
      <w:r w:rsidRPr="0089081C">
        <w:rPr>
          <w:rFonts w:ascii="Arial" w:hAnsi="Arial" w:cs="Arial"/>
          <w:szCs w:val="24"/>
        </w:rPr>
        <w:t>La mediana de la distribución es 9 y la moda 9</w:t>
      </w:r>
      <w:r w:rsidR="00B33131" w:rsidRPr="0089081C">
        <w:rPr>
          <w:rFonts w:ascii="Arial" w:hAnsi="Arial" w:cs="Arial"/>
          <w:szCs w:val="24"/>
        </w:rPr>
        <w:t>.</w:t>
      </w:r>
    </w:p>
    <w:p w:rsidR="000A5C62" w:rsidRPr="0089081C" w:rsidRDefault="000A5C62" w:rsidP="0004691F">
      <w:pPr>
        <w:pStyle w:val="Prrafodelista1"/>
        <w:numPr>
          <w:ilvl w:val="0"/>
          <w:numId w:val="24"/>
        </w:numPr>
        <w:jc w:val="both"/>
        <w:rPr>
          <w:rFonts w:ascii="Arial" w:hAnsi="Arial" w:cs="Arial"/>
          <w:szCs w:val="24"/>
        </w:rPr>
      </w:pPr>
      <w:r w:rsidRPr="0089081C">
        <w:rPr>
          <w:rFonts w:ascii="Arial" w:hAnsi="Arial" w:cs="Arial"/>
          <w:szCs w:val="24"/>
        </w:rPr>
        <w:t>La mediana de la distribución es 3 y la moda 20</w:t>
      </w:r>
      <w:r w:rsidR="00B33131" w:rsidRPr="0089081C">
        <w:rPr>
          <w:rFonts w:ascii="Arial" w:hAnsi="Arial" w:cs="Arial"/>
          <w:szCs w:val="24"/>
        </w:rPr>
        <w:t>.</w:t>
      </w:r>
    </w:p>
    <w:p w:rsidR="000A5C62" w:rsidRPr="0089081C" w:rsidRDefault="000A5C62" w:rsidP="0004691F">
      <w:pPr>
        <w:pStyle w:val="Prrafodelista1"/>
        <w:numPr>
          <w:ilvl w:val="0"/>
          <w:numId w:val="24"/>
        </w:numPr>
        <w:jc w:val="both"/>
        <w:rPr>
          <w:rFonts w:ascii="Arial" w:hAnsi="Arial" w:cs="Arial"/>
          <w:szCs w:val="24"/>
        </w:rPr>
      </w:pPr>
      <w:r w:rsidRPr="0089081C">
        <w:rPr>
          <w:rFonts w:ascii="Arial" w:hAnsi="Arial" w:cs="Arial"/>
          <w:szCs w:val="24"/>
        </w:rPr>
        <w:t>La mediana de la distribución es 4 y la moda 12</w:t>
      </w:r>
      <w:r w:rsidR="00B33131" w:rsidRPr="0089081C">
        <w:rPr>
          <w:rFonts w:ascii="Arial" w:hAnsi="Arial" w:cs="Arial"/>
          <w:szCs w:val="24"/>
        </w:rPr>
        <w:t>.</w:t>
      </w:r>
    </w:p>
    <w:p w:rsidR="000A5C62" w:rsidRPr="0089081C" w:rsidRDefault="000A5C62" w:rsidP="004E15C7">
      <w:pPr>
        <w:pStyle w:val="Prrafodelista1"/>
        <w:ind w:left="0"/>
        <w:jc w:val="both"/>
        <w:rPr>
          <w:rFonts w:ascii="Arial" w:hAnsi="Arial" w:cs="Arial"/>
          <w:szCs w:val="24"/>
        </w:rPr>
      </w:pPr>
    </w:p>
    <w:p w:rsidR="000A5C62" w:rsidRPr="0089081C" w:rsidRDefault="000A5C62" w:rsidP="0004691F">
      <w:pPr>
        <w:pStyle w:val="Prrafodelista"/>
        <w:numPr>
          <w:ilvl w:val="0"/>
          <w:numId w:val="52"/>
        </w:numPr>
        <w:jc w:val="both"/>
        <w:rPr>
          <w:rFonts w:ascii="Arial" w:hAnsi="Arial" w:cs="Arial"/>
        </w:rPr>
      </w:pPr>
      <w:r w:rsidRPr="0089081C">
        <w:rPr>
          <w:rFonts w:ascii="Arial" w:hAnsi="Arial" w:cs="Arial"/>
        </w:rPr>
        <w:t xml:space="preserve">Queremos codificar la edad de la distribución de datos en 4 grupos o categorías </w:t>
      </w:r>
      <w:r w:rsidR="002E3409" w:rsidRPr="0089081C">
        <w:rPr>
          <w:rFonts w:ascii="Arial" w:hAnsi="Arial" w:cs="Arial"/>
        </w:rPr>
        <w:t xml:space="preserve">de </w:t>
      </w:r>
      <w:r w:rsidRPr="0089081C">
        <w:rPr>
          <w:rFonts w:ascii="Arial" w:hAnsi="Arial" w:cs="Arial"/>
        </w:rPr>
        <w:t>edad. Señal</w:t>
      </w:r>
      <w:r w:rsidR="002E3409" w:rsidRPr="0089081C">
        <w:rPr>
          <w:rFonts w:ascii="Arial" w:hAnsi="Arial" w:cs="Arial"/>
        </w:rPr>
        <w:t>e</w:t>
      </w:r>
      <w:r w:rsidRPr="0089081C">
        <w:rPr>
          <w:rFonts w:ascii="Arial" w:hAnsi="Arial" w:cs="Arial"/>
        </w:rPr>
        <w:t xml:space="preserve"> cuál de las opciones siguientes cumple la condición de crear categorías exhaustivas y excluyentes:</w:t>
      </w:r>
    </w:p>
    <w:p w:rsidR="000A5C62" w:rsidRPr="0089081C" w:rsidRDefault="000A5C62" w:rsidP="004E15C7">
      <w:pPr>
        <w:pStyle w:val="Prrafodelista1"/>
        <w:ind w:left="633"/>
        <w:jc w:val="both"/>
        <w:rPr>
          <w:rFonts w:ascii="Arial" w:hAnsi="Arial" w:cs="Arial"/>
          <w:szCs w:val="24"/>
        </w:rPr>
      </w:pPr>
    </w:p>
    <w:p w:rsidR="000A5C62" w:rsidRPr="0089081C" w:rsidRDefault="000A5C62" w:rsidP="0004691F">
      <w:pPr>
        <w:pStyle w:val="Prrafodelista1"/>
        <w:numPr>
          <w:ilvl w:val="0"/>
          <w:numId w:val="25"/>
        </w:numPr>
        <w:jc w:val="both"/>
        <w:rPr>
          <w:rFonts w:ascii="Arial" w:hAnsi="Arial" w:cs="Arial"/>
          <w:szCs w:val="24"/>
        </w:rPr>
      </w:pPr>
      <w:r w:rsidRPr="0089081C">
        <w:rPr>
          <w:rFonts w:ascii="Arial" w:hAnsi="Arial" w:cs="Arial"/>
          <w:szCs w:val="24"/>
        </w:rPr>
        <w:sym w:font="Symbol" w:char="F0B3"/>
      </w:r>
      <w:r w:rsidRPr="0089081C">
        <w:rPr>
          <w:rFonts w:ascii="Arial" w:hAnsi="Arial" w:cs="Arial"/>
          <w:szCs w:val="24"/>
        </w:rPr>
        <w:t xml:space="preserve">50, 50-60, 60-70 y </w:t>
      </w:r>
      <w:r w:rsidRPr="0089081C">
        <w:rPr>
          <w:rFonts w:ascii="Arial" w:hAnsi="Arial" w:cs="Arial"/>
          <w:szCs w:val="24"/>
        </w:rPr>
        <w:sym w:font="Symbol" w:char="F0B3"/>
      </w:r>
      <w:r w:rsidRPr="0089081C">
        <w:rPr>
          <w:rFonts w:ascii="Arial" w:hAnsi="Arial" w:cs="Arial"/>
          <w:szCs w:val="24"/>
        </w:rPr>
        <w:t>70</w:t>
      </w:r>
    </w:p>
    <w:p w:rsidR="000A5C62" w:rsidRPr="0089081C" w:rsidRDefault="000A5C62" w:rsidP="0004691F">
      <w:pPr>
        <w:pStyle w:val="Prrafodelista1"/>
        <w:numPr>
          <w:ilvl w:val="0"/>
          <w:numId w:val="25"/>
        </w:numPr>
        <w:jc w:val="both"/>
        <w:rPr>
          <w:rFonts w:ascii="Arial" w:hAnsi="Arial" w:cs="Arial"/>
          <w:szCs w:val="24"/>
        </w:rPr>
      </w:pPr>
      <w:r w:rsidRPr="0089081C">
        <w:rPr>
          <w:rFonts w:ascii="Arial" w:hAnsi="Arial" w:cs="Arial"/>
          <w:szCs w:val="24"/>
        </w:rPr>
        <w:sym w:font="Symbol" w:char="F0A3"/>
      </w:r>
      <w:r w:rsidRPr="0089081C">
        <w:rPr>
          <w:rFonts w:ascii="Arial" w:hAnsi="Arial" w:cs="Arial"/>
          <w:szCs w:val="24"/>
        </w:rPr>
        <w:t xml:space="preserve">50, 51-60, 60-69 y </w:t>
      </w:r>
      <w:r w:rsidRPr="0089081C">
        <w:rPr>
          <w:rFonts w:ascii="Arial" w:hAnsi="Arial" w:cs="Arial"/>
          <w:szCs w:val="24"/>
        </w:rPr>
        <w:sym w:font="Symbol" w:char="F0A3"/>
      </w:r>
      <w:r w:rsidRPr="0089081C">
        <w:rPr>
          <w:rFonts w:ascii="Arial" w:hAnsi="Arial" w:cs="Arial"/>
          <w:szCs w:val="24"/>
        </w:rPr>
        <w:t>70</w:t>
      </w:r>
    </w:p>
    <w:p w:rsidR="000A5C62" w:rsidRPr="0089081C" w:rsidRDefault="000A5C62" w:rsidP="0004691F">
      <w:pPr>
        <w:pStyle w:val="Prrafodelista1"/>
        <w:numPr>
          <w:ilvl w:val="0"/>
          <w:numId w:val="25"/>
        </w:numPr>
        <w:jc w:val="both"/>
        <w:rPr>
          <w:rFonts w:ascii="Arial" w:hAnsi="Arial" w:cs="Arial"/>
          <w:szCs w:val="24"/>
        </w:rPr>
      </w:pPr>
      <w:r w:rsidRPr="0089081C">
        <w:rPr>
          <w:rFonts w:ascii="Arial" w:hAnsi="Arial" w:cs="Arial"/>
          <w:szCs w:val="24"/>
        </w:rPr>
        <w:sym w:font="Symbol" w:char="F0A3"/>
      </w:r>
      <w:r w:rsidRPr="0089081C">
        <w:rPr>
          <w:rFonts w:ascii="Arial" w:hAnsi="Arial" w:cs="Arial"/>
          <w:szCs w:val="24"/>
        </w:rPr>
        <w:t xml:space="preserve">50, 51-59, 60-69 y </w:t>
      </w:r>
      <w:r w:rsidRPr="0089081C">
        <w:rPr>
          <w:rFonts w:ascii="Arial" w:hAnsi="Arial" w:cs="Arial"/>
          <w:szCs w:val="24"/>
        </w:rPr>
        <w:sym w:font="Symbol" w:char="F0B3"/>
      </w:r>
      <w:r w:rsidRPr="0089081C">
        <w:rPr>
          <w:rFonts w:ascii="Arial" w:hAnsi="Arial" w:cs="Arial"/>
          <w:szCs w:val="24"/>
        </w:rPr>
        <w:t>70</w:t>
      </w:r>
    </w:p>
    <w:p w:rsidR="000A5C62" w:rsidRPr="0089081C" w:rsidRDefault="000A5C62" w:rsidP="0004691F">
      <w:pPr>
        <w:pStyle w:val="Prrafodelista1"/>
        <w:numPr>
          <w:ilvl w:val="0"/>
          <w:numId w:val="25"/>
        </w:numPr>
        <w:jc w:val="both"/>
        <w:rPr>
          <w:rFonts w:ascii="Arial" w:hAnsi="Arial" w:cs="Arial"/>
          <w:szCs w:val="24"/>
        </w:rPr>
      </w:pPr>
      <w:r w:rsidRPr="0089081C">
        <w:rPr>
          <w:rFonts w:ascii="Arial" w:hAnsi="Arial" w:cs="Arial"/>
          <w:szCs w:val="24"/>
        </w:rPr>
        <w:sym w:font="Symbol" w:char="F0A3"/>
      </w:r>
      <w:r w:rsidRPr="0089081C">
        <w:rPr>
          <w:rFonts w:ascii="Arial" w:hAnsi="Arial" w:cs="Arial"/>
          <w:szCs w:val="24"/>
        </w:rPr>
        <w:t xml:space="preserve">50, 50-60, 60-69 y </w:t>
      </w:r>
      <w:r w:rsidRPr="0089081C">
        <w:rPr>
          <w:rFonts w:ascii="Arial" w:hAnsi="Arial" w:cs="Arial"/>
          <w:szCs w:val="24"/>
        </w:rPr>
        <w:sym w:font="Symbol" w:char="F0B3"/>
      </w:r>
      <w:r w:rsidRPr="0089081C">
        <w:rPr>
          <w:rFonts w:ascii="Arial" w:hAnsi="Arial" w:cs="Arial"/>
          <w:szCs w:val="24"/>
        </w:rPr>
        <w:t>70</w:t>
      </w:r>
    </w:p>
    <w:p w:rsidR="000A5C62" w:rsidRPr="0089081C" w:rsidRDefault="000A5C62" w:rsidP="004E15C7">
      <w:pPr>
        <w:pStyle w:val="Prrafodelista1"/>
        <w:jc w:val="both"/>
        <w:rPr>
          <w:rFonts w:ascii="Arial" w:hAnsi="Arial" w:cs="Arial"/>
          <w:szCs w:val="24"/>
        </w:rPr>
      </w:pPr>
    </w:p>
    <w:p w:rsidR="000A5C62" w:rsidRPr="0089081C" w:rsidRDefault="002E3409" w:rsidP="0004691F">
      <w:pPr>
        <w:pStyle w:val="Prrafodelista"/>
        <w:numPr>
          <w:ilvl w:val="0"/>
          <w:numId w:val="52"/>
        </w:numPr>
        <w:jc w:val="both"/>
        <w:rPr>
          <w:rFonts w:ascii="Arial" w:hAnsi="Arial" w:cs="Arial"/>
        </w:rPr>
      </w:pPr>
      <w:r w:rsidRPr="0089081C">
        <w:rPr>
          <w:rFonts w:ascii="Arial" w:hAnsi="Arial" w:cs="Arial"/>
        </w:rPr>
        <w:lastRenderedPageBreak/>
        <w:t>¿</w:t>
      </w:r>
      <w:r w:rsidR="000A5C62" w:rsidRPr="0089081C">
        <w:rPr>
          <w:rFonts w:ascii="Arial" w:hAnsi="Arial" w:cs="Arial"/>
        </w:rPr>
        <w:t>Qué tipo de gráfico es el más adecuado para representar la distribución de la variable presión arterial sistólica en el grupo de pacientes de la tabla</w:t>
      </w:r>
      <w:r w:rsidRPr="0089081C">
        <w:rPr>
          <w:rFonts w:ascii="Arial" w:hAnsi="Arial" w:cs="Arial"/>
        </w:rPr>
        <w:t>?</w:t>
      </w:r>
      <w:r w:rsidR="000A5C62" w:rsidRPr="0089081C">
        <w:rPr>
          <w:rFonts w:ascii="Arial" w:hAnsi="Arial" w:cs="Arial"/>
        </w:rPr>
        <w:t>:</w:t>
      </w:r>
    </w:p>
    <w:p w:rsidR="000A5C62" w:rsidRPr="0089081C" w:rsidRDefault="000A5C62" w:rsidP="004E15C7">
      <w:pPr>
        <w:pStyle w:val="Prrafodelista1"/>
        <w:jc w:val="both"/>
        <w:rPr>
          <w:rFonts w:ascii="Arial" w:hAnsi="Arial" w:cs="Arial"/>
          <w:szCs w:val="24"/>
        </w:rPr>
      </w:pPr>
    </w:p>
    <w:p w:rsidR="000A5C62" w:rsidRPr="0089081C" w:rsidRDefault="000A5C62" w:rsidP="0004691F">
      <w:pPr>
        <w:pStyle w:val="Prrafodelista1"/>
        <w:numPr>
          <w:ilvl w:val="0"/>
          <w:numId w:val="26"/>
        </w:numPr>
        <w:jc w:val="both"/>
        <w:rPr>
          <w:rFonts w:ascii="Arial" w:hAnsi="Arial" w:cs="Arial"/>
          <w:szCs w:val="24"/>
        </w:rPr>
      </w:pPr>
      <w:r w:rsidRPr="0089081C">
        <w:rPr>
          <w:rFonts w:ascii="Arial" w:hAnsi="Arial" w:cs="Arial"/>
          <w:szCs w:val="24"/>
        </w:rPr>
        <w:t>Gráfico de sectores</w:t>
      </w:r>
    </w:p>
    <w:p w:rsidR="000A5C62" w:rsidRPr="0089081C" w:rsidRDefault="000A5C62" w:rsidP="0004691F">
      <w:pPr>
        <w:pStyle w:val="Prrafodelista1"/>
        <w:numPr>
          <w:ilvl w:val="0"/>
          <w:numId w:val="26"/>
        </w:numPr>
        <w:jc w:val="both"/>
        <w:rPr>
          <w:rFonts w:ascii="Arial" w:hAnsi="Arial" w:cs="Arial"/>
          <w:szCs w:val="24"/>
        </w:rPr>
      </w:pPr>
      <w:r w:rsidRPr="0089081C">
        <w:rPr>
          <w:rFonts w:ascii="Arial" w:hAnsi="Arial" w:cs="Arial"/>
          <w:szCs w:val="24"/>
        </w:rPr>
        <w:t>Gráfico de líneas</w:t>
      </w:r>
    </w:p>
    <w:p w:rsidR="000A5C62" w:rsidRPr="0089081C" w:rsidRDefault="000A5C62" w:rsidP="0004691F">
      <w:pPr>
        <w:pStyle w:val="Prrafodelista1"/>
        <w:numPr>
          <w:ilvl w:val="0"/>
          <w:numId w:val="26"/>
        </w:numPr>
        <w:jc w:val="both"/>
        <w:rPr>
          <w:rFonts w:ascii="Arial" w:hAnsi="Arial" w:cs="Arial"/>
          <w:szCs w:val="24"/>
        </w:rPr>
      </w:pPr>
      <w:r w:rsidRPr="0089081C">
        <w:rPr>
          <w:rFonts w:ascii="Arial" w:hAnsi="Arial" w:cs="Arial"/>
          <w:szCs w:val="24"/>
        </w:rPr>
        <w:t>Histograma</w:t>
      </w:r>
    </w:p>
    <w:p w:rsidR="000A5C62" w:rsidRPr="0089081C" w:rsidRDefault="000A5C62" w:rsidP="0004691F">
      <w:pPr>
        <w:pStyle w:val="Prrafodelista1"/>
        <w:numPr>
          <w:ilvl w:val="0"/>
          <w:numId w:val="26"/>
        </w:numPr>
        <w:jc w:val="both"/>
        <w:rPr>
          <w:rFonts w:ascii="Arial" w:hAnsi="Arial" w:cs="Arial"/>
          <w:szCs w:val="24"/>
        </w:rPr>
      </w:pPr>
      <w:r w:rsidRPr="0089081C">
        <w:rPr>
          <w:rFonts w:ascii="Arial" w:hAnsi="Arial" w:cs="Arial"/>
          <w:szCs w:val="24"/>
        </w:rPr>
        <w:t>Gráfico de áreas</w:t>
      </w:r>
    </w:p>
    <w:p w:rsidR="000A5C62" w:rsidRPr="0089081C" w:rsidRDefault="000A5C62" w:rsidP="004E15C7">
      <w:pPr>
        <w:pStyle w:val="Prrafodelista1"/>
        <w:ind w:left="0"/>
        <w:jc w:val="both"/>
        <w:rPr>
          <w:rFonts w:ascii="Arial" w:hAnsi="Arial" w:cs="Arial"/>
          <w:szCs w:val="24"/>
        </w:rPr>
      </w:pPr>
    </w:p>
    <w:p w:rsidR="000A5C62" w:rsidRPr="0089081C" w:rsidRDefault="000A5C62" w:rsidP="004E15C7">
      <w:pPr>
        <w:pStyle w:val="Prrafodelista1"/>
        <w:ind w:left="0"/>
        <w:jc w:val="both"/>
        <w:rPr>
          <w:rFonts w:ascii="Arial" w:hAnsi="Arial" w:cs="Arial"/>
          <w:szCs w:val="24"/>
          <w:lang w:val="es-ES_tradnl"/>
        </w:rPr>
      </w:pPr>
      <w:r w:rsidRPr="0089081C">
        <w:rPr>
          <w:rFonts w:ascii="Arial" w:hAnsi="Arial" w:cs="Arial"/>
          <w:szCs w:val="24"/>
          <w:lang w:val="es-ES_tradnl"/>
        </w:rPr>
        <w:t xml:space="preserve">En el Servicio de Medicina Interna se está preparando un tríptico informativo con consejos generales para el cuidado de la disfagia en ancianos. </w:t>
      </w:r>
    </w:p>
    <w:p w:rsidR="000A5C62" w:rsidRPr="0089081C" w:rsidRDefault="000A5C62" w:rsidP="004E15C7">
      <w:pPr>
        <w:pStyle w:val="Prrafodelista1"/>
        <w:ind w:left="0"/>
        <w:jc w:val="both"/>
        <w:rPr>
          <w:rFonts w:ascii="Arial" w:hAnsi="Arial" w:cs="Arial"/>
          <w:szCs w:val="24"/>
          <w:lang w:val="es-ES_tradnl"/>
        </w:rPr>
      </w:pPr>
    </w:p>
    <w:p w:rsidR="000A5C62" w:rsidRPr="0089081C" w:rsidRDefault="000A5C62" w:rsidP="0004691F">
      <w:pPr>
        <w:pStyle w:val="Prrafodelista"/>
        <w:numPr>
          <w:ilvl w:val="0"/>
          <w:numId w:val="52"/>
        </w:numPr>
        <w:jc w:val="both"/>
        <w:rPr>
          <w:rFonts w:ascii="Arial" w:hAnsi="Arial" w:cs="Arial"/>
          <w:lang w:val="es-ES_tradnl"/>
        </w:rPr>
      </w:pPr>
      <w:r w:rsidRPr="0089081C">
        <w:rPr>
          <w:rFonts w:ascii="Arial" w:hAnsi="Arial" w:cs="Arial"/>
          <w:lang w:val="es-ES_tradnl"/>
        </w:rPr>
        <w:t>Se quiere conocer cuántos pacientes de este servicio con 65 años o más presentan un riesgo de disfagia alto ¿Qué función de Excel utilizaría?</w:t>
      </w:r>
    </w:p>
    <w:p w:rsidR="000A5C62" w:rsidRPr="0089081C" w:rsidRDefault="000A5C62" w:rsidP="004E15C7">
      <w:pPr>
        <w:pStyle w:val="Prrafodelista"/>
        <w:ind w:left="426"/>
        <w:jc w:val="both"/>
        <w:rPr>
          <w:rFonts w:ascii="Arial" w:hAnsi="Arial" w:cs="Arial"/>
          <w:lang w:val="es-ES_tradnl"/>
        </w:rPr>
      </w:pPr>
    </w:p>
    <w:p w:rsidR="000A5C62" w:rsidRPr="0089081C" w:rsidRDefault="000A5C62" w:rsidP="0004691F">
      <w:pPr>
        <w:pStyle w:val="Prrafodelista1"/>
        <w:numPr>
          <w:ilvl w:val="0"/>
          <w:numId w:val="27"/>
        </w:numPr>
        <w:jc w:val="both"/>
        <w:rPr>
          <w:rFonts w:ascii="Arial" w:hAnsi="Arial" w:cs="Arial"/>
          <w:szCs w:val="24"/>
          <w:lang w:val="es-ES_tradnl"/>
        </w:rPr>
      </w:pPr>
      <w:r w:rsidRPr="0089081C">
        <w:rPr>
          <w:rFonts w:ascii="Arial" w:hAnsi="Arial" w:cs="Arial"/>
          <w:szCs w:val="24"/>
          <w:lang w:val="es-ES_tradnl"/>
        </w:rPr>
        <w:t>SUMAR.SI.CONJUNTO(F4:F24;”&gt;64”; H4:H24; “Alto”)</w:t>
      </w:r>
    </w:p>
    <w:p w:rsidR="000A5C62" w:rsidRPr="0089081C" w:rsidRDefault="000A5C62" w:rsidP="0004691F">
      <w:pPr>
        <w:pStyle w:val="Prrafodelista1"/>
        <w:numPr>
          <w:ilvl w:val="0"/>
          <w:numId w:val="27"/>
        </w:numPr>
        <w:jc w:val="both"/>
        <w:rPr>
          <w:rFonts w:ascii="Arial" w:hAnsi="Arial" w:cs="Arial"/>
          <w:szCs w:val="24"/>
          <w:lang w:val="es-ES_tradnl"/>
        </w:rPr>
      </w:pPr>
      <w:r w:rsidRPr="0089081C">
        <w:rPr>
          <w:rFonts w:ascii="Arial" w:hAnsi="Arial" w:cs="Arial"/>
          <w:szCs w:val="24"/>
          <w:lang w:val="es-ES_tradnl"/>
        </w:rPr>
        <w:t>CONTAR.SI.CONJUNTO(F4:F24;”&gt;64”; H4:H24; “Alto”)</w:t>
      </w:r>
    </w:p>
    <w:p w:rsidR="000A5C62" w:rsidRPr="0089081C" w:rsidRDefault="000A5C62" w:rsidP="0004691F">
      <w:pPr>
        <w:pStyle w:val="Prrafodelista1"/>
        <w:numPr>
          <w:ilvl w:val="0"/>
          <w:numId w:val="27"/>
        </w:numPr>
        <w:jc w:val="both"/>
        <w:rPr>
          <w:rFonts w:ascii="Arial" w:hAnsi="Arial" w:cs="Arial"/>
          <w:szCs w:val="24"/>
          <w:lang w:val="es-ES_tradnl"/>
        </w:rPr>
      </w:pPr>
      <w:r w:rsidRPr="0089081C">
        <w:rPr>
          <w:rFonts w:ascii="Arial" w:hAnsi="Arial" w:cs="Arial"/>
          <w:szCs w:val="24"/>
          <w:lang w:val="es-ES_tradnl"/>
        </w:rPr>
        <w:t>COINCIDIR(“Edad”;”&gt;64”;” Riesgo de disfagia”; “Alto”)</w:t>
      </w:r>
    </w:p>
    <w:p w:rsidR="000A5C62" w:rsidRPr="0089081C" w:rsidRDefault="000A5C62" w:rsidP="0004691F">
      <w:pPr>
        <w:pStyle w:val="Prrafodelista1"/>
        <w:numPr>
          <w:ilvl w:val="0"/>
          <w:numId w:val="27"/>
        </w:numPr>
        <w:jc w:val="both"/>
        <w:rPr>
          <w:rFonts w:ascii="Arial" w:hAnsi="Arial" w:cs="Arial"/>
          <w:szCs w:val="24"/>
          <w:lang w:val="es-ES_tradnl"/>
        </w:rPr>
      </w:pPr>
      <w:r w:rsidRPr="0089081C">
        <w:rPr>
          <w:rFonts w:ascii="Arial" w:hAnsi="Arial" w:cs="Arial"/>
          <w:szCs w:val="24"/>
          <w:lang w:val="es-ES_tradnl"/>
        </w:rPr>
        <w:t>Ninguna es correcta.</w:t>
      </w:r>
    </w:p>
    <w:p w:rsidR="000A5C62" w:rsidRPr="0089081C" w:rsidRDefault="000A5C62" w:rsidP="004E15C7">
      <w:pPr>
        <w:pStyle w:val="Prrafodelista1"/>
        <w:ind w:left="1428"/>
        <w:jc w:val="both"/>
        <w:rPr>
          <w:rFonts w:ascii="Arial" w:hAnsi="Arial" w:cs="Arial"/>
          <w:szCs w:val="24"/>
          <w:lang w:val="es-ES_tradnl"/>
        </w:rPr>
      </w:pPr>
    </w:p>
    <w:p w:rsidR="000A5C62" w:rsidRPr="0089081C" w:rsidRDefault="000A5C62" w:rsidP="0004691F">
      <w:pPr>
        <w:pStyle w:val="Prrafodelista"/>
        <w:numPr>
          <w:ilvl w:val="0"/>
          <w:numId w:val="52"/>
        </w:numPr>
        <w:jc w:val="both"/>
        <w:rPr>
          <w:rFonts w:ascii="Arial" w:hAnsi="Arial" w:cs="Arial"/>
          <w:lang w:val="es-ES_tradnl"/>
        </w:rPr>
      </w:pPr>
      <w:r w:rsidRPr="0089081C">
        <w:rPr>
          <w:rFonts w:ascii="Arial" w:hAnsi="Arial" w:cs="Arial"/>
          <w:lang w:val="es-ES_tradnl"/>
        </w:rPr>
        <w:t xml:space="preserve">Se quiere conocer la estancia media de los pacientes, excluyendo los que han tenido reingreso a los 30 días. Con las opciones que ofrece una hoja de cálculo en Excel, ¿de qué manera </w:t>
      </w:r>
      <w:r w:rsidR="002E3409" w:rsidRPr="0089081C">
        <w:rPr>
          <w:rFonts w:ascii="Arial" w:hAnsi="Arial" w:cs="Arial"/>
          <w:lang w:val="es-ES_tradnl"/>
        </w:rPr>
        <w:t>se puede</w:t>
      </w:r>
      <w:r w:rsidRPr="0089081C">
        <w:rPr>
          <w:rFonts w:ascii="Arial" w:hAnsi="Arial" w:cs="Arial"/>
          <w:lang w:val="es-ES_tradnl"/>
        </w:rPr>
        <w:t xml:space="preserve"> obtener este dato?</w:t>
      </w:r>
    </w:p>
    <w:p w:rsidR="000A5C62" w:rsidRPr="0089081C" w:rsidRDefault="000A5C62" w:rsidP="004E15C7">
      <w:pPr>
        <w:pStyle w:val="Prrafodelista"/>
        <w:ind w:left="426"/>
        <w:jc w:val="both"/>
        <w:rPr>
          <w:rFonts w:ascii="Arial" w:hAnsi="Arial" w:cs="Arial"/>
          <w:lang w:val="es-ES_tradnl"/>
        </w:rPr>
      </w:pPr>
    </w:p>
    <w:p w:rsidR="000A5C62" w:rsidRPr="0089081C" w:rsidRDefault="000A5C62" w:rsidP="0004691F">
      <w:pPr>
        <w:pStyle w:val="Prrafodelista1"/>
        <w:numPr>
          <w:ilvl w:val="0"/>
          <w:numId w:val="28"/>
        </w:numPr>
        <w:ind w:left="426" w:firstLine="0"/>
        <w:jc w:val="both"/>
        <w:rPr>
          <w:rFonts w:ascii="Arial" w:hAnsi="Arial" w:cs="Arial"/>
          <w:szCs w:val="24"/>
          <w:lang w:val="es-ES_tradnl"/>
        </w:rPr>
      </w:pPr>
      <w:r w:rsidRPr="0089081C">
        <w:rPr>
          <w:rFonts w:ascii="Arial" w:hAnsi="Arial" w:cs="Arial"/>
          <w:szCs w:val="24"/>
          <w:lang w:val="es-ES_tradnl"/>
        </w:rPr>
        <w:t>Combinando la aplicación de filtros y la función “Promedio” de Excel.</w:t>
      </w:r>
    </w:p>
    <w:p w:rsidR="000A5C62" w:rsidRPr="0089081C" w:rsidRDefault="000A5C62" w:rsidP="0004691F">
      <w:pPr>
        <w:pStyle w:val="Prrafodelista1"/>
        <w:numPr>
          <w:ilvl w:val="0"/>
          <w:numId w:val="28"/>
        </w:numPr>
        <w:ind w:left="426" w:firstLine="0"/>
        <w:jc w:val="both"/>
        <w:rPr>
          <w:rFonts w:ascii="Arial" w:hAnsi="Arial" w:cs="Arial"/>
          <w:szCs w:val="24"/>
          <w:lang w:val="es-ES_tradnl"/>
        </w:rPr>
      </w:pPr>
      <w:r w:rsidRPr="0089081C">
        <w:rPr>
          <w:rFonts w:ascii="Arial" w:hAnsi="Arial" w:cs="Arial"/>
          <w:szCs w:val="24"/>
          <w:lang w:val="es-ES_tradnl"/>
        </w:rPr>
        <w:t>Directamente con la fórmula: =PROMEDIO.SI (J4:J24;"No”; F4:F24)</w:t>
      </w:r>
    </w:p>
    <w:p w:rsidR="000A5C62" w:rsidRPr="0089081C" w:rsidRDefault="000A5C62" w:rsidP="0004691F">
      <w:pPr>
        <w:pStyle w:val="Prrafodelista1"/>
        <w:numPr>
          <w:ilvl w:val="0"/>
          <w:numId w:val="28"/>
        </w:numPr>
        <w:ind w:left="426" w:firstLine="0"/>
        <w:jc w:val="both"/>
        <w:rPr>
          <w:rFonts w:ascii="Arial" w:hAnsi="Arial" w:cs="Arial"/>
          <w:szCs w:val="24"/>
          <w:lang w:val="es-ES_tradnl"/>
        </w:rPr>
      </w:pPr>
      <w:r w:rsidRPr="0089081C">
        <w:rPr>
          <w:rFonts w:ascii="Arial" w:hAnsi="Arial" w:cs="Arial"/>
          <w:szCs w:val="24"/>
          <w:lang w:val="es-ES_tradnl"/>
        </w:rPr>
        <w:t xml:space="preserve">Directamente con la fórmula: =PROMEDIO.SI </w:t>
      </w:r>
      <w:r w:rsidR="004F780C">
        <w:rPr>
          <w:rFonts w:ascii="Arial" w:hAnsi="Arial" w:cs="Arial"/>
          <w:szCs w:val="24"/>
          <w:lang w:val="es-ES_tradnl"/>
        </w:rPr>
        <w:t>(</w:t>
      </w:r>
      <w:bookmarkStart w:id="0" w:name="_GoBack"/>
      <w:bookmarkEnd w:id="0"/>
      <w:r w:rsidRPr="0089081C">
        <w:rPr>
          <w:rFonts w:ascii="Arial" w:hAnsi="Arial" w:cs="Arial"/>
          <w:szCs w:val="24"/>
          <w:lang w:val="es-ES_tradnl"/>
        </w:rPr>
        <w:t>JI4:J24;"Sí”; F4:F24)</w:t>
      </w:r>
    </w:p>
    <w:p w:rsidR="000A5C62" w:rsidRPr="0089081C" w:rsidRDefault="000A5C62" w:rsidP="0004691F">
      <w:pPr>
        <w:pStyle w:val="Prrafodelista1"/>
        <w:numPr>
          <w:ilvl w:val="0"/>
          <w:numId w:val="28"/>
        </w:numPr>
        <w:ind w:left="426" w:firstLine="0"/>
        <w:jc w:val="both"/>
        <w:rPr>
          <w:rFonts w:ascii="Arial" w:hAnsi="Arial" w:cs="Arial"/>
          <w:szCs w:val="24"/>
          <w:lang w:val="es-ES_tradnl"/>
        </w:rPr>
      </w:pPr>
      <w:r w:rsidRPr="0089081C">
        <w:rPr>
          <w:rFonts w:ascii="Arial" w:hAnsi="Arial" w:cs="Arial"/>
          <w:szCs w:val="24"/>
          <w:lang w:val="es-ES_tradnl"/>
        </w:rPr>
        <w:t>Son correctas las opciones a y b.</w:t>
      </w:r>
    </w:p>
    <w:p w:rsidR="000A5C62" w:rsidRPr="0089081C" w:rsidRDefault="000A5C62" w:rsidP="004E15C7">
      <w:pPr>
        <w:jc w:val="both"/>
        <w:rPr>
          <w:rFonts w:ascii="Arial" w:hAnsi="Arial" w:cs="Arial"/>
          <w:lang w:val="es-ES_tradnl"/>
        </w:rPr>
      </w:pPr>
    </w:p>
    <w:p w:rsidR="000A5C62" w:rsidRPr="0089081C" w:rsidRDefault="000A5C62" w:rsidP="004E15C7">
      <w:pPr>
        <w:jc w:val="both"/>
        <w:rPr>
          <w:rFonts w:ascii="Arial" w:hAnsi="Arial" w:cs="Arial"/>
          <w:lang w:val="es-ES_tradnl"/>
        </w:rPr>
      </w:pPr>
      <w:r w:rsidRPr="0089081C">
        <w:rPr>
          <w:rFonts w:ascii="Arial" w:hAnsi="Arial" w:cs="Arial"/>
          <w:lang w:val="es-ES_tradnl"/>
        </w:rPr>
        <w:t>El siguiente gráfico muestra el riesgo de disfagia en función del sexo, según los datos de la tabla anterior.</w:t>
      </w:r>
    </w:p>
    <w:p w:rsidR="000A5C62" w:rsidRPr="0089081C" w:rsidRDefault="000A5C62" w:rsidP="004E15C7">
      <w:pPr>
        <w:pStyle w:val="Prrafodelista1"/>
        <w:ind w:left="0"/>
        <w:jc w:val="both"/>
        <w:rPr>
          <w:rFonts w:ascii="Arial" w:hAnsi="Arial" w:cs="Arial"/>
          <w:szCs w:val="24"/>
          <w:lang w:val="es-ES_tradnl"/>
        </w:rPr>
      </w:pPr>
    </w:p>
    <w:p w:rsidR="000A5C62" w:rsidRPr="0089081C" w:rsidRDefault="000A5C62" w:rsidP="004E15C7">
      <w:pPr>
        <w:pStyle w:val="Prrafodelista1"/>
        <w:ind w:left="0"/>
        <w:jc w:val="both"/>
        <w:rPr>
          <w:rFonts w:ascii="Arial" w:hAnsi="Arial" w:cs="Arial"/>
          <w:szCs w:val="24"/>
        </w:rPr>
      </w:pPr>
      <w:r w:rsidRPr="0089081C">
        <w:rPr>
          <w:rFonts w:ascii="Arial" w:hAnsi="Arial" w:cs="Arial"/>
          <w:noProof/>
          <w:szCs w:val="24"/>
          <w:lang w:eastAsia="es-ES" w:bidi="ar-SA"/>
        </w:rPr>
        <w:drawing>
          <wp:inline distT="0" distB="0" distL="0" distR="0">
            <wp:extent cx="4409783" cy="23177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7939" cy="2364084"/>
                    </a:xfrm>
                    <a:prstGeom prst="rect">
                      <a:avLst/>
                    </a:prstGeom>
                    <a:noFill/>
                    <a:ln>
                      <a:noFill/>
                    </a:ln>
                  </pic:spPr>
                </pic:pic>
              </a:graphicData>
            </a:graphic>
          </wp:inline>
        </w:drawing>
      </w:r>
    </w:p>
    <w:p w:rsidR="000A5C62" w:rsidRPr="0089081C" w:rsidRDefault="000A5C62" w:rsidP="0004691F">
      <w:pPr>
        <w:pStyle w:val="Prrafodelista"/>
        <w:numPr>
          <w:ilvl w:val="0"/>
          <w:numId w:val="52"/>
        </w:numPr>
        <w:jc w:val="both"/>
        <w:rPr>
          <w:rFonts w:ascii="Arial" w:hAnsi="Arial" w:cs="Arial"/>
          <w:lang w:val="es-ES_tradnl"/>
        </w:rPr>
      </w:pPr>
      <w:r w:rsidRPr="0089081C">
        <w:rPr>
          <w:rFonts w:ascii="Arial" w:hAnsi="Arial" w:cs="Arial"/>
          <w:lang w:val="es-ES_tradnl"/>
        </w:rPr>
        <w:t>¿Qué tipo de gráfico de Excel se ha utilizado?</w:t>
      </w:r>
    </w:p>
    <w:p w:rsidR="00FF1850" w:rsidRPr="0089081C" w:rsidRDefault="00FF1850" w:rsidP="004E15C7">
      <w:pPr>
        <w:pStyle w:val="Prrafodelista1"/>
        <w:ind w:left="0"/>
        <w:jc w:val="both"/>
        <w:rPr>
          <w:rFonts w:ascii="Arial" w:hAnsi="Arial" w:cs="Arial"/>
          <w:szCs w:val="24"/>
          <w:lang w:val="es-ES_tradnl"/>
        </w:rPr>
      </w:pPr>
    </w:p>
    <w:p w:rsidR="000A5C62" w:rsidRPr="0089081C" w:rsidRDefault="000A5C62" w:rsidP="0004691F">
      <w:pPr>
        <w:pStyle w:val="Prrafodelista"/>
        <w:numPr>
          <w:ilvl w:val="0"/>
          <w:numId w:val="31"/>
        </w:numPr>
        <w:spacing w:after="200" w:line="276" w:lineRule="auto"/>
        <w:ind w:left="567" w:hanging="141"/>
        <w:jc w:val="both"/>
        <w:rPr>
          <w:rFonts w:ascii="Arial" w:hAnsi="Arial" w:cs="Arial"/>
          <w:lang w:val="es-ES_tradnl"/>
        </w:rPr>
      </w:pPr>
      <w:r w:rsidRPr="0089081C">
        <w:rPr>
          <w:rFonts w:ascii="Arial" w:hAnsi="Arial" w:cs="Arial"/>
          <w:lang w:val="es-ES_tradnl"/>
        </w:rPr>
        <w:t>Gráfico de áreas</w:t>
      </w:r>
    </w:p>
    <w:p w:rsidR="000A5C62" w:rsidRPr="0089081C" w:rsidRDefault="000A5C62" w:rsidP="0004691F">
      <w:pPr>
        <w:pStyle w:val="Prrafodelista"/>
        <w:numPr>
          <w:ilvl w:val="0"/>
          <w:numId w:val="31"/>
        </w:numPr>
        <w:spacing w:after="200" w:line="276" w:lineRule="auto"/>
        <w:ind w:left="567" w:hanging="141"/>
        <w:jc w:val="both"/>
        <w:rPr>
          <w:rFonts w:ascii="Arial" w:hAnsi="Arial" w:cs="Arial"/>
          <w:lang w:val="es-ES_tradnl"/>
        </w:rPr>
      </w:pPr>
      <w:r w:rsidRPr="0089081C">
        <w:rPr>
          <w:rFonts w:ascii="Arial" w:hAnsi="Arial" w:cs="Arial"/>
          <w:lang w:val="es-ES_tradnl"/>
        </w:rPr>
        <w:t>Gráfico de anillos</w:t>
      </w:r>
    </w:p>
    <w:p w:rsidR="000A5C62" w:rsidRPr="0089081C" w:rsidRDefault="000A5C62" w:rsidP="0004691F">
      <w:pPr>
        <w:pStyle w:val="Prrafodelista"/>
        <w:numPr>
          <w:ilvl w:val="0"/>
          <w:numId w:val="31"/>
        </w:numPr>
        <w:spacing w:after="200" w:line="276" w:lineRule="auto"/>
        <w:ind w:left="567" w:hanging="141"/>
        <w:jc w:val="both"/>
        <w:rPr>
          <w:rFonts w:ascii="Arial" w:hAnsi="Arial" w:cs="Arial"/>
          <w:lang w:val="es-ES_tradnl"/>
        </w:rPr>
      </w:pPr>
      <w:r w:rsidRPr="0089081C">
        <w:rPr>
          <w:rFonts w:ascii="Arial" w:hAnsi="Arial" w:cs="Arial"/>
          <w:lang w:val="es-ES_tradnl"/>
        </w:rPr>
        <w:t>Gráfico radial</w:t>
      </w:r>
    </w:p>
    <w:p w:rsidR="000A5C62" w:rsidRPr="0089081C" w:rsidRDefault="000A5C62" w:rsidP="0004691F">
      <w:pPr>
        <w:pStyle w:val="Prrafodelista"/>
        <w:numPr>
          <w:ilvl w:val="0"/>
          <w:numId w:val="31"/>
        </w:numPr>
        <w:spacing w:after="200" w:line="276" w:lineRule="auto"/>
        <w:ind w:left="567" w:hanging="141"/>
        <w:jc w:val="both"/>
        <w:rPr>
          <w:rFonts w:ascii="Arial" w:hAnsi="Arial" w:cs="Arial"/>
          <w:lang w:val="es-ES_tradnl"/>
        </w:rPr>
      </w:pPr>
      <w:r w:rsidRPr="0089081C">
        <w:rPr>
          <w:rFonts w:ascii="Arial" w:hAnsi="Arial" w:cs="Arial"/>
          <w:lang w:val="es-ES_tradnl"/>
        </w:rPr>
        <w:t>Gráfico de dispersión</w:t>
      </w:r>
    </w:p>
    <w:p w:rsidR="000A5C62" w:rsidRPr="0089081C" w:rsidRDefault="000A5C62" w:rsidP="0004691F">
      <w:pPr>
        <w:pStyle w:val="Prrafodelista"/>
        <w:numPr>
          <w:ilvl w:val="0"/>
          <w:numId w:val="52"/>
        </w:numPr>
        <w:jc w:val="both"/>
        <w:rPr>
          <w:rFonts w:ascii="Arial" w:hAnsi="Arial" w:cs="Arial"/>
          <w:lang w:val="es-ES_tradnl"/>
        </w:rPr>
      </w:pPr>
      <w:r w:rsidRPr="0089081C">
        <w:rPr>
          <w:rFonts w:ascii="Arial" w:hAnsi="Arial" w:cs="Arial"/>
          <w:lang w:val="es-ES_tradnl"/>
        </w:rPr>
        <w:lastRenderedPageBreak/>
        <w:t>¿Qué caracteriza a este tipo de gráfico en Excel?</w:t>
      </w:r>
    </w:p>
    <w:p w:rsidR="008D11DD" w:rsidRPr="0089081C" w:rsidRDefault="008D11DD" w:rsidP="004E15C7">
      <w:pPr>
        <w:pStyle w:val="Prrafodelista1"/>
        <w:ind w:left="0"/>
        <w:jc w:val="both"/>
        <w:rPr>
          <w:rFonts w:ascii="Arial" w:hAnsi="Arial" w:cs="Arial"/>
          <w:szCs w:val="24"/>
          <w:lang w:val="es-ES_tradnl"/>
        </w:rPr>
      </w:pPr>
    </w:p>
    <w:p w:rsidR="000A5C62" w:rsidRPr="0089081C" w:rsidRDefault="000A5C62" w:rsidP="0004691F">
      <w:pPr>
        <w:pStyle w:val="Prrafodelista"/>
        <w:numPr>
          <w:ilvl w:val="1"/>
          <w:numId w:val="29"/>
        </w:numPr>
        <w:spacing w:after="200" w:line="276" w:lineRule="auto"/>
        <w:ind w:left="709" w:hanging="283"/>
        <w:jc w:val="both"/>
        <w:rPr>
          <w:rFonts w:ascii="Arial" w:hAnsi="Arial" w:cs="Arial"/>
          <w:lang w:val="es-ES_tradnl"/>
        </w:rPr>
      </w:pPr>
      <w:r w:rsidRPr="0089081C">
        <w:rPr>
          <w:rFonts w:ascii="Arial" w:hAnsi="Arial" w:cs="Arial"/>
          <w:lang w:val="es-ES_tradnl"/>
        </w:rPr>
        <w:t>Muestra la evolución de una o varias series a lo largo del tiempo o de una variable continua, destacando tendencias y acumulación.</w:t>
      </w:r>
    </w:p>
    <w:p w:rsidR="000A5C62" w:rsidRPr="0089081C" w:rsidRDefault="000A5C62" w:rsidP="0004691F">
      <w:pPr>
        <w:pStyle w:val="Prrafodelista"/>
        <w:numPr>
          <w:ilvl w:val="0"/>
          <w:numId w:val="30"/>
        </w:numPr>
        <w:spacing w:after="200" w:line="276" w:lineRule="auto"/>
        <w:ind w:left="709" w:hanging="283"/>
        <w:jc w:val="both"/>
        <w:rPr>
          <w:rFonts w:ascii="Arial" w:hAnsi="Arial" w:cs="Arial"/>
          <w:lang w:val="es-ES_tradnl"/>
        </w:rPr>
      </w:pPr>
      <w:r w:rsidRPr="0089081C">
        <w:rPr>
          <w:rFonts w:ascii="Arial" w:hAnsi="Arial" w:cs="Arial"/>
          <w:lang w:val="es-ES_tradnl"/>
        </w:rPr>
        <w:t>Presenta categorías en arcos, muestra la relación de las partes con el todo y puede contener múltiples series de datos.</w:t>
      </w:r>
    </w:p>
    <w:p w:rsidR="000A5C62" w:rsidRPr="0089081C" w:rsidRDefault="000A5C62" w:rsidP="0004691F">
      <w:pPr>
        <w:pStyle w:val="Prrafodelista"/>
        <w:numPr>
          <w:ilvl w:val="0"/>
          <w:numId w:val="30"/>
        </w:numPr>
        <w:spacing w:after="200" w:line="276" w:lineRule="auto"/>
        <w:ind w:left="709" w:hanging="283"/>
        <w:jc w:val="both"/>
        <w:rPr>
          <w:rFonts w:ascii="Arial" w:hAnsi="Arial" w:cs="Arial"/>
          <w:lang w:val="es-ES_tradnl"/>
        </w:rPr>
      </w:pPr>
      <w:r w:rsidRPr="0089081C">
        <w:rPr>
          <w:rFonts w:ascii="Arial" w:hAnsi="Arial" w:cs="Arial"/>
          <w:lang w:val="es-ES_tradnl"/>
        </w:rPr>
        <w:t>No es adecuado para datos con valores negativos.</w:t>
      </w:r>
    </w:p>
    <w:p w:rsidR="000A5C62" w:rsidRPr="0089081C" w:rsidRDefault="000A5C62" w:rsidP="0004691F">
      <w:pPr>
        <w:pStyle w:val="Prrafodelista"/>
        <w:numPr>
          <w:ilvl w:val="0"/>
          <w:numId w:val="30"/>
        </w:numPr>
        <w:spacing w:after="200" w:line="276" w:lineRule="auto"/>
        <w:ind w:left="709" w:hanging="283"/>
        <w:jc w:val="both"/>
        <w:rPr>
          <w:rFonts w:ascii="Arial" w:hAnsi="Arial" w:cs="Arial"/>
          <w:lang w:val="es-ES_tradnl"/>
        </w:rPr>
      </w:pPr>
      <w:r w:rsidRPr="0089081C">
        <w:rPr>
          <w:rFonts w:ascii="Arial" w:hAnsi="Arial" w:cs="Arial"/>
          <w:lang w:val="es-ES_tradnl"/>
        </w:rPr>
        <w:t>Son correctas las opciones b y c.</w:t>
      </w:r>
    </w:p>
    <w:p w:rsidR="00AC4605" w:rsidRPr="0089081C" w:rsidRDefault="00AC4605" w:rsidP="004E15C7">
      <w:pPr>
        <w:jc w:val="both"/>
        <w:rPr>
          <w:rFonts w:ascii="Arial" w:hAnsi="Arial" w:cs="Arial"/>
          <w:lang w:val="es-ES_tradnl"/>
        </w:rPr>
      </w:pPr>
      <w:r w:rsidRPr="0089081C">
        <w:rPr>
          <w:rFonts w:ascii="Arial" w:hAnsi="Arial" w:cs="Arial"/>
          <w:noProof/>
          <w:lang w:eastAsia="es-ES"/>
        </w:rPr>
        <mc:AlternateContent>
          <mc:Choice Requires="wps">
            <w:drawing>
              <wp:anchor distT="0" distB="0" distL="114300" distR="114300" simplePos="0" relativeHeight="251665408" behindDoc="0" locked="0" layoutInCell="1" allowOverlap="1" wp14:anchorId="6C7632A8" wp14:editId="0D824D7F">
                <wp:simplePos x="0" y="0"/>
                <wp:positionH relativeFrom="column">
                  <wp:posOffset>-6985</wp:posOffset>
                </wp:positionH>
                <wp:positionV relativeFrom="paragraph">
                  <wp:posOffset>125730</wp:posOffset>
                </wp:positionV>
                <wp:extent cx="5403850" cy="19050"/>
                <wp:effectExtent l="0" t="0" r="25400" b="19050"/>
                <wp:wrapNone/>
                <wp:docPr id="7" name="Conector recto 7"/>
                <wp:cNvGraphicFramePr/>
                <a:graphic xmlns:a="http://schemas.openxmlformats.org/drawingml/2006/main">
                  <a:graphicData uri="http://schemas.microsoft.com/office/word/2010/wordprocessingShape">
                    <wps:wsp>
                      <wps:cNvCnPr/>
                      <wps:spPr>
                        <a:xfrm>
                          <a:off x="0" y="0"/>
                          <a:ext cx="5403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31A13" id="Conector rec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pt,9.9pt" to="424.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" strokecolor="#4472c4 [3204]" strokeweight=".5pt">
                <v:stroke joinstyle="miter"/>
              </v:line>
            </w:pict>
          </mc:Fallback>
        </mc:AlternateContent>
      </w:r>
    </w:p>
    <w:p w:rsidR="0016079C" w:rsidRPr="0089081C" w:rsidRDefault="0016079C" w:rsidP="004E15C7">
      <w:pPr>
        <w:jc w:val="both"/>
        <w:rPr>
          <w:rFonts w:ascii="Arial" w:eastAsiaTheme="minorHAnsi" w:hAnsi="Arial" w:cs="Arial"/>
          <w:kern w:val="2"/>
          <w:lang w:eastAsia="en-US"/>
          <w14:ligatures w14:val="standardContextual"/>
        </w:rPr>
      </w:pPr>
    </w:p>
    <w:p w:rsidR="00E36D96" w:rsidRPr="0089081C" w:rsidRDefault="00E36D96" w:rsidP="004E15C7">
      <w:pPr>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En una población de 1.000 personas, la probabilidad previa de tener la enfermedad X es del 20% (prevalencia del 20%). En esa población, aplicamos una prueba diagnóstica de dicha enfermedad X para identificar a los enfermos al objeto de dar un tratamiento y descartar a los sanos.</w:t>
      </w:r>
    </w:p>
    <w:p w:rsidR="00E36D96" w:rsidRPr="0089081C" w:rsidRDefault="00E36D96" w:rsidP="004E15C7">
      <w:pPr>
        <w:jc w:val="both"/>
        <w:rPr>
          <w:rFonts w:ascii="Arial" w:eastAsiaTheme="minorHAnsi" w:hAnsi="Arial" w:cs="Arial"/>
          <w:kern w:val="2"/>
          <w:lang w:eastAsia="en-US"/>
          <w14:ligatures w14:val="standardContextual"/>
        </w:rPr>
      </w:pPr>
    </w:p>
    <w:p w:rsidR="00E36D96" w:rsidRPr="0089081C" w:rsidRDefault="00E36D96" w:rsidP="004E15C7">
      <w:pPr>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La prueba diagnóstica que aplicamos tiene una sensibilidad del 90% y una especificidad del 80%.</w:t>
      </w:r>
    </w:p>
    <w:p w:rsidR="00E36D96" w:rsidRPr="0089081C" w:rsidRDefault="00E36D96" w:rsidP="004E15C7">
      <w:pPr>
        <w:jc w:val="both"/>
        <w:rPr>
          <w:rFonts w:ascii="Arial" w:eastAsiaTheme="minorHAnsi" w:hAnsi="Arial" w:cs="Arial"/>
          <w:kern w:val="2"/>
          <w:lang w:eastAsia="en-US"/>
          <w14:ligatures w14:val="standardContextual"/>
        </w:rPr>
      </w:pPr>
    </w:p>
    <w:p w:rsidR="00E36D96" w:rsidRPr="0089081C" w:rsidRDefault="00E36D96" w:rsidP="004E15C7">
      <w:pPr>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Con la estructura que se presenta a continuación de una tabla de contingencia, situando en columnas los enfermos y los sanos de esa población de 1.000 personas y los resultados positivos y negativos de la prueba diagnóstica aplicada a toda la población en filas, complete las casillas de la tabla y responda a las siguientes preguntas:</w:t>
      </w:r>
    </w:p>
    <w:p w:rsidR="00E36D96" w:rsidRPr="0089081C" w:rsidRDefault="00E36D96" w:rsidP="004E15C7">
      <w:pPr>
        <w:jc w:val="both"/>
        <w:rPr>
          <w:rFonts w:ascii="Arial" w:eastAsiaTheme="minorHAnsi" w:hAnsi="Arial" w:cs="Arial"/>
          <w:kern w:val="2"/>
          <w:lang w:eastAsia="en-US"/>
          <w14:ligatures w14:val="standardContextual"/>
        </w:rPr>
      </w:pPr>
    </w:p>
    <w:tbl>
      <w:tblPr>
        <w:tblW w:w="7073" w:type="dxa"/>
        <w:tblCellMar>
          <w:left w:w="70" w:type="dxa"/>
          <w:right w:w="70" w:type="dxa"/>
        </w:tblCellMar>
        <w:tblLook w:val="04A0" w:firstRow="1" w:lastRow="0" w:firstColumn="1" w:lastColumn="0" w:noHBand="0" w:noVBand="1"/>
      </w:tblPr>
      <w:tblGrid>
        <w:gridCol w:w="3578"/>
        <w:gridCol w:w="1247"/>
        <w:gridCol w:w="1124"/>
        <w:gridCol w:w="1124"/>
      </w:tblGrid>
      <w:tr w:rsidR="0089081C" w:rsidRPr="0089081C" w:rsidTr="00033A6D">
        <w:trPr>
          <w:trHeight w:val="340"/>
        </w:trPr>
        <w:tc>
          <w:tcPr>
            <w:tcW w:w="3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rPr>
            </w:pPr>
            <w:r w:rsidRPr="0089081C">
              <w:rPr>
                <w:rFonts w:ascii="Arial" w:hAnsi="Arial" w:cs="Arial"/>
              </w:rPr>
              <w:t> </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b/>
                <w:bCs/>
              </w:rPr>
            </w:pPr>
            <w:r w:rsidRPr="0089081C">
              <w:rPr>
                <w:rFonts w:ascii="Arial" w:hAnsi="Arial" w:cs="Arial"/>
                <w:b/>
                <w:bCs/>
              </w:rPr>
              <w:t>Enfermos</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b/>
                <w:bCs/>
              </w:rPr>
            </w:pPr>
            <w:r w:rsidRPr="0089081C">
              <w:rPr>
                <w:rFonts w:ascii="Arial" w:hAnsi="Arial" w:cs="Arial"/>
                <w:b/>
                <w:bCs/>
              </w:rPr>
              <w:t>Sanos</w:t>
            </w:r>
          </w:p>
        </w:tc>
        <w:tc>
          <w:tcPr>
            <w:tcW w:w="1124" w:type="dxa"/>
            <w:tcBorders>
              <w:top w:val="single" w:sz="4" w:space="0" w:color="auto"/>
              <w:left w:val="nil"/>
              <w:bottom w:val="single" w:sz="4" w:space="0" w:color="auto"/>
              <w:right w:val="single" w:sz="4" w:space="0" w:color="auto"/>
            </w:tcBorders>
            <w:vAlign w:val="center"/>
          </w:tcPr>
          <w:p w:rsidR="00E36D96" w:rsidRPr="0089081C" w:rsidRDefault="00E36D96" w:rsidP="004E15C7">
            <w:pPr>
              <w:jc w:val="both"/>
              <w:rPr>
                <w:rFonts w:ascii="Arial" w:hAnsi="Arial" w:cs="Arial"/>
                <w:b/>
                <w:bCs/>
              </w:rPr>
            </w:pPr>
            <w:r w:rsidRPr="0089081C">
              <w:rPr>
                <w:rFonts w:ascii="Arial" w:hAnsi="Arial" w:cs="Arial"/>
                <w:b/>
                <w:bCs/>
              </w:rPr>
              <w:t>Total</w:t>
            </w:r>
          </w:p>
        </w:tc>
      </w:tr>
      <w:tr w:rsidR="0089081C" w:rsidRPr="0089081C" w:rsidTr="00033A6D">
        <w:trPr>
          <w:trHeight w:val="459"/>
        </w:trPr>
        <w:tc>
          <w:tcPr>
            <w:tcW w:w="3578" w:type="dxa"/>
            <w:tcBorders>
              <w:top w:val="nil"/>
              <w:left w:val="single" w:sz="4" w:space="0" w:color="auto"/>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b/>
                <w:bCs/>
              </w:rPr>
            </w:pPr>
            <w:r w:rsidRPr="0089081C">
              <w:rPr>
                <w:rFonts w:ascii="Arial" w:hAnsi="Arial" w:cs="Arial"/>
                <w:b/>
                <w:bCs/>
              </w:rPr>
              <w:t>Prueba (+)</w:t>
            </w:r>
          </w:p>
        </w:tc>
        <w:tc>
          <w:tcPr>
            <w:tcW w:w="1247" w:type="dxa"/>
            <w:tcBorders>
              <w:top w:val="nil"/>
              <w:left w:val="nil"/>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rPr>
            </w:pPr>
            <w:r w:rsidRPr="0089081C">
              <w:rPr>
                <w:rFonts w:ascii="Arial" w:hAnsi="Arial" w:cs="Arial"/>
              </w:rPr>
              <w:t>a</w:t>
            </w:r>
          </w:p>
        </w:tc>
        <w:tc>
          <w:tcPr>
            <w:tcW w:w="1124" w:type="dxa"/>
            <w:tcBorders>
              <w:top w:val="nil"/>
              <w:left w:val="nil"/>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rPr>
            </w:pPr>
            <w:r w:rsidRPr="0089081C">
              <w:rPr>
                <w:rFonts w:ascii="Arial" w:hAnsi="Arial" w:cs="Arial"/>
              </w:rPr>
              <w:t>b</w:t>
            </w:r>
          </w:p>
        </w:tc>
        <w:tc>
          <w:tcPr>
            <w:tcW w:w="1124" w:type="dxa"/>
            <w:tcBorders>
              <w:top w:val="nil"/>
              <w:left w:val="nil"/>
              <w:bottom w:val="single" w:sz="4" w:space="0" w:color="auto"/>
              <w:right w:val="single" w:sz="4" w:space="0" w:color="auto"/>
            </w:tcBorders>
          </w:tcPr>
          <w:p w:rsidR="00E36D96" w:rsidRPr="0089081C" w:rsidRDefault="00E36D96" w:rsidP="004E15C7">
            <w:pPr>
              <w:jc w:val="both"/>
              <w:rPr>
                <w:rFonts w:ascii="Arial" w:hAnsi="Arial" w:cs="Arial"/>
              </w:rPr>
            </w:pPr>
          </w:p>
        </w:tc>
      </w:tr>
      <w:tr w:rsidR="0089081C" w:rsidRPr="0089081C" w:rsidTr="00033A6D">
        <w:trPr>
          <w:trHeight w:val="268"/>
        </w:trPr>
        <w:tc>
          <w:tcPr>
            <w:tcW w:w="3578" w:type="dxa"/>
            <w:tcBorders>
              <w:top w:val="nil"/>
              <w:left w:val="single" w:sz="4" w:space="0" w:color="auto"/>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b/>
                <w:bCs/>
              </w:rPr>
            </w:pPr>
            <w:r w:rsidRPr="0089081C">
              <w:rPr>
                <w:rFonts w:ascii="Arial" w:hAnsi="Arial" w:cs="Arial"/>
                <w:b/>
                <w:bCs/>
              </w:rPr>
              <w:t>Prueba (-)</w:t>
            </w:r>
          </w:p>
        </w:tc>
        <w:tc>
          <w:tcPr>
            <w:tcW w:w="1247" w:type="dxa"/>
            <w:tcBorders>
              <w:top w:val="nil"/>
              <w:left w:val="nil"/>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rPr>
            </w:pPr>
            <w:r w:rsidRPr="0089081C">
              <w:rPr>
                <w:rFonts w:ascii="Arial" w:hAnsi="Arial" w:cs="Arial"/>
              </w:rPr>
              <w:t>c</w:t>
            </w:r>
          </w:p>
        </w:tc>
        <w:tc>
          <w:tcPr>
            <w:tcW w:w="1124" w:type="dxa"/>
            <w:tcBorders>
              <w:top w:val="nil"/>
              <w:left w:val="nil"/>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rPr>
            </w:pPr>
            <w:r w:rsidRPr="0089081C">
              <w:rPr>
                <w:rFonts w:ascii="Arial" w:hAnsi="Arial" w:cs="Arial"/>
              </w:rPr>
              <w:t>d</w:t>
            </w:r>
          </w:p>
        </w:tc>
        <w:tc>
          <w:tcPr>
            <w:tcW w:w="1124" w:type="dxa"/>
            <w:tcBorders>
              <w:top w:val="nil"/>
              <w:left w:val="nil"/>
              <w:bottom w:val="single" w:sz="4" w:space="0" w:color="auto"/>
              <w:right w:val="single" w:sz="4" w:space="0" w:color="auto"/>
            </w:tcBorders>
          </w:tcPr>
          <w:p w:rsidR="00E36D96" w:rsidRPr="0089081C" w:rsidRDefault="00E36D96" w:rsidP="004E15C7">
            <w:pPr>
              <w:jc w:val="both"/>
              <w:rPr>
                <w:rFonts w:ascii="Arial" w:hAnsi="Arial" w:cs="Arial"/>
              </w:rPr>
            </w:pPr>
          </w:p>
        </w:tc>
      </w:tr>
      <w:tr w:rsidR="00E36D96" w:rsidRPr="0089081C" w:rsidTr="00F155F2">
        <w:trPr>
          <w:trHeight w:val="340"/>
        </w:trPr>
        <w:tc>
          <w:tcPr>
            <w:tcW w:w="3578" w:type="dxa"/>
            <w:tcBorders>
              <w:top w:val="nil"/>
              <w:left w:val="single" w:sz="4" w:space="0" w:color="auto"/>
              <w:bottom w:val="single" w:sz="4" w:space="0" w:color="auto"/>
              <w:right w:val="single" w:sz="4" w:space="0" w:color="auto"/>
            </w:tcBorders>
            <w:shd w:val="clear" w:color="auto" w:fill="auto"/>
            <w:vAlign w:val="center"/>
            <w:hideMark/>
          </w:tcPr>
          <w:p w:rsidR="00E36D96" w:rsidRPr="0089081C" w:rsidRDefault="00E36D96" w:rsidP="004E15C7">
            <w:pPr>
              <w:jc w:val="both"/>
              <w:rPr>
                <w:rFonts w:ascii="Arial" w:hAnsi="Arial" w:cs="Arial"/>
                <w:b/>
                <w:bCs/>
              </w:rPr>
            </w:pPr>
            <w:r w:rsidRPr="0089081C">
              <w:rPr>
                <w:rFonts w:ascii="Arial" w:hAnsi="Arial" w:cs="Arial"/>
                <w:b/>
                <w:bCs/>
              </w:rPr>
              <w:t>Total</w:t>
            </w:r>
          </w:p>
        </w:tc>
        <w:tc>
          <w:tcPr>
            <w:tcW w:w="1247" w:type="dxa"/>
            <w:tcBorders>
              <w:top w:val="nil"/>
              <w:left w:val="nil"/>
              <w:bottom w:val="single" w:sz="4" w:space="0" w:color="auto"/>
              <w:right w:val="single" w:sz="4" w:space="0" w:color="auto"/>
            </w:tcBorders>
            <w:shd w:val="clear" w:color="auto" w:fill="auto"/>
            <w:vAlign w:val="center"/>
            <w:hideMark/>
          </w:tcPr>
          <w:p w:rsidR="00E36D96" w:rsidRPr="0089081C" w:rsidRDefault="00B33131" w:rsidP="004E15C7">
            <w:pPr>
              <w:jc w:val="both"/>
              <w:rPr>
                <w:rFonts w:ascii="Arial" w:hAnsi="Arial" w:cs="Arial"/>
              </w:rPr>
            </w:pPr>
            <w:r w:rsidRPr="0089081C">
              <w:rPr>
                <w:rFonts w:ascii="Arial" w:hAnsi="Arial" w:cs="Arial"/>
              </w:rPr>
              <w:t>200</w:t>
            </w:r>
          </w:p>
        </w:tc>
        <w:tc>
          <w:tcPr>
            <w:tcW w:w="1124" w:type="dxa"/>
            <w:tcBorders>
              <w:top w:val="nil"/>
              <w:left w:val="nil"/>
              <w:bottom w:val="single" w:sz="4" w:space="0" w:color="auto"/>
              <w:right w:val="single" w:sz="4" w:space="0" w:color="auto"/>
            </w:tcBorders>
            <w:shd w:val="clear" w:color="auto" w:fill="auto"/>
            <w:vAlign w:val="center"/>
            <w:hideMark/>
          </w:tcPr>
          <w:p w:rsidR="00E36D96" w:rsidRPr="0089081C" w:rsidRDefault="00B33131" w:rsidP="004E15C7">
            <w:pPr>
              <w:jc w:val="both"/>
              <w:rPr>
                <w:rFonts w:ascii="Arial" w:hAnsi="Arial" w:cs="Arial"/>
              </w:rPr>
            </w:pPr>
            <w:r w:rsidRPr="0089081C">
              <w:rPr>
                <w:rFonts w:ascii="Arial" w:hAnsi="Arial" w:cs="Arial"/>
              </w:rPr>
              <w:t>800</w:t>
            </w:r>
          </w:p>
        </w:tc>
        <w:tc>
          <w:tcPr>
            <w:tcW w:w="1124" w:type="dxa"/>
            <w:tcBorders>
              <w:top w:val="nil"/>
              <w:left w:val="nil"/>
              <w:bottom w:val="single" w:sz="4" w:space="0" w:color="auto"/>
              <w:right w:val="single" w:sz="4" w:space="0" w:color="auto"/>
            </w:tcBorders>
          </w:tcPr>
          <w:p w:rsidR="00E36D96" w:rsidRPr="0089081C" w:rsidRDefault="00B33131" w:rsidP="004E15C7">
            <w:pPr>
              <w:jc w:val="both"/>
              <w:rPr>
                <w:rFonts w:ascii="Arial" w:hAnsi="Arial" w:cs="Arial"/>
              </w:rPr>
            </w:pPr>
            <w:r w:rsidRPr="0089081C">
              <w:rPr>
                <w:rFonts w:ascii="Arial" w:hAnsi="Arial" w:cs="Arial"/>
              </w:rPr>
              <w:t>1.000</w:t>
            </w:r>
          </w:p>
        </w:tc>
      </w:tr>
    </w:tbl>
    <w:p w:rsidR="00E36D96" w:rsidRPr="0089081C" w:rsidRDefault="00E36D96" w:rsidP="004E15C7">
      <w:pPr>
        <w:jc w:val="both"/>
        <w:rPr>
          <w:rFonts w:ascii="Arial" w:eastAsiaTheme="minorHAnsi" w:hAnsi="Arial" w:cs="Arial"/>
          <w:kern w:val="2"/>
          <w:lang w:eastAsia="en-US"/>
          <w14:ligatures w14:val="standardContextual"/>
        </w:rPr>
      </w:pPr>
    </w:p>
    <w:p w:rsidR="00E36D96" w:rsidRPr="0089081C" w:rsidRDefault="00B33131" w:rsidP="0004691F">
      <w:pPr>
        <w:pStyle w:val="Prrafodelista"/>
        <w:numPr>
          <w:ilvl w:val="0"/>
          <w:numId w:val="52"/>
        </w:numPr>
        <w:jc w:val="both"/>
        <w:rPr>
          <w:rFonts w:ascii="Arial" w:hAnsi="Arial" w:cs="Arial"/>
        </w:rPr>
      </w:pPr>
      <w:r w:rsidRPr="0089081C">
        <w:rPr>
          <w:rFonts w:ascii="Arial" w:hAnsi="Arial" w:cs="Arial"/>
        </w:rPr>
        <w:t>Teniendo en cuenta la sensibilidad y la especificidad de la prueba diagnóstica que se aplica a esta población, calcule l</w:t>
      </w:r>
      <w:r w:rsidR="00E36D96" w:rsidRPr="0089081C">
        <w:rPr>
          <w:rFonts w:ascii="Arial" w:hAnsi="Arial" w:cs="Arial"/>
        </w:rPr>
        <w:t>os valores de las casillas a, b, c y d según la dispo</w:t>
      </w:r>
      <w:r w:rsidRPr="0089081C">
        <w:rPr>
          <w:rFonts w:ascii="Arial" w:hAnsi="Arial" w:cs="Arial"/>
        </w:rPr>
        <w:t>sición de la tabla representada:</w:t>
      </w:r>
    </w:p>
    <w:p w:rsidR="00B33131" w:rsidRPr="0089081C" w:rsidRDefault="00B33131" w:rsidP="00B33131">
      <w:pPr>
        <w:jc w:val="both"/>
        <w:rPr>
          <w:rFonts w:ascii="Arial" w:hAnsi="Arial" w:cs="Arial"/>
        </w:rPr>
      </w:pPr>
    </w:p>
    <w:p w:rsidR="00E36D96" w:rsidRPr="0089081C" w:rsidRDefault="00E36D96" w:rsidP="0004691F">
      <w:pPr>
        <w:numPr>
          <w:ilvl w:val="0"/>
          <w:numId w:val="32"/>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a=160, b=80, c=40, d=720</w:t>
      </w:r>
    </w:p>
    <w:p w:rsidR="00E36D96" w:rsidRPr="0089081C" w:rsidRDefault="00E36D96" w:rsidP="0004691F">
      <w:pPr>
        <w:numPr>
          <w:ilvl w:val="0"/>
          <w:numId w:val="32"/>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a=180, b=340, c=20, d=660</w:t>
      </w:r>
    </w:p>
    <w:p w:rsidR="00E36D96" w:rsidRPr="0089081C" w:rsidRDefault="00E36D96" w:rsidP="0004691F">
      <w:pPr>
        <w:numPr>
          <w:ilvl w:val="0"/>
          <w:numId w:val="32"/>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a=180, b=160, c=20, d=640</w:t>
      </w:r>
    </w:p>
    <w:p w:rsidR="00E36D96" w:rsidRPr="0089081C" w:rsidRDefault="00E36D96" w:rsidP="0004691F">
      <w:pPr>
        <w:numPr>
          <w:ilvl w:val="0"/>
          <w:numId w:val="32"/>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a=80, b=240, c=720, d=760</w:t>
      </w:r>
    </w:p>
    <w:p w:rsidR="00E36D96" w:rsidRPr="0089081C" w:rsidRDefault="00E36D96" w:rsidP="004E15C7">
      <w:pPr>
        <w:jc w:val="both"/>
        <w:rPr>
          <w:rFonts w:ascii="Arial" w:eastAsiaTheme="minorHAnsi" w:hAnsi="Arial" w:cs="Arial"/>
          <w:kern w:val="2"/>
          <w:lang w:eastAsia="en-US"/>
          <w14:ligatures w14:val="standardContextual"/>
        </w:rPr>
      </w:pPr>
    </w:p>
    <w:p w:rsidR="00E36D96" w:rsidRPr="0089081C" w:rsidRDefault="00B33131" w:rsidP="004E15C7">
      <w:pPr>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N</w:t>
      </w:r>
      <w:r w:rsidR="00E36D96" w:rsidRPr="0089081C">
        <w:rPr>
          <w:rFonts w:ascii="Arial" w:eastAsiaTheme="minorHAnsi" w:hAnsi="Arial" w:cs="Arial"/>
          <w:kern w:val="2"/>
          <w:lang w:eastAsia="en-US"/>
          <w14:ligatures w14:val="standardContextual"/>
        </w:rPr>
        <w:t xml:space="preserve">os </w:t>
      </w:r>
      <w:r w:rsidR="002E3409" w:rsidRPr="0089081C">
        <w:rPr>
          <w:rFonts w:ascii="Arial" w:eastAsiaTheme="minorHAnsi" w:hAnsi="Arial" w:cs="Arial"/>
          <w:kern w:val="2"/>
          <w:lang w:eastAsia="en-US"/>
          <w14:ligatures w14:val="standardContextual"/>
        </w:rPr>
        <w:t>proponemos calcular cuá</w:t>
      </w:r>
      <w:r w:rsidR="00E36D96" w:rsidRPr="0089081C">
        <w:rPr>
          <w:rFonts w:ascii="Arial" w:eastAsiaTheme="minorHAnsi" w:hAnsi="Arial" w:cs="Arial"/>
          <w:kern w:val="2"/>
          <w:lang w:eastAsia="en-US"/>
          <w14:ligatures w14:val="standardContextual"/>
        </w:rPr>
        <w:t>l es el valor predictivo positivo y el valor predictivo negativo de la prueba diagnóstica en esa población.</w:t>
      </w:r>
    </w:p>
    <w:p w:rsidR="00FF1850" w:rsidRPr="0089081C" w:rsidRDefault="00FF1850" w:rsidP="004E15C7">
      <w:pPr>
        <w:contextualSpacing/>
        <w:jc w:val="both"/>
        <w:rPr>
          <w:rFonts w:ascii="Arial" w:eastAsiaTheme="minorHAnsi" w:hAnsi="Arial" w:cs="Arial"/>
          <w:kern w:val="2"/>
          <w:lang w:eastAsia="en-US"/>
          <w14:ligatures w14:val="standardContextual"/>
        </w:rPr>
      </w:pPr>
    </w:p>
    <w:p w:rsidR="00E36D96" w:rsidRPr="0089081C" w:rsidRDefault="00E36D96" w:rsidP="0004691F">
      <w:pPr>
        <w:pStyle w:val="Prrafodelista"/>
        <w:numPr>
          <w:ilvl w:val="0"/>
          <w:numId w:val="52"/>
        </w:numPr>
        <w:jc w:val="both"/>
        <w:rPr>
          <w:rFonts w:ascii="Arial" w:hAnsi="Arial" w:cs="Arial"/>
        </w:rPr>
      </w:pPr>
      <w:r w:rsidRPr="0089081C">
        <w:rPr>
          <w:rFonts w:ascii="Arial" w:hAnsi="Arial" w:cs="Arial"/>
        </w:rPr>
        <w:t>El Valor Predictivo Positivo (por 100 y sin decimales) de la prueba diagnóstica para la enfermedad X en esa población es:</w:t>
      </w:r>
    </w:p>
    <w:p w:rsidR="00E36D96" w:rsidRPr="0089081C" w:rsidRDefault="00E36D96" w:rsidP="004E15C7">
      <w:pPr>
        <w:ind w:left="644"/>
        <w:jc w:val="both"/>
        <w:rPr>
          <w:rFonts w:ascii="Arial" w:eastAsiaTheme="minorHAnsi" w:hAnsi="Arial" w:cs="Arial"/>
          <w:kern w:val="2"/>
          <w:lang w:eastAsia="en-US"/>
          <w14:ligatures w14:val="standardContextual"/>
        </w:rPr>
      </w:pPr>
    </w:p>
    <w:p w:rsidR="00E36D96" w:rsidRPr="0089081C" w:rsidRDefault="00E36D96" w:rsidP="0004691F">
      <w:pPr>
        <w:numPr>
          <w:ilvl w:val="0"/>
          <w:numId w:val="33"/>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67%</w:t>
      </w:r>
    </w:p>
    <w:p w:rsidR="00E36D96" w:rsidRPr="0089081C" w:rsidRDefault="00E36D96" w:rsidP="0004691F">
      <w:pPr>
        <w:numPr>
          <w:ilvl w:val="0"/>
          <w:numId w:val="33"/>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95%</w:t>
      </w:r>
    </w:p>
    <w:p w:rsidR="00E36D96" w:rsidRPr="0089081C" w:rsidRDefault="00E36D96" w:rsidP="0004691F">
      <w:pPr>
        <w:numPr>
          <w:ilvl w:val="0"/>
          <w:numId w:val="33"/>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97%</w:t>
      </w:r>
    </w:p>
    <w:p w:rsidR="00E36D96" w:rsidRPr="0089081C" w:rsidRDefault="00E36D96" w:rsidP="0004691F">
      <w:pPr>
        <w:numPr>
          <w:ilvl w:val="0"/>
          <w:numId w:val="33"/>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53%</w:t>
      </w:r>
    </w:p>
    <w:p w:rsidR="00E36D96" w:rsidRPr="0089081C" w:rsidRDefault="00E36D96" w:rsidP="0004691F">
      <w:pPr>
        <w:pStyle w:val="Prrafodelista"/>
        <w:numPr>
          <w:ilvl w:val="0"/>
          <w:numId w:val="52"/>
        </w:numPr>
        <w:jc w:val="both"/>
        <w:rPr>
          <w:rFonts w:ascii="Arial" w:hAnsi="Arial" w:cs="Arial"/>
        </w:rPr>
      </w:pPr>
      <w:r w:rsidRPr="0089081C">
        <w:rPr>
          <w:rFonts w:ascii="Arial" w:hAnsi="Arial" w:cs="Arial"/>
        </w:rPr>
        <w:lastRenderedPageBreak/>
        <w:t>El Valor Predictivo negativo (por 100 y sin decimales) de la prueba diagnóstica para la enfermedad X en esa población es:</w:t>
      </w:r>
    </w:p>
    <w:p w:rsidR="00E36D96" w:rsidRPr="0089081C" w:rsidRDefault="00E36D96" w:rsidP="004E15C7">
      <w:pPr>
        <w:ind w:left="644"/>
        <w:jc w:val="both"/>
        <w:rPr>
          <w:rFonts w:ascii="Arial" w:eastAsiaTheme="minorHAnsi" w:hAnsi="Arial" w:cs="Arial"/>
          <w:kern w:val="2"/>
          <w:lang w:eastAsia="en-US"/>
          <w14:ligatures w14:val="standardContextual"/>
        </w:rPr>
      </w:pPr>
    </w:p>
    <w:p w:rsidR="00E36D96" w:rsidRPr="0089081C" w:rsidRDefault="00E36D96" w:rsidP="0004691F">
      <w:pPr>
        <w:numPr>
          <w:ilvl w:val="0"/>
          <w:numId w:val="34"/>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67%</w:t>
      </w:r>
    </w:p>
    <w:p w:rsidR="00E36D96" w:rsidRPr="0089081C" w:rsidRDefault="00E36D96" w:rsidP="0004691F">
      <w:pPr>
        <w:numPr>
          <w:ilvl w:val="0"/>
          <w:numId w:val="34"/>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75%</w:t>
      </w:r>
    </w:p>
    <w:p w:rsidR="00E36D96" w:rsidRPr="0089081C" w:rsidRDefault="00E36D96" w:rsidP="0004691F">
      <w:pPr>
        <w:numPr>
          <w:ilvl w:val="0"/>
          <w:numId w:val="34"/>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97%</w:t>
      </w:r>
    </w:p>
    <w:p w:rsidR="00E36D96" w:rsidRPr="0089081C" w:rsidRDefault="00E36D96" w:rsidP="0004691F">
      <w:pPr>
        <w:numPr>
          <w:ilvl w:val="0"/>
          <w:numId w:val="34"/>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53%</w:t>
      </w:r>
    </w:p>
    <w:p w:rsidR="000F5AEE" w:rsidRPr="0089081C" w:rsidRDefault="000F5AEE" w:rsidP="004E15C7">
      <w:pPr>
        <w:jc w:val="both"/>
        <w:rPr>
          <w:rFonts w:ascii="Arial" w:hAnsi="Arial" w:cs="Arial"/>
          <w:lang w:val="es-ES_tradnl"/>
        </w:rPr>
      </w:pPr>
    </w:p>
    <w:p w:rsidR="007A53DD" w:rsidRPr="0089081C" w:rsidRDefault="00B33131" w:rsidP="004E15C7">
      <w:pPr>
        <w:jc w:val="both"/>
        <w:rPr>
          <w:rFonts w:ascii="Arial" w:hAnsi="Arial" w:cs="Arial"/>
          <w:lang w:val="es-ES_tradnl"/>
        </w:rPr>
      </w:pPr>
      <w:r w:rsidRPr="0089081C">
        <w:rPr>
          <w:rFonts w:ascii="Arial" w:hAnsi="Arial" w:cs="Arial"/>
          <w:noProof/>
          <w:lang w:eastAsia="es-ES"/>
        </w:rPr>
        <mc:AlternateContent>
          <mc:Choice Requires="wps">
            <w:drawing>
              <wp:anchor distT="0" distB="0" distL="114300" distR="114300" simplePos="0" relativeHeight="251667456" behindDoc="0" locked="0" layoutInCell="1" allowOverlap="1" wp14:anchorId="1DB56F91" wp14:editId="5485D382">
                <wp:simplePos x="0" y="0"/>
                <wp:positionH relativeFrom="margin">
                  <wp:posOffset>-14605</wp:posOffset>
                </wp:positionH>
                <wp:positionV relativeFrom="paragraph">
                  <wp:posOffset>106680</wp:posOffset>
                </wp:positionV>
                <wp:extent cx="5403850" cy="19050"/>
                <wp:effectExtent l="0" t="0" r="25400" b="19050"/>
                <wp:wrapNone/>
                <wp:docPr id="8" name="Conector recto 8"/>
                <wp:cNvGraphicFramePr/>
                <a:graphic xmlns:a="http://schemas.openxmlformats.org/drawingml/2006/main">
                  <a:graphicData uri="http://schemas.microsoft.com/office/word/2010/wordprocessingShape">
                    <wps:wsp>
                      <wps:cNvCnPr/>
                      <wps:spPr>
                        <a:xfrm>
                          <a:off x="0" y="0"/>
                          <a:ext cx="5403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F3A33" id="Conector recto 8"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1.15pt,8.4pt" to="424.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" strokecolor="#4472c4 [3204]" strokeweight=".5pt">
                <v:stroke joinstyle="miter"/>
                <w10:wrap anchorx="margin"/>
              </v:line>
            </w:pict>
          </mc:Fallback>
        </mc:AlternateContent>
      </w:r>
    </w:p>
    <w:p w:rsidR="000F5AEE" w:rsidRPr="0089081C" w:rsidRDefault="000F5AEE" w:rsidP="004E15C7">
      <w:pPr>
        <w:spacing w:before="100" w:beforeAutospacing="1" w:after="100" w:afterAutospacing="1"/>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En el Hospital de día de Oncología, los profesionales quieren valorar la experiencia del paciente (PREMs) y los resultados de salud reportados por el propio paciente (</w:t>
      </w:r>
      <w:r w:rsidRPr="0089081C">
        <w:rPr>
          <w:rFonts w:ascii="Arial" w:eastAsiaTheme="minorHAnsi" w:hAnsi="Arial" w:cs="Arial"/>
          <w:bCs/>
          <w:kern w:val="2"/>
          <w:lang w:eastAsia="en-US"/>
          <w14:ligatures w14:val="standardContextual"/>
        </w:rPr>
        <w:t>PROMs)</w:t>
      </w:r>
      <w:r w:rsidRPr="0089081C">
        <w:rPr>
          <w:rFonts w:ascii="Arial" w:eastAsiaTheme="minorHAnsi" w:hAnsi="Arial" w:cs="Arial"/>
          <w:kern w:val="2"/>
          <w:lang w:eastAsia="en-US"/>
          <w14:ligatures w14:val="standardContextual"/>
        </w:rPr>
        <w:t xml:space="preserve"> para mejorar la atención.</w:t>
      </w:r>
    </w:p>
    <w:p w:rsidR="000F5AEE" w:rsidRPr="0089081C" w:rsidRDefault="000F5AEE" w:rsidP="0004691F">
      <w:pPr>
        <w:pStyle w:val="Prrafodelista"/>
        <w:numPr>
          <w:ilvl w:val="0"/>
          <w:numId w:val="52"/>
        </w:numPr>
        <w:jc w:val="both"/>
        <w:rPr>
          <w:rFonts w:ascii="Arial" w:hAnsi="Arial" w:cs="Arial"/>
        </w:rPr>
      </w:pPr>
      <w:r w:rsidRPr="0089081C">
        <w:rPr>
          <w:rFonts w:ascii="Arial" w:hAnsi="Arial" w:cs="Arial"/>
        </w:rPr>
        <w:t>Indique qué instrumentos de medida pueden utilizarse para valorar PROMs:</w:t>
      </w:r>
    </w:p>
    <w:p w:rsidR="000F5AEE" w:rsidRPr="0089081C" w:rsidRDefault="000F5AEE" w:rsidP="0004691F">
      <w:pPr>
        <w:numPr>
          <w:ilvl w:val="0"/>
          <w:numId w:val="37"/>
        </w:numPr>
        <w:spacing w:before="100" w:beforeAutospacing="1" w:after="100" w:afterAutospacing="1"/>
        <w:contextualSpacing/>
        <w:jc w:val="both"/>
        <w:rPr>
          <w:rFonts w:ascii="Arial" w:hAnsi="Arial" w:cs="Arial"/>
          <w:lang w:val="en-US"/>
        </w:rPr>
      </w:pPr>
      <w:r w:rsidRPr="0089081C">
        <w:rPr>
          <w:rFonts w:ascii="Arial" w:hAnsi="Arial" w:cs="Arial"/>
        </w:rPr>
        <w:t xml:space="preserve">EQ-5D (EuroQol-5 Dimensiones). </w:t>
      </w:r>
    </w:p>
    <w:p w:rsidR="000F5AEE" w:rsidRPr="0089081C" w:rsidRDefault="000F5AEE" w:rsidP="0004691F">
      <w:pPr>
        <w:numPr>
          <w:ilvl w:val="0"/>
          <w:numId w:val="37"/>
        </w:numPr>
        <w:spacing w:before="100" w:beforeAutospacing="1" w:after="100" w:afterAutospacing="1"/>
        <w:contextualSpacing/>
        <w:jc w:val="both"/>
        <w:rPr>
          <w:rFonts w:ascii="Arial" w:hAnsi="Arial" w:cs="Arial"/>
          <w:lang w:val="en-US"/>
        </w:rPr>
      </w:pPr>
      <w:r w:rsidRPr="0089081C">
        <w:rPr>
          <w:rFonts w:ascii="Arial" w:eastAsiaTheme="minorHAnsi" w:hAnsi="Arial" w:cs="Arial"/>
          <w:kern w:val="2"/>
          <w:lang w:val="en-US" w:eastAsia="en-US"/>
          <w14:ligatures w14:val="standardContextual"/>
        </w:rPr>
        <w:t>EORTC QLQ-C30 (European Organisation for Research and Treatment of Cancer Quality of Life Questionnaire)</w:t>
      </w:r>
    </w:p>
    <w:p w:rsidR="004E15C7" w:rsidRPr="0089081C" w:rsidRDefault="000F5AEE" w:rsidP="0004691F">
      <w:pPr>
        <w:numPr>
          <w:ilvl w:val="0"/>
          <w:numId w:val="37"/>
        </w:numPr>
        <w:spacing w:before="100" w:beforeAutospacing="1" w:after="100" w:afterAutospacing="1"/>
        <w:contextualSpacing/>
        <w:jc w:val="both"/>
        <w:rPr>
          <w:rFonts w:ascii="Arial" w:hAnsi="Arial" w:cs="Arial"/>
        </w:rPr>
      </w:pPr>
      <w:r w:rsidRPr="0089081C">
        <w:rPr>
          <w:rFonts w:ascii="Arial" w:hAnsi="Arial" w:cs="Arial"/>
        </w:rPr>
        <w:t>Escala de evaluación de la disnea.</w:t>
      </w:r>
    </w:p>
    <w:p w:rsidR="000F5AEE" w:rsidRPr="0089081C" w:rsidRDefault="000F5AEE" w:rsidP="0004691F">
      <w:pPr>
        <w:numPr>
          <w:ilvl w:val="0"/>
          <w:numId w:val="37"/>
        </w:numPr>
        <w:spacing w:before="100" w:beforeAutospacing="1" w:after="100" w:afterAutospacing="1"/>
        <w:contextualSpacing/>
        <w:jc w:val="both"/>
        <w:rPr>
          <w:rFonts w:ascii="Arial" w:hAnsi="Arial" w:cs="Arial"/>
        </w:rPr>
      </w:pPr>
      <w:r w:rsidRPr="0089081C">
        <w:rPr>
          <w:rFonts w:ascii="Arial" w:hAnsi="Arial" w:cs="Arial"/>
        </w:rPr>
        <w:t>Todas las opciones son correctas.</w:t>
      </w:r>
    </w:p>
    <w:p w:rsidR="00FF1850" w:rsidRPr="0089081C" w:rsidRDefault="00FF1850" w:rsidP="004E15C7">
      <w:pPr>
        <w:shd w:val="clear" w:color="auto" w:fill="FFFFFF"/>
        <w:jc w:val="both"/>
        <w:outlineLvl w:val="0"/>
        <w:rPr>
          <w:rFonts w:ascii="Arial" w:hAnsi="Arial" w:cs="Arial"/>
        </w:rPr>
      </w:pPr>
    </w:p>
    <w:p w:rsidR="000F5AEE" w:rsidRPr="0089081C" w:rsidRDefault="000F5AEE" w:rsidP="0004691F">
      <w:pPr>
        <w:pStyle w:val="Prrafodelista"/>
        <w:numPr>
          <w:ilvl w:val="0"/>
          <w:numId w:val="52"/>
        </w:numPr>
        <w:jc w:val="both"/>
        <w:rPr>
          <w:rFonts w:ascii="Arial" w:hAnsi="Arial" w:cs="Arial"/>
        </w:rPr>
      </w:pPr>
      <w:r w:rsidRPr="0089081C">
        <w:rPr>
          <w:rFonts w:ascii="Arial" w:hAnsi="Arial" w:cs="Arial"/>
        </w:rPr>
        <w:t>De las siguientes opciones, ¿Cuál sería un PROM?</w:t>
      </w:r>
    </w:p>
    <w:p w:rsidR="000F5AEE" w:rsidRPr="0089081C" w:rsidRDefault="000F5AEE" w:rsidP="0004691F">
      <w:pPr>
        <w:numPr>
          <w:ilvl w:val="0"/>
          <w:numId w:val="35"/>
        </w:numPr>
        <w:spacing w:before="100" w:beforeAutospacing="1" w:after="100" w:afterAutospacing="1"/>
        <w:contextualSpacing/>
        <w:jc w:val="both"/>
        <w:rPr>
          <w:rFonts w:ascii="Arial" w:hAnsi="Arial" w:cs="Arial"/>
        </w:rPr>
      </w:pPr>
      <w:r w:rsidRPr="0089081C">
        <w:rPr>
          <w:rFonts w:ascii="Arial" w:hAnsi="Arial" w:cs="Arial"/>
        </w:rPr>
        <w:t xml:space="preserve">Intensidad de la fatiga en la última semana. </w:t>
      </w:r>
    </w:p>
    <w:p w:rsidR="000F5AEE" w:rsidRPr="0089081C" w:rsidRDefault="000F5AEE" w:rsidP="0004691F">
      <w:pPr>
        <w:numPr>
          <w:ilvl w:val="0"/>
          <w:numId w:val="35"/>
        </w:numPr>
        <w:spacing w:before="100" w:beforeAutospacing="1" w:after="100" w:afterAutospacing="1"/>
        <w:contextualSpacing/>
        <w:jc w:val="both"/>
        <w:rPr>
          <w:rFonts w:ascii="Arial" w:hAnsi="Arial" w:cs="Arial"/>
        </w:rPr>
      </w:pPr>
      <w:r w:rsidRPr="0089081C">
        <w:rPr>
          <w:rFonts w:ascii="Arial" w:hAnsi="Arial" w:cs="Arial"/>
        </w:rPr>
        <w:t>Opinión sobre el tiempo de espera antes del tratamiento.</w:t>
      </w:r>
    </w:p>
    <w:p w:rsidR="000F5AEE" w:rsidRPr="0089081C" w:rsidRDefault="000F5AEE" w:rsidP="0004691F">
      <w:pPr>
        <w:numPr>
          <w:ilvl w:val="0"/>
          <w:numId w:val="35"/>
        </w:numPr>
        <w:spacing w:before="100" w:beforeAutospacing="1" w:after="100" w:afterAutospacing="1"/>
        <w:contextualSpacing/>
        <w:jc w:val="both"/>
        <w:rPr>
          <w:rFonts w:ascii="Arial" w:hAnsi="Arial" w:cs="Arial"/>
        </w:rPr>
      </w:pPr>
      <w:r w:rsidRPr="0089081C">
        <w:rPr>
          <w:rFonts w:ascii="Arial" w:hAnsi="Arial" w:cs="Arial"/>
        </w:rPr>
        <w:t>Claridad de la información sobre efectos secundarios.</w:t>
      </w:r>
    </w:p>
    <w:p w:rsidR="000F5AEE" w:rsidRPr="0089081C" w:rsidRDefault="000F5AEE" w:rsidP="0004691F">
      <w:pPr>
        <w:numPr>
          <w:ilvl w:val="0"/>
          <w:numId w:val="35"/>
        </w:numPr>
        <w:spacing w:before="100" w:beforeAutospacing="1" w:after="100" w:afterAutospacing="1"/>
        <w:contextualSpacing/>
        <w:jc w:val="both"/>
        <w:rPr>
          <w:rFonts w:ascii="Arial" w:hAnsi="Arial" w:cs="Arial"/>
        </w:rPr>
      </w:pPr>
      <w:r w:rsidRPr="0089081C">
        <w:rPr>
          <w:rFonts w:ascii="Arial" w:hAnsi="Arial" w:cs="Arial"/>
        </w:rPr>
        <w:t>Facilidad para concertar citas en el hospital.</w:t>
      </w:r>
    </w:p>
    <w:p w:rsidR="00FF1850" w:rsidRPr="0089081C" w:rsidRDefault="00FF1850" w:rsidP="004E15C7">
      <w:pPr>
        <w:shd w:val="clear" w:color="auto" w:fill="FFFFFF"/>
        <w:jc w:val="both"/>
        <w:outlineLvl w:val="0"/>
        <w:rPr>
          <w:rFonts w:ascii="Arial" w:hAnsi="Arial" w:cs="Arial"/>
        </w:rPr>
      </w:pPr>
    </w:p>
    <w:p w:rsidR="000F5AEE" w:rsidRPr="0089081C" w:rsidRDefault="000F5AEE" w:rsidP="0004691F">
      <w:pPr>
        <w:pStyle w:val="Prrafodelista"/>
        <w:numPr>
          <w:ilvl w:val="0"/>
          <w:numId w:val="52"/>
        </w:numPr>
        <w:jc w:val="both"/>
        <w:rPr>
          <w:rFonts w:ascii="Arial" w:hAnsi="Arial" w:cs="Arial"/>
        </w:rPr>
      </w:pPr>
      <w:r w:rsidRPr="0089081C">
        <w:rPr>
          <w:rFonts w:ascii="Arial" w:hAnsi="Arial" w:cs="Arial"/>
        </w:rPr>
        <w:t>De las siguientes opciones ¿Cuál sería un PREM?</w:t>
      </w:r>
    </w:p>
    <w:p w:rsidR="000F5AEE" w:rsidRPr="0089081C" w:rsidRDefault="000F5AEE" w:rsidP="0004691F">
      <w:pPr>
        <w:numPr>
          <w:ilvl w:val="0"/>
          <w:numId w:val="36"/>
        </w:numPr>
        <w:spacing w:before="100" w:beforeAutospacing="1" w:after="100" w:afterAutospacing="1"/>
        <w:contextualSpacing/>
        <w:jc w:val="both"/>
        <w:rPr>
          <w:rFonts w:ascii="Arial" w:hAnsi="Arial" w:cs="Arial"/>
        </w:rPr>
      </w:pPr>
      <w:r w:rsidRPr="0089081C">
        <w:rPr>
          <w:rFonts w:ascii="Arial" w:hAnsi="Arial" w:cs="Arial"/>
        </w:rPr>
        <w:t>Impacto del dolor en la calidad de vida.</w:t>
      </w:r>
    </w:p>
    <w:p w:rsidR="000F5AEE" w:rsidRPr="0089081C" w:rsidRDefault="000F5AEE" w:rsidP="0004691F">
      <w:pPr>
        <w:numPr>
          <w:ilvl w:val="0"/>
          <w:numId w:val="36"/>
        </w:numPr>
        <w:spacing w:before="100" w:beforeAutospacing="1" w:after="100" w:afterAutospacing="1"/>
        <w:contextualSpacing/>
        <w:jc w:val="both"/>
        <w:rPr>
          <w:rFonts w:ascii="Arial" w:hAnsi="Arial" w:cs="Arial"/>
        </w:rPr>
      </w:pPr>
      <w:r w:rsidRPr="0089081C">
        <w:rPr>
          <w:rFonts w:ascii="Arial" w:hAnsi="Arial" w:cs="Arial"/>
        </w:rPr>
        <w:t xml:space="preserve">Opinión sobre la comunicación médico-paciente. </w:t>
      </w:r>
    </w:p>
    <w:p w:rsidR="000F5AEE" w:rsidRPr="0089081C" w:rsidRDefault="000F5AEE" w:rsidP="0004691F">
      <w:pPr>
        <w:numPr>
          <w:ilvl w:val="0"/>
          <w:numId w:val="36"/>
        </w:numPr>
        <w:spacing w:before="100" w:beforeAutospacing="1" w:after="100" w:afterAutospacing="1"/>
        <w:contextualSpacing/>
        <w:jc w:val="both"/>
        <w:rPr>
          <w:rFonts w:ascii="Arial" w:hAnsi="Arial" w:cs="Arial"/>
        </w:rPr>
      </w:pPr>
      <w:r w:rsidRPr="0089081C">
        <w:rPr>
          <w:rFonts w:ascii="Arial" w:hAnsi="Arial" w:cs="Arial"/>
        </w:rPr>
        <w:t>Nivel de ansiedad antes de la quimioterapia.</w:t>
      </w:r>
    </w:p>
    <w:p w:rsidR="000F5AEE" w:rsidRPr="0089081C" w:rsidRDefault="000F5AEE" w:rsidP="0004691F">
      <w:pPr>
        <w:numPr>
          <w:ilvl w:val="0"/>
          <w:numId w:val="36"/>
        </w:numPr>
        <w:spacing w:before="100" w:beforeAutospacing="1" w:after="100" w:afterAutospacing="1"/>
        <w:contextualSpacing/>
        <w:jc w:val="both"/>
        <w:rPr>
          <w:rFonts w:ascii="Arial" w:hAnsi="Arial" w:cs="Arial"/>
        </w:rPr>
      </w:pPr>
      <w:r w:rsidRPr="0089081C">
        <w:rPr>
          <w:rFonts w:ascii="Arial" w:hAnsi="Arial" w:cs="Arial"/>
        </w:rPr>
        <w:t>Presencia de náuseas en los últimos días.</w:t>
      </w:r>
    </w:p>
    <w:p w:rsidR="000F5AEE" w:rsidRPr="0089081C" w:rsidRDefault="000F5AEE" w:rsidP="004E15C7">
      <w:pPr>
        <w:shd w:val="clear" w:color="auto" w:fill="FFFFFF"/>
        <w:jc w:val="both"/>
        <w:outlineLvl w:val="0"/>
        <w:rPr>
          <w:rFonts w:ascii="Arial" w:hAnsi="Arial" w:cs="Arial"/>
        </w:rPr>
      </w:pPr>
    </w:p>
    <w:p w:rsidR="000F5AEE" w:rsidRPr="0089081C" w:rsidRDefault="000F5AEE" w:rsidP="004E15C7">
      <w:pPr>
        <w:spacing w:before="100" w:beforeAutospacing="1" w:after="100" w:afterAutospacing="1"/>
        <w:contextualSpacing/>
        <w:jc w:val="both"/>
        <w:rPr>
          <w:rFonts w:ascii="Arial" w:hAnsi="Arial" w:cs="Arial"/>
        </w:rPr>
      </w:pPr>
      <w:r w:rsidRPr="0089081C">
        <w:rPr>
          <w:rFonts w:ascii="Arial" w:hAnsi="Arial" w:cs="Arial"/>
        </w:rPr>
        <w:t xml:space="preserve">Uno de los aspectos que preocupan al equipo de oncología es conocer la opinión de los pacientes sobre el tiempo de espera desde su llegada al hospital de día </w:t>
      </w:r>
      <w:r w:rsidR="00B33131" w:rsidRPr="0089081C">
        <w:rPr>
          <w:rFonts w:ascii="Arial" w:hAnsi="Arial" w:cs="Arial"/>
        </w:rPr>
        <w:t xml:space="preserve">(HD) </w:t>
      </w:r>
      <w:r w:rsidRPr="0089081C">
        <w:rPr>
          <w:rFonts w:ascii="Arial" w:hAnsi="Arial" w:cs="Arial"/>
        </w:rPr>
        <w:t>al inicio del tratamiento. Se presentan 2 posibles preguntas para recabar la opinión del paciente sobre este aspecto.</w:t>
      </w:r>
    </w:p>
    <w:p w:rsidR="00B33131" w:rsidRPr="0089081C" w:rsidRDefault="00B33131" w:rsidP="004E15C7">
      <w:pPr>
        <w:spacing w:before="100" w:beforeAutospacing="1" w:after="100" w:afterAutospacing="1"/>
        <w:contextualSpacing/>
        <w:jc w:val="both"/>
        <w:rPr>
          <w:rFonts w:ascii="Arial" w:hAnsi="Arial" w:cs="Arial"/>
        </w:rPr>
      </w:pPr>
    </w:p>
    <w:tbl>
      <w:tblPr>
        <w:tblStyle w:val="Tablaconcuadrcula1"/>
        <w:tblW w:w="0" w:type="auto"/>
        <w:tblLook w:val="04A0" w:firstRow="1" w:lastRow="0" w:firstColumn="1" w:lastColumn="0" w:noHBand="0" w:noVBand="1"/>
      </w:tblPr>
      <w:tblGrid>
        <w:gridCol w:w="3539"/>
        <w:gridCol w:w="4955"/>
      </w:tblGrid>
      <w:tr w:rsidR="000F5AEE" w:rsidRPr="0089081C" w:rsidTr="000F5AEE">
        <w:trPr>
          <w:trHeight w:val="1613"/>
        </w:trPr>
        <w:tc>
          <w:tcPr>
            <w:tcW w:w="3539" w:type="dxa"/>
          </w:tcPr>
          <w:p w:rsidR="000F5AEE" w:rsidRPr="0089081C" w:rsidRDefault="000F5AEE" w:rsidP="004E15C7">
            <w:pPr>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Pregunta 1:</w:t>
            </w:r>
          </w:p>
          <w:p w:rsidR="000F5AEE" w:rsidRPr="0089081C" w:rsidRDefault="000F5AEE" w:rsidP="004E15C7">
            <w:pPr>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¿Considera que el tiempo de espera desde su llegada al HD hasta el inicio del tratamiento es adecuado?</w:t>
            </w:r>
          </w:p>
          <w:p w:rsidR="000F5AEE" w:rsidRPr="0089081C" w:rsidRDefault="000F5AEE" w:rsidP="004E15C7">
            <w:pPr>
              <w:jc w:val="both"/>
              <w:rPr>
                <w:rFonts w:ascii="Arial" w:eastAsiaTheme="minorHAnsi" w:hAnsi="Arial" w:cs="Arial"/>
                <w:kern w:val="2"/>
                <w:lang w:eastAsia="en-US"/>
                <w14:ligatures w14:val="standardContextual"/>
              </w:rPr>
            </w:pP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Si</w:t>
            </w:r>
          </w:p>
          <w:p w:rsidR="000F5AEE" w:rsidRPr="0089081C" w:rsidRDefault="000F5AEE" w:rsidP="004E15C7">
            <w:pPr>
              <w:jc w:val="both"/>
              <w:rPr>
                <w:rFonts w:ascii="Arial" w:eastAsiaTheme="minorHAnsi" w:hAnsi="Arial" w:cs="Arial"/>
                <w:kern w:val="2"/>
                <w:lang w:eastAsia="en-US"/>
                <w14:ligatures w14:val="standardContextual"/>
              </w:rPr>
            </w:pP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No</w:t>
            </w:r>
          </w:p>
        </w:tc>
        <w:tc>
          <w:tcPr>
            <w:tcW w:w="4955" w:type="dxa"/>
          </w:tcPr>
          <w:p w:rsidR="000F5AEE" w:rsidRPr="0089081C" w:rsidRDefault="000F5AEE" w:rsidP="004E15C7">
            <w:pPr>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Pregunta 2:</w:t>
            </w:r>
          </w:p>
          <w:p w:rsidR="000F5AEE" w:rsidRPr="0089081C" w:rsidRDefault="000F5AEE" w:rsidP="004E15C7">
            <w:pPr>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 xml:space="preserve">En una escala del 0 al 10, ¿cómo evaluaría el tiempo de espera desde su llegada al </w:t>
            </w:r>
            <w:r w:rsidR="00B33131" w:rsidRPr="0089081C">
              <w:rPr>
                <w:rFonts w:ascii="Arial" w:eastAsiaTheme="minorHAnsi" w:hAnsi="Arial" w:cs="Arial"/>
                <w:kern w:val="2"/>
                <w:lang w:eastAsia="en-US"/>
                <w14:ligatures w14:val="standardContextual"/>
              </w:rPr>
              <w:t>HD</w:t>
            </w:r>
            <w:r w:rsidRPr="0089081C">
              <w:rPr>
                <w:rFonts w:ascii="Arial" w:eastAsiaTheme="minorHAnsi" w:hAnsi="Arial" w:cs="Arial"/>
                <w:kern w:val="2"/>
                <w:lang w:eastAsia="en-US"/>
                <w14:ligatures w14:val="standardContextual"/>
              </w:rPr>
              <w:t xml:space="preserve"> hasta el inicio del tratamiento?</w:t>
            </w:r>
          </w:p>
          <w:p w:rsidR="000F5AEE" w:rsidRPr="0089081C" w:rsidRDefault="000F5AEE" w:rsidP="004E15C7">
            <w:pPr>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 xml:space="preserve">0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1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2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3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4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5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6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7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8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9 </w:t>
            </w:r>
            <w:r w:rsidRPr="0089081C">
              <w:rPr>
                <w:rFonts w:ascii="Segoe UI Symbol" w:eastAsiaTheme="minorHAnsi" w:hAnsi="Segoe UI Symbol" w:cs="Segoe UI Symbol"/>
                <w:kern w:val="2"/>
                <w:lang w:eastAsia="en-US"/>
                <w14:ligatures w14:val="standardContextual"/>
              </w:rPr>
              <w:t>☐</w:t>
            </w:r>
            <w:r w:rsidRPr="0089081C">
              <w:rPr>
                <w:rFonts w:ascii="Arial" w:eastAsiaTheme="minorHAnsi" w:hAnsi="Arial" w:cs="Arial"/>
                <w:kern w:val="2"/>
                <w:lang w:eastAsia="en-US"/>
                <w14:ligatures w14:val="standardContextual"/>
              </w:rPr>
              <w:t xml:space="preserve"> 10</w:t>
            </w:r>
          </w:p>
          <w:p w:rsidR="000F5AEE" w:rsidRPr="0089081C" w:rsidRDefault="000F5AEE" w:rsidP="0004691F">
            <w:pPr>
              <w:numPr>
                <w:ilvl w:val="0"/>
                <w:numId w:val="39"/>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 Muy malo, 10 = Excelente)</w:t>
            </w:r>
          </w:p>
        </w:tc>
      </w:tr>
    </w:tbl>
    <w:p w:rsidR="007A53DD" w:rsidRPr="0089081C" w:rsidRDefault="007A53DD" w:rsidP="004E15C7">
      <w:pPr>
        <w:shd w:val="clear" w:color="auto" w:fill="FFFFFF"/>
        <w:jc w:val="both"/>
        <w:outlineLvl w:val="0"/>
        <w:rPr>
          <w:rFonts w:ascii="Arial" w:hAnsi="Arial" w:cs="Arial"/>
        </w:rPr>
      </w:pPr>
    </w:p>
    <w:p w:rsidR="00B33131" w:rsidRPr="0089081C" w:rsidRDefault="00B33131" w:rsidP="004E15C7">
      <w:pPr>
        <w:shd w:val="clear" w:color="auto" w:fill="FFFFFF"/>
        <w:jc w:val="both"/>
        <w:outlineLvl w:val="0"/>
        <w:rPr>
          <w:rFonts w:ascii="Arial" w:hAnsi="Arial" w:cs="Arial"/>
        </w:rPr>
      </w:pPr>
    </w:p>
    <w:p w:rsidR="000F5AEE" w:rsidRPr="0089081C" w:rsidRDefault="000F5AEE" w:rsidP="0004691F">
      <w:pPr>
        <w:pStyle w:val="Prrafodelista"/>
        <w:numPr>
          <w:ilvl w:val="0"/>
          <w:numId w:val="52"/>
        </w:numPr>
        <w:jc w:val="both"/>
        <w:rPr>
          <w:rFonts w:ascii="Arial" w:hAnsi="Arial" w:cs="Arial"/>
        </w:rPr>
      </w:pPr>
      <w:r w:rsidRPr="0089081C">
        <w:rPr>
          <w:rFonts w:ascii="Arial" w:hAnsi="Arial" w:cs="Arial"/>
        </w:rPr>
        <w:lastRenderedPageBreak/>
        <w:t>Señale la respuesta incorrecta en relación con las preguntas de la tabla:</w:t>
      </w:r>
    </w:p>
    <w:p w:rsidR="008F5834" w:rsidRPr="0089081C" w:rsidRDefault="008F5834" w:rsidP="004E15C7">
      <w:pPr>
        <w:shd w:val="clear" w:color="auto" w:fill="FFFFFF"/>
        <w:jc w:val="both"/>
        <w:outlineLvl w:val="0"/>
        <w:rPr>
          <w:rFonts w:ascii="Arial" w:hAnsi="Arial" w:cs="Arial"/>
        </w:rPr>
      </w:pPr>
    </w:p>
    <w:p w:rsidR="000F5AEE" w:rsidRPr="0089081C" w:rsidRDefault="000F5AEE" w:rsidP="0004691F">
      <w:pPr>
        <w:numPr>
          <w:ilvl w:val="0"/>
          <w:numId w:val="38"/>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 xml:space="preserve">Los resultados de la pregunta 1 se pueden resumir con un gráfico de barras, en el que las 2 </w:t>
      </w:r>
      <w:r w:rsidRPr="0089081C">
        <w:rPr>
          <w:rFonts w:ascii="Arial" w:hAnsi="Arial" w:cs="Arial"/>
        </w:rPr>
        <w:t>categorías</w:t>
      </w:r>
      <w:r w:rsidRPr="0089081C">
        <w:rPr>
          <w:rFonts w:ascii="Arial" w:eastAsiaTheme="minorHAnsi" w:hAnsi="Arial" w:cs="Arial"/>
          <w:kern w:val="2"/>
          <w:lang w:eastAsia="en-US"/>
          <w14:ligatures w14:val="standardContextual"/>
        </w:rPr>
        <w:t xml:space="preserve"> se sitúan en el eje X y la frecuencia de las respuestas obtenidas se representa mediante la altura de las barras.</w:t>
      </w:r>
    </w:p>
    <w:p w:rsidR="000F5AEE" w:rsidRPr="0089081C" w:rsidRDefault="000F5AEE" w:rsidP="0004691F">
      <w:pPr>
        <w:numPr>
          <w:ilvl w:val="0"/>
          <w:numId w:val="38"/>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Los resultados de la pregunta 1 se pueden resumir mediante porcentajes de las dos categorías.</w:t>
      </w:r>
    </w:p>
    <w:p w:rsidR="000F5AEE" w:rsidRPr="0089081C" w:rsidRDefault="000F5AEE" w:rsidP="0004691F">
      <w:pPr>
        <w:numPr>
          <w:ilvl w:val="0"/>
          <w:numId w:val="38"/>
        </w:numPr>
        <w:spacing w:before="100" w:beforeAutospacing="1" w:after="100" w:afterAutospacing="1"/>
        <w:contextualSpacing/>
        <w:jc w:val="both"/>
        <w:rPr>
          <w:rFonts w:ascii="Arial" w:hAnsi="Arial" w:cs="Arial"/>
        </w:rPr>
      </w:pPr>
      <w:r w:rsidRPr="0089081C">
        <w:rPr>
          <w:rFonts w:ascii="Arial" w:hAnsi="Arial" w:cs="Arial"/>
        </w:rPr>
        <w:t>La pregunta</w:t>
      </w:r>
      <w:r w:rsidRPr="0089081C">
        <w:rPr>
          <w:rFonts w:ascii="Arial" w:eastAsiaTheme="minorHAnsi" w:hAnsi="Arial" w:cs="Arial"/>
          <w:kern w:val="2"/>
          <w:lang w:eastAsia="en-US"/>
          <w14:ligatures w14:val="standardContextual"/>
        </w:rPr>
        <w:t xml:space="preserve"> 1 utiliza una escala ordinal.</w:t>
      </w:r>
    </w:p>
    <w:p w:rsidR="000F5AEE" w:rsidRPr="0089081C" w:rsidRDefault="000F5AEE" w:rsidP="0004691F">
      <w:pPr>
        <w:numPr>
          <w:ilvl w:val="0"/>
          <w:numId w:val="38"/>
        </w:numPr>
        <w:contextualSpacing/>
        <w:jc w:val="both"/>
        <w:rPr>
          <w:rFonts w:ascii="Arial" w:eastAsiaTheme="minorHAnsi" w:hAnsi="Arial" w:cs="Arial"/>
          <w:kern w:val="2"/>
          <w:lang w:eastAsia="en-US"/>
          <w14:ligatures w14:val="standardContextual"/>
        </w:rPr>
      </w:pPr>
      <w:r w:rsidRPr="0089081C">
        <w:rPr>
          <w:rFonts w:ascii="Arial" w:eastAsiaTheme="minorHAnsi" w:hAnsi="Arial" w:cs="Arial"/>
          <w:kern w:val="2"/>
          <w:lang w:eastAsia="en-US"/>
          <w14:ligatures w14:val="standardContextual"/>
        </w:rPr>
        <w:t>Los resultados de la pregunta 2 se pueden resumir mediante la media y la desviación estándar.</w:t>
      </w:r>
    </w:p>
    <w:p w:rsidR="00153BB1" w:rsidRPr="0089081C" w:rsidRDefault="00153BB1" w:rsidP="004E15C7">
      <w:pPr>
        <w:jc w:val="both"/>
        <w:rPr>
          <w:rFonts w:ascii="Arial" w:hAnsi="Arial" w:cs="Arial"/>
          <w:lang w:val="es-ES_tradnl"/>
        </w:rPr>
      </w:pPr>
    </w:p>
    <w:p w:rsidR="00F155F2" w:rsidRPr="0089081C" w:rsidRDefault="00F155F2" w:rsidP="004E15C7">
      <w:pPr>
        <w:shd w:val="clear" w:color="auto" w:fill="FFFFFF"/>
        <w:jc w:val="both"/>
        <w:outlineLvl w:val="0"/>
        <w:rPr>
          <w:rFonts w:ascii="Arial" w:hAnsi="Arial" w:cs="Arial"/>
        </w:rPr>
      </w:pPr>
    </w:p>
    <w:p w:rsidR="00F155F2" w:rsidRPr="0089081C" w:rsidRDefault="007A53DD" w:rsidP="004E15C7">
      <w:pPr>
        <w:jc w:val="both"/>
        <w:rPr>
          <w:rFonts w:ascii="Arial" w:hAnsi="Arial" w:cs="Arial"/>
          <w:lang w:val="es-ES_tradnl"/>
        </w:rPr>
      </w:pPr>
      <w:r w:rsidRPr="0089081C">
        <w:rPr>
          <w:rFonts w:ascii="Arial" w:hAnsi="Arial" w:cs="Arial"/>
          <w:noProof/>
          <w:lang w:eastAsia="es-ES"/>
        </w:rPr>
        <mc:AlternateContent>
          <mc:Choice Requires="wps">
            <w:drawing>
              <wp:anchor distT="0" distB="0" distL="114300" distR="114300" simplePos="0" relativeHeight="251669504" behindDoc="0" locked="0" layoutInCell="1" allowOverlap="1" wp14:anchorId="5AAA58E8" wp14:editId="5421B058">
                <wp:simplePos x="0" y="0"/>
                <wp:positionH relativeFrom="column">
                  <wp:posOffset>62865</wp:posOffset>
                </wp:positionH>
                <wp:positionV relativeFrom="paragraph">
                  <wp:posOffset>-40640</wp:posOffset>
                </wp:positionV>
                <wp:extent cx="5403850" cy="19050"/>
                <wp:effectExtent l="0" t="0" r="25400" b="19050"/>
                <wp:wrapNone/>
                <wp:docPr id="9" name="Conector recto 9"/>
                <wp:cNvGraphicFramePr/>
                <a:graphic xmlns:a="http://schemas.openxmlformats.org/drawingml/2006/main">
                  <a:graphicData uri="http://schemas.microsoft.com/office/word/2010/wordprocessingShape">
                    <wps:wsp>
                      <wps:cNvCnPr/>
                      <wps:spPr>
                        <a:xfrm>
                          <a:off x="0" y="0"/>
                          <a:ext cx="5403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60BEB" id="Conector recto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95pt,-3.2pt" to="430.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" strokecolor="#4472c4 [3204]" strokeweight=".5pt">
                <v:stroke joinstyle="miter"/>
              </v:line>
            </w:pict>
          </mc:Fallback>
        </mc:AlternateContent>
      </w:r>
    </w:p>
    <w:p w:rsidR="00F155F2" w:rsidRPr="0089081C" w:rsidRDefault="00F155F2" w:rsidP="004E15C7">
      <w:pPr>
        <w:jc w:val="both"/>
        <w:rPr>
          <w:rFonts w:ascii="Arial" w:hAnsi="Arial" w:cs="Arial"/>
        </w:rPr>
      </w:pPr>
      <w:r w:rsidRPr="0089081C">
        <w:rPr>
          <w:rFonts w:ascii="Arial" w:hAnsi="Arial" w:cs="Arial"/>
        </w:rPr>
        <w:t>Javier es un paciente de 78 años que vive en Navarra y padece de múltiples enfermedades crónicas: Diabetes tipo II, Insuficiencia Cardíaca (IC) y Enfermedad Pulmonar Obstructiva Crónica (EPOC). En los últimos seis meses, ha acudido dos veces a urgencias hospitalarias por descompensaciones de su IC y ha requerido un ingreso hospitalario de 8 días. Su hija, Ana, es su cuidadora principal y se siente sobrecargada y con dificultades para gestionar la polimedicación y las múltiples citas de su padre.</w:t>
      </w:r>
    </w:p>
    <w:p w:rsidR="00F155F2" w:rsidRPr="0089081C" w:rsidRDefault="00F155F2" w:rsidP="004E15C7">
      <w:pPr>
        <w:jc w:val="both"/>
        <w:rPr>
          <w:rFonts w:ascii="Arial" w:hAnsi="Arial" w:cs="Arial"/>
        </w:rPr>
      </w:pPr>
      <w:r w:rsidRPr="0089081C">
        <w:rPr>
          <w:rFonts w:ascii="Arial" w:hAnsi="Arial" w:cs="Arial"/>
        </w:rPr>
        <w:t>Tras la aplicación del sistema de segmentación de la población o estratificación de la población crónica, el equipo de Atención Primaria de Javier lo identifica como un paciente de alta complejidad y severidad y decide incluirlo en la "Estrategia de atención integrada a los enfermos crónicos y pluripatológicos".</w:t>
      </w:r>
    </w:p>
    <w:p w:rsidR="00F155F2" w:rsidRPr="0089081C" w:rsidRDefault="00F155F2" w:rsidP="004E15C7">
      <w:pPr>
        <w:shd w:val="clear" w:color="auto" w:fill="FFFFFF"/>
        <w:jc w:val="both"/>
        <w:outlineLvl w:val="0"/>
        <w:rPr>
          <w:rFonts w:ascii="Arial" w:hAnsi="Arial" w:cs="Arial"/>
        </w:rPr>
      </w:pPr>
    </w:p>
    <w:p w:rsidR="00F155F2" w:rsidRPr="0089081C" w:rsidRDefault="00F155F2" w:rsidP="0004691F">
      <w:pPr>
        <w:pStyle w:val="Prrafodelista"/>
        <w:numPr>
          <w:ilvl w:val="0"/>
          <w:numId w:val="52"/>
        </w:numPr>
        <w:jc w:val="both"/>
        <w:rPr>
          <w:rFonts w:ascii="Arial" w:hAnsi="Arial" w:cs="Arial"/>
          <w:kern w:val="36"/>
        </w:rPr>
      </w:pPr>
      <w:r w:rsidRPr="0089081C">
        <w:rPr>
          <w:rFonts w:ascii="Arial" w:hAnsi="Arial" w:cs="Arial"/>
          <w:kern w:val="36"/>
        </w:rPr>
        <w:t>Según la Estrategia Navarra de atención integrada a pacientes crónicos y pluripatológicos ¿cuál es el objetivo principal de la segmentación o estratificación de la población crónica?</w:t>
      </w:r>
    </w:p>
    <w:p w:rsidR="00F155F2" w:rsidRPr="0089081C" w:rsidRDefault="00F155F2" w:rsidP="004E15C7">
      <w:pPr>
        <w:shd w:val="clear" w:color="auto" w:fill="FFFFFF"/>
        <w:jc w:val="both"/>
        <w:outlineLvl w:val="0"/>
        <w:rPr>
          <w:rFonts w:ascii="Arial" w:hAnsi="Arial" w:cs="Arial"/>
        </w:rPr>
      </w:pPr>
    </w:p>
    <w:p w:rsidR="00F155F2" w:rsidRPr="0089081C" w:rsidRDefault="00F155F2" w:rsidP="0004691F">
      <w:pPr>
        <w:numPr>
          <w:ilvl w:val="0"/>
          <w:numId w:val="40"/>
        </w:numPr>
        <w:shd w:val="clear" w:color="auto" w:fill="FFFFFF"/>
        <w:contextualSpacing/>
        <w:jc w:val="both"/>
        <w:outlineLvl w:val="0"/>
        <w:rPr>
          <w:rFonts w:ascii="Arial" w:hAnsi="Arial" w:cs="Arial"/>
          <w:kern w:val="36"/>
        </w:rPr>
      </w:pPr>
      <w:r w:rsidRPr="0089081C">
        <w:rPr>
          <w:rFonts w:ascii="Arial" w:hAnsi="Arial" w:cs="Arial"/>
        </w:rPr>
        <w:t xml:space="preserve">Excluir </w:t>
      </w:r>
      <w:r w:rsidR="00B33131" w:rsidRPr="0089081C">
        <w:rPr>
          <w:rFonts w:ascii="Arial" w:hAnsi="Arial" w:cs="Arial"/>
        </w:rPr>
        <w:t xml:space="preserve">de la atención sanitaria </w:t>
      </w:r>
      <w:r w:rsidRPr="0089081C">
        <w:rPr>
          <w:rFonts w:ascii="Arial" w:hAnsi="Arial" w:cs="Arial"/>
        </w:rPr>
        <w:t>a los pacientes con enfermedades menos prevalentes para optimizar recursos.</w:t>
      </w:r>
    </w:p>
    <w:p w:rsidR="00F155F2" w:rsidRPr="0089081C" w:rsidRDefault="00F155F2" w:rsidP="0004691F">
      <w:pPr>
        <w:numPr>
          <w:ilvl w:val="0"/>
          <w:numId w:val="40"/>
        </w:numPr>
        <w:shd w:val="clear" w:color="auto" w:fill="FFFFFF"/>
        <w:contextualSpacing/>
        <w:jc w:val="both"/>
        <w:outlineLvl w:val="0"/>
        <w:rPr>
          <w:rFonts w:ascii="Arial" w:hAnsi="Arial" w:cs="Arial"/>
          <w:kern w:val="36"/>
        </w:rPr>
      </w:pPr>
      <w:r w:rsidRPr="0089081C">
        <w:rPr>
          <w:rFonts w:ascii="Arial" w:hAnsi="Arial" w:cs="Arial"/>
        </w:rPr>
        <w:t>Calcular la esperanza de vida de la población navarra para compararla con la media nacional.</w:t>
      </w:r>
    </w:p>
    <w:p w:rsidR="00F155F2" w:rsidRPr="0089081C" w:rsidRDefault="00F155F2" w:rsidP="0004691F">
      <w:pPr>
        <w:numPr>
          <w:ilvl w:val="0"/>
          <w:numId w:val="40"/>
        </w:numPr>
        <w:shd w:val="clear" w:color="auto" w:fill="FFFFFF"/>
        <w:contextualSpacing/>
        <w:jc w:val="both"/>
        <w:outlineLvl w:val="0"/>
        <w:rPr>
          <w:rFonts w:ascii="Arial" w:hAnsi="Arial" w:cs="Arial"/>
          <w:kern w:val="36"/>
        </w:rPr>
      </w:pPr>
      <w:r w:rsidRPr="0089081C">
        <w:rPr>
          <w:rFonts w:ascii="Arial" w:hAnsi="Arial" w:cs="Arial"/>
        </w:rPr>
        <w:t>Asignar el presupuesto anual a cada centro de salud en función del número de pacientes crónicos que atienden.</w:t>
      </w:r>
    </w:p>
    <w:p w:rsidR="00F155F2" w:rsidRPr="0089081C" w:rsidRDefault="00F155F2" w:rsidP="0004691F">
      <w:pPr>
        <w:numPr>
          <w:ilvl w:val="0"/>
          <w:numId w:val="40"/>
        </w:numPr>
        <w:shd w:val="clear" w:color="auto" w:fill="FFFFFF"/>
        <w:contextualSpacing/>
        <w:jc w:val="both"/>
        <w:outlineLvl w:val="0"/>
        <w:rPr>
          <w:rFonts w:ascii="Arial" w:hAnsi="Arial" w:cs="Arial"/>
          <w:kern w:val="36"/>
        </w:rPr>
      </w:pPr>
      <w:r w:rsidRPr="0089081C">
        <w:rPr>
          <w:rFonts w:ascii="Arial" w:hAnsi="Arial" w:cs="Arial"/>
        </w:rPr>
        <w:t>Identificar colectivos homogéneos de pacientes para adecuar y priorizar las intervenciones sanitarias a sus necesidades.</w:t>
      </w:r>
    </w:p>
    <w:p w:rsidR="008F5834" w:rsidRPr="0089081C" w:rsidRDefault="008F5834" w:rsidP="004E15C7">
      <w:pPr>
        <w:shd w:val="clear" w:color="auto" w:fill="FFFFFF"/>
        <w:jc w:val="both"/>
        <w:outlineLvl w:val="0"/>
        <w:rPr>
          <w:rFonts w:ascii="Arial" w:hAnsi="Arial" w:cs="Arial"/>
        </w:rPr>
      </w:pPr>
    </w:p>
    <w:p w:rsidR="00F155F2" w:rsidRPr="0089081C" w:rsidRDefault="00F155F2" w:rsidP="0004691F">
      <w:pPr>
        <w:pStyle w:val="Prrafodelista"/>
        <w:numPr>
          <w:ilvl w:val="0"/>
          <w:numId w:val="52"/>
        </w:numPr>
        <w:jc w:val="both"/>
        <w:rPr>
          <w:rFonts w:ascii="Arial" w:hAnsi="Arial" w:cs="Arial"/>
          <w:kern w:val="36"/>
        </w:rPr>
      </w:pPr>
      <w:r w:rsidRPr="0089081C">
        <w:rPr>
          <w:rFonts w:ascii="Arial" w:hAnsi="Arial" w:cs="Arial"/>
          <w:kern w:val="36"/>
        </w:rPr>
        <w:t>¿Cuál de los siguientes NO es un objetivo de la Estrategia de crónicos de Navarra?</w:t>
      </w:r>
    </w:p>
    <w:p w:rsidR="00F155F2" w:rsidRPr="0089081C" w:rsidRDefault="00F155F2" w:rsidP="004E15C7">
      <w:pPr>
        <w:spacing w:line="0" w:lineRule="atLeast"/>
        <w:ind w:left="357"/>
        <w:jc w:val="both"/>
        <w:rPr>
          <w:rFonts w:ascii="Arial" w:hAnsi="Arial" w:cs="Arial"/>
        </w:rPr>
      </w:pPr>
    </w:p>
    <w:p w:rsidR="00F155F2" w:rsidRPr="0089081C" w:rsidRDefault="00F155F2" w:rsidP="0004691F">
      <w:pPr>
        <w:numPr>
          <w:ilvl w:val="0"/>
          <w:numId w:val="41"/>
        </w:numPr>
        <w:spacing w:line="0" w:lineRule="atLeast"/>
        <w:ind w:left="714" w:hanging="357"/>
        <w:contextualSpacing/>
        <w:jc w:val="both"/>
        <w:rPr>
          <w:rFonts w:ascii="Arial" w:hAnsi="Arial" w:cs="Arial"/>
        </w:rPr>
      </w:pPr>
      <w:r w:rsidRPr="0089081C">
        <w:rPr>
          <w:rFonts w:ascii="Arial" w:hAnsi="Arial" w:cs="Arial"/>
        </w:rPr>
        <w:t>Promover la autonomía y la capacitación de pacientes y cuidadores.</w:t>
      </w:r>
    </w:p>
    <w:p w:rsidR="00F155F2" w:rsidRPr="0089081C" w:rsidRDefault="00F155F2" w:rsidP="0004691F">
      <w:pPr>
        <w:numPr>
          <w:ilvl w:val="0"/>
          <w:numId w:val="41"/>
        </w:numPr>
        <w:spacing w:line="0" w:lineRule="atLeast"/>
        <w:ind w:left="714" w:hanging="357"/>
        <w:contextualSpacing/>
        <w:jc w:val="both"/>
        <w:rPr>
          <w:rFonts w:ascii="Arial" w:hAnsi="Arial" w:cs="Arial"/>
        </w:rPr>
      </w:pPr>
      <w:r w:rsidRPr="0089081C">
        <w:rPr>
          <w:rFonts w:ascii="Arial" w:hAnsi="Arial" w:cs="Arial"/>
        </w:rPr>
        <w:t>Centralizar toda la atención a crónicos en un único complejo hospitalario para mejorar la especialización.</w:t>
      </w:r>
    </w:p>
    <w:p w:rsidR="00F155F2" w:rsidRPr="0089081C" w:rsidRDefault="00F155F2" w:rsidP="0004691F">
      <w:pPr>
        <w:numPr>
          <w:ilvl w:val="0"/>
          <w:numId w:val="41"/>
        </w:numPr>
        <w:spacing w:line="0" w:lineRule="atLeast"/>
        <w:ind w:left="714" w:hanging="357"/>
        <w:contextualSpacing/>
        <w:jc w:val="both"/>
        <w:rPr>
          <w:rFonts w:ascii="Arial" w:hAnsi="Arial" w:cs="Arial"/>
        </w:rPr>
      </w:pPr>
      <w:r w:rsidRPr="0089081C">
        <w:rPr>
          <w:rFonts w:ascii="Arial" w:hAnsi="Arial" w:cs="Arial"/>
        </w:rPr>
        <w:t>Contribuir a la sostenibilidad del sistema asistencial.</w:t>
      </w:r>
    </w:p>
    <w:p w:rsidR="00F155F2" w:rsidRPr="0089081C" w:rsidRDefault="00F155F2" w:rsidP="0004691F">
      <w:pPr>
        <w:numPr>
          <w:ilvl w:val="0"/>
          <w:numId w:val="41"/>
        </w:numPr>
        <w:spacing w:line="0" w:lineRule="atLeast"/>
        <w:ind w:left="714" w:hanging="357"/>
        <w:contextualSpacing/>
        <w:jc w:val="both"/>
        <w:rPr>
          <w:rFonts w:ascii="Arial" w:hAnsi="Arial" w:cs="Arial"/>
        </w:rPr>
      </w:pPr>
      <w:r w:rsidRPr="0089081C">
        <w:rPr>
          <w:rFonts w:ascii="Arial" w:hAnsi="Arial" w:cs="Arial"/>
        </w:rPr>
        <w:t>Mejorar la capacidad funcional y calidad de vida de pacientes y cuidadores.</w:t>
      </w:r>
    </w:p>
    <w:p w:rsidR="008E768B" w:rsidRPr="0089081C" w:rsidRDefault="008E768B" w:rsidP="004E15C7">
      <w:pPr>
        <w:shd w:val="clear" w:color="auto" w:fill="FFFFFF"/>
        <w:jc w:val="both"/>
        <w:outlineLvl w:val="0"/>
        <w:rPr>
          <w:rFonts w:ascii="Arial" w:hAnsi="Arial" w:cs="Arial"/>
        </w:rPr>
      </w:pPr>
    </w:p>
    <w:p w:rsidR="00E602FA" w:rsidRPr="0089081C" w:rsidRDefault="00E602FA" w:rsidP="004E15C7">
      <w:pPr>
        <w:shd w:val="clear" w:color="auto" w:fill="FFFFFF"/>
        <w:jc w:val="both"/>
        <w:outlineLvl w:val="0"/>
        <w:rPr>
          <w:rFonts w:ascii="Arial" w:hAnsi="Arial" w:cs="Arial"/>
        </w:rPr>
      </w:pPr>
    </w:p>
    <w:p w:rsidR="008E768B" w:rsidRPr="0089081C" w:rsidRDefault="008E768B" w:rsidP="0004691F">
      <w:pPr>
        <w:pStyle w:val="Prrafodelista"/>
        <w:numPr>
          <w:ilvl w:val="0"/>
          <w:numId w:val="52"/>
        </w:numPr>
        <w:jc w:val="both"/>
        <w:rPr>
          <w:rFonts w:ascii="Arial" w:hAnsi="Arial" w:cs="Arial"/>
        </w:rPr>
      </w:pPr>
      <w:r w:rsidRPr="0089081C">
        <w:rPr>
          <w:rFonts w:ascii="Arial" w:hAnsi="Arial" w:cs="Arial"/>
        </w:rPr>
        <w:lastRenderedPageBreak/>
        <w:t>La estrategia reconoce el impacto de la enfermedad en el entorno familiar. Para Ana, la hija y cuidadora de Javier, ¿qué tipo de intervención contempla el modelo de atención al cuidador?</w:t>
      </w:r>
    </w:p>
    <w:p w:rsidR="008E768B" w:rsidRPr="0089081C" w:rsidRDefault="008E768B" w:rsidP="004E15C7">
      <w:pPr>
        <w:ind w:left="360"/>
        <w:contextualSpacing/>
        <w:jc w:val="both"/>
        <w:rPr>
          <w:rFonts w:ascii="Arial" w:hAnsi="Arial" w:cs="Arial"/>
        </w:rPr>
      </w:pPr>
    </w:p>
    <w:p w:rsidR="008E768B" w:rsidRPr="0089081C" w:rsidRDefault="008E768B" w:rsidP="0004691F">
      <w:pPr>
        <w:numPr>
          <w:ilvl w:val="0"/>
          <w:numId w:val="43"/>
        </w:numPr>
        <w:contextualSpacing/>
        <w:jc w:val="both"/>
        <w:rPr>
          <w:rFonts w:ascii="Arial" w:hAnsi="Arial" w:cs="Arial"/>
        </w:rPr>
      </w:pPr>
      <w:r w:rsidRPr="0089081C">
        <w:rPr>
          <w:rFonts w:ascii="Arial" w:hAnsi="Arial" w:cs="Arial"/>
        </w:rPr>
        <w:t xml:space="preserve">Un apoyo solo económico para compensar el tiempo dedicado al cuidado. </w:t>
      </w:r>
    </w:p>
    <w:p w:rsidR="008E768B" w:rsidRPr="0089081C" w:rsidRDefault="008E768B" w:rsidP="0004691F">
      <w:pPr>
        <w:numPr>
          <w:ilvl w:val="0"/>
          <w:numId w:val="43"/>
        </w:numPr>
        <w:contextualSpacing/>
        <w:jc w:val="both"/>
        <w:rPr>
          <w:rFonts w:ascii="Arial" w:hAnsi="Arial" w:cs="Arial"/>
        </w:rPr>
      </w:pPr>
      <w:r w:rsidRPr="0089081C">
        <w:rPr>
          <w:rFonts w:ascii="Arial" w:hAnsi="Arial" w:cs="Arial"/>
        </w:rPr>
        <w:t xml:space="preserve">La entrega de material sanitario en el domicilio sin ofrecer formación adicional. </w:t>
      </w:r>
    </w:p>
    <w:p w:rsidR="008E768B" w:rsidRPr="0089081C" w:rsidRDefault="008E768B" w:rsidP="0004691F">
      <w:pPr>
        <w:numPr>
          <w:ilvl w:val="0"/>
          <w:numId w:val="43"/>
        </w:numPr>
        <w:contextualSpacing/>
        <w:jc w:val="both"/>
        <w:rPr>
          <w:rFonts w:ascii="Arial" w:hAnsi="Arial" w:cs="Arial"/>
        </w:rPr>
      </w:pPr>
      <w:r w:rsidRPr="0089081C">
        <w:rPr>
          <w:rFonts w:ascii="Arial" w:hAnsi="Arial" w:cs="Arial"/>
        </w:rPr>
        <w:t>Un programa de capacitación y apoyo psicosocial para evitar la sobrecarga del cuidador, mejorar sus competencias y promover su propia salud</w:t>
      </w:r>
      <w:r w:rsidRPr="0089081C">
        <w:rPr>
          <w:rFonts w:ascii="Arial" w:hAnsi="Arial" w:cs="Arial"/>
          <w:b/>
          <w:bCs/>
        </w:rPr>
        <w:t>.</w:t>
      </w:r>
      <w:r w:rsidRPr="0089081C">
        <w:rPr>
          <w:rFonts w:ascii="Arial" w:hAnsi="Arial" w:cs="Arial"/>
        </w:rPr>
        <w:t xml:space="preserve"> </w:t>
      </w:r>
    </w:p>
    <w:p w:rsidR="008E768B" w:rsidRPr="0089081C" w:rsidRDefault="008E768B" w:rsidP="0004691F">
      <w:pPr>
        <w:numPr>
          <w:ilvl w:val="0"/>
          <w:numId w:val="43"/>
        </w:numPr>
        <w:contextualSpacing/>
        <w:jc w:val="both"/>
        <w:rPr>
          <w:rFonts w:ascii="Arial" w:hAnsi="Arial" w:cs="Arial"/>
        </w:rPr>
      </w:pPr>
      <w:r w:rsidRPr="0089081C">
        <w:rPr>
          <w:rFonts w:ascii="Arial" w:hAnsi="Arial" w:cs="Arial"/>
        </w:rPr>
        <w:t>La estrategia no contempla acciones para los cuidadores, ya que su enfoque es exclusivamente sobre el paciente.</w:t>
      </w:r>
    </w:p>
    <w:p w:rsidR="00F155F2" w:rsidRPr="0089081C" w:rsidRDefault="00F155F2" w:rsidP="004E15C7">
      <w:pPr>
        <w:shd w:val="clear" w:color="auto" w:fill="FFFFFF"/>
        <w:jc w:val="both"/>
        <w:outlineLvl w:val="0"/>
        <w:rPr>
          <w:rFonts w:ascii="Arial" w:hAnsi="Arial" w:cs="Arial"/>
        </w:rPr>
      </w:pPr>
    </w:p>
    <w:p w:rsidR="00F155F2" w:rsidRPr="0089081C" w:rsidRDefault="00F155F2" w:rsidP="0004691F">
      <w:pPr>
        <w:pStyle w:val="Prrafodelista"/>
        <w:numPr>
          <w:ilvl w:val="0"/>
          <w:numId w:val="52"/>
        </w:numPr>
        <w:jc w:val="both"/>
        <w:rPr>
          <w:rFonts w:ascii="Arial" w:hAnsi="Arial" w:cs="Arial"/>
        </w:rPr>
      </w:pPr>
      <w:r w:rsidRPr="0089081C">
        <w:rPr>
          <w:rFonts w:ascii="Arial" w:hAnsi="Arial" w:cs="Arial"/>
        </w:rPr>
        <w:t>Tras el alta hospitalaria de Javier, la estrategia pone especial énfasis en un procedimiento para evitar errores y garantizar la seguridad farmacológica en la transición asistencial. ¿En qué consiste fundamentalmente el proceso de "conciliación de la medicación" que se debe aplicar en su caso?</w:t>
      </w:r>
    </w:p>
    <w:p w:rsidR="00F155F2" w:rsidRPr="0089081C" w:rsidRDefault="00F155F2" w:rsidP="004E15C7">
      <w:pPr>
        <w:shd w:val="clear" w:color="auto" w:fill="FFFFFF"/>
        <w:jc w:val="both"/>
        <w:outlineLvl w:val="0"/>
        <w:rPr>
          <w:rFonts w:ascii="Arial" w:hAnsi="Arial" w:cs="Arial"/>
        </w:rPr>
      </w:pPr>
    </w:p>
    <w:p w:rsidR="00F155F2" w:rsidRPr="0089081C" w:rsidRDefault="00F155F2" w:rsidP="0004691F">
      <w:pPr>
        <w:numPr>
          <w:ilvl w:val="0"/>
          <w:numId w:val="44"/>
        </w:numPr>
        <w:shd w:val="clear" w:color="auto" w:fill="FFFFFF"/>
        <w:contextualSpacing/>
        <w:jc w:val="both"/>
        <w:rPr>
          <w:rFonts w:ascii="Arial" w:hAnsi="Arial" w:cs="Arial"/>
        </w:rPr>
      </w:pPr>
      <w:r w:rsidRPr="0089081C">
        <w:rPr>
          <w:rFonts w:ascii="Arial" w:hAnsi="Arial" w:cs="Arial"/>
        </w:rPr>
        <w:t xml:space="preserve">En la entrega al paciente y a su cuidadora de un sistema personalizado de dosificación para organizar la toma semanal de pastillas y mejorar el cumplimiento. </w:t>
      </w:r>
    </w:p>
    <w:p w:rsidR="00F155F2" w:rsidRPr="0089081C" w:rsidRDefault="00F155F2" w:rsidP="0004691F">
      <w:pPr>
        <w:numPr>
          <w:ilvl w:val="0"/>
          <w:numId w:val="44"/>
        </w:numPr>
        <w:shd w:val="clear" w:color="auto" w:fill="FFFFFF"/>
        <w:contextualSpacing/>
        <w:jc w:val="both"/>
        <w:rPr>
          <w:rFonts w:ascii="Arial" w:hAnsi="Arial" w:cs="Arial"/>
        </w:rPr>
      </w:pPr>
      <w:r w:rsidRPr="0089081C">
        <w:rPr>
          <w:rFonts w:ascii="Arial" w:hAnsi="Arial" w:cs="Arial"/>
        </w:rPr>
        <w:t xml:space="preserve">En una revisión por parte del personal de farmacia para sustituir, siempre que sea posible, los medicamentos de marca por genéricos con el fin de reducir el gasto. </w:t>
      </w:r>
    </w:p>
    <w:p w:rsidR="00F155F2" w:rsidRPr="0089081C" w:rsidRDefault="00F155F2" w:rsidP="0004691F">
      <w:pPr>
        <w:numPr>
          <w:ilvl w:val="0"/>
          <w:numId w:val="44"/>
        </w:numPr>
        <w:shd w:val="clear" w:color="auto" w:fill="FFFFFF"/>
        <w:contextualSpacing/>
        <w:jc w:val="both"/>
        <w:rPr>
          <w:rFonts w:ascii="Arial" w:hAnsi="Arial" w:cs="Arial"/>
        </w:rPr>
      </w:pPr>
      <w:r w:rsidRPr="0089081C">
        <w:rPr>
          <w:rFonts w:ascii="Arial" w:hAnsi="Arial" w:cs="Arial"/>
        </w:rPr>
        <w:t xml:space="preserve">En un proceso formal para comparar la medicación que Javier tomaba antes del ingreso con la nueva pauta prescrita al alta, para identificar y registrar cualquier discrepancia no justificada e identificar interacciones, contraindicaciones o duplicidades. </w:t>
      </w:r>
    </w:p>
    <w:p w:rsidR="00F155F2" w:rsidRPr="0089081C" w:rsidRDefault="00F155F2" w:rsidP="0004691F">
      <w:pPr>
        <w:numPr>
          <w:ilvl w:val="0"/>
          <w:numId w:val="44"/>
        </w:numPr>
        <w:shd w:val="clear" w:color="auto" w:fill="FFFFFF"/>
        <w:contextualSpacing/>
        <w:jc w:val="both"/>
        <w:rPr>
          <w:rFonts w:ascii="Arial" w:hAnsi="Arial" w:cs="Arial"/>
        </w:rPr>
      </w:pPr>
      <w:r w:rsidRPr="0089081C">
        <w:rPr>
          <w:rFonts w:ascii="Arial" w:hAnsi="Arial" w:cs="Arial"/>
        </w:rPr>
        <w:t>En la responsabilidad exclusiva de Ana, la cuidadora, de asegurarse de que la receta electrónica se actualice correctamente en la oficina de farmacia tras la salida del hospital.</w:t>
      </w:r>
    </w:p>
    <w:p w:rsidR="00F155F2" w:rsidRPr="0089081C" w:rsidRDefault="00F155F2" w:rsidP="004E15C7">
      <w:pPr>
        <w:shd w:val="clear" w:color="auto" w:fill="FFFFFF"/>
        <w:jc w:val="both"/>
        <w:outlineLvl w:val="0"/>
        <w:rPr>
          <w:rFonts w:ascii="Arial" w:hAnsi="Arial" w:cs="Arial"/>
        </w:rPr>
      </w:pPr>
    </w:p>
    <w:p w:rsidR="00F155F2" w:rsidRPr="0089081C" w:rsidRDefault="00F155F2" w:rsidP="0004691F">
      <w:pPr>
        <w:pStyle w:val="Prrafodelista"/>
        <w:numPr>
          <w:ilvl w:val="0"/>
          <w:numId w:val="52"/>
        </w:numPr>
        <w:jc w:val="both"/>
        <w:rPr>
          <w:rFonts w:ascii="Arial" w:hAnsi="Arial" w:cs="Arial"/>
          <w:lang w:val="es-ES_tradnl"/>
        </w:rPr>
      </w:pPr>
      <w:r w:rsidRPr="0089081C">
        <w:rPr>
          <w:rFonts w:ascii="Arial" w:hAnsi="Arial" w:cs="Arial"/>
          <w:lang w:val="es-ES_tradnl"/>
        </w:rPr>
        <w:t>Javier se entera de que algunos detalles de su caso clínico han sido divulgados sin su consentimiento a personas ajenas al equipo médico ¿Qué derecho de</w:t>
      </w:r>
      <w:r w:rsidR="002E3409" w:rsidRPr="0089081C">
        <w:rPr>
          <w:rFonts w:ascii="Arial" w:hAnsi="Arial" w:cs="Arial"/>
          <w:lang w:val="es-ES_tradnl"/>
        </w:rPr>
        <w:t>l</w:t>
      </w:r>
      <w:r w:rsidRPr="0089081C">
        <w:rPr>
          <w:rFonts w:ascii="Arial" w:hAnsi="Arial" w:cs="Arial"/>
          <w:lang w:val="es-ES_tradnl"/>
        </w:rPr>
        <w:t xml:space="preserve"> paciente ha sido vulnerado en esta situación?</w:t>
      </w:r>
    </w:p>
    <w:p w:rsidR="00E602FA" w:rsidRPr="0089081C" w:rsidRDefault="00E602FA" w:rsidP="00E602FA">
      <w:pPr>
        <w:jc w:val="both"/>
        <w:rPr>
          <w:rFonts w:ascii="Arial" w:hAnsi="Arial" w:cs="Arial"/>
          <w:lang w:val="es-ES_tradnl"/>
        </w:rPr>
      </w:pPr>
    </w:p>
    <w:p w:rsidR="00F155F2" w:rsidRPr="0089081C" w:rsidRDefault="00F155F2" w:rsidP="0004691F">
      <w:pPr>
        <w:numPr>
          <w:ilvl w:val="1"/>
          <w:numId w:val="45"/>
        </w:numPr>
        <w:spacing w:after="160" w:line="259" w:lineRule="auto"/>
        <w:ind w:left="709"/>
        <w:contextualSpacing/>
        <w:jc w:val="both"/>
        <w:rPr>
          <w:rFonts w:ascii="Arial" w:eastAsiaTheme="minorHAnsi" w:hAnsi="Arial" w:cs="Arial"/>
          <w:kern w:val="2"/>
          <w:lang w:val="es-ES_tradnl" w:eastAsia="en-US"/>
          <w14:ligatures w14:val="standardContextual"/>
        </w:rPr>
      </w:pPr>
      <w:r w:rsidRPr="0089081C">
        <w:rPr>
          <w:rFonts w:ascii="Arial" w:eastAsiaTheme="minorHAnsi" w:hAnsi="Arial" w:cs="Arial"/>
          <w:kern w:val="2"/>
          <w:lang w:val="es-ES_tradnl" w:eastAsia="en-US"/>
          <w14:ligatures w14:val="standardContextual"/>
        </w:rPr>
        <w:t>Derecho a la información epidemiológica.</w:t>
      </w:r>
    </w:p>
    <w:p w:rsidR="00F155F2" w:rsidRPr="0089081C" w:rsidRDefault="00F155F2" w:rsidP="0004691F">
      <w:pPr>
        <w:numPr>
          <w:ilvl w:val="1"/>
          <w:numId w:val="45"/>
        </w:numPr>
        <w:spacing w:after="160" w:line="259" w:lineRule="auto"/>
        <w:ind w:left="709"/>
        <w:contextualSpacing/>
        <w:jc w:val="both"/>
        <w:rPr>
          <w:rFonts w:ascii="Arial" w:eastAsiaTheme="minorHAnsi" w:hAnsi="Arial" w:cs="Arial"/>
          <w:kern w:val="2"/>
          <w:lang w:val="es-ES_tradnl" w:eastAsia="en-US"/>
          <w14:ligatures w14:val="standardContextual"/>
        </w:rPr>
      </w:pPr>
      <w:r w:rsidRPr="0089081C">
        <w:rPr>
          <w:rFonts w:ascii="Arial" w:eastAsiaTheme="minorHAnsi" w:hAnsi="Arial" w:cs="Arial"/>
          <w:kern w:val="2"/>
          <w:lang w:val="es-ES_tradnl" w:eastAsia="en-US"/>
          <w14:ligatures w14:val="standardContextual"/>
        </w:rPr>
        <w:t>Derecho a la participación en actividades sanitarias.</w:t>
      </w:r>
    </w:p>
    <w:p w:rsidR="00F155F2" w:rsidRPr="0089081C" w:rsidRDefault="00F155F2" w:rsidP="0004691F">
      <w:pPr>
        <w:numPr>
          <w:ilvl w:val="1"/>
          <w:numId w:val="45"/>
        </w:numPr>
        <w:spacing w:after="160" w:line="259" w:lineRule="auto"/>
        <w:ind w:left="709"/>
        <w:contextualSpacing/>
        <w:jc w:val="both"/>
        <w:rPr>
          <w:rFonts w:ascii="Arial" w:eastAsiaTheme="minorHAnsi" w:hAnsi="Arial" w:cs="Arial"/>
          <w:kern w:val="2"/>
          <w:lang w:val="es-ES_tradnl" w:eastAsia="en-US"/>
          <w14:ligatures w14:val="standardContextual"/>
        </w:rPr>
      </w:pPr>
      <w:r w:rsidRPr="0089081C">
        <w:rPr>
          <w:rFonts w:ascii="Arial" w:eastAsiaTheme="minorHAnsi" w:hAnsi="Arial" w:cs="Arial"/>
          <w:kern w:val="2"/>
          <w:lang w:val="es-ES_tradnl" w:eastAsia="en-US"/>
          <w14:ligatures w14:val="standardContextual"/>
        </w:rPr>
        <w:t>Derecho a la confidencialidad de la información relacionada con su salud.</w:t>
      </w:r>
    </w:p>
    <w:p w:rsidR="00F155F2" w:rsidRPr="0089081C" w:rsidRDefault="00F155F2" w:rsidP="0004691F">
      <w:pPr>
        <w:numPr>
          <w:ilvl w:val="1"/>
          <w:numId w:val="45"/>
        </w:numPr>
        <w:spacing w:after="160" w:line="259" w:lineRule="auto"/>
        <w:ind w:left="709"/>
        <w:contextualSpacing/>
        <w:jc w:val="both"/>
        <w:rPr>
          <w:rFonts w:ascii="Arial" w:eastAsiaTheme="minorHAnsi" w:hAnsi="Arial" w:cs="Arial"/>
          <w:kern w:val="2"/>
          <w:lang w:val="es-ES_tradnl" w:eastAsia="en-US"/>
          <w14:ligatures w14:val="standardContextual"/>
        </w:rPr>
      </w:pPr>
      <w:r w:rsidRPr="0089081C">
        <w:rPr>
          <w:rFonts w:ascii="Arial" w:eastAsiaTheme="minorHAnsi" w:hAnsi="Arial" w:cs="Arial"/>
          <w:kern w:val="2"/>
          <w:lang w:val="es-ES_tradnl" w:eastAsia="en-US"/>
          <w14:ligatures w14:val="standardContextual"/>
        </w:rPr>
        <w:t>Derecho a la libre elección de tratamiento.</w:t>
      </w:r>
    </w:p>
    <w:p w:rsidR="00F155F2" w:rsidRPr="0089081C" w:rsidRDefault="00F155F2" w:rsidP="0004691F">
      <w:pPr>
        <w:pStyle w:val="Prrafodelista"/>
        <w:numPr>
          <w:ilvl w:val="0"/>
          <w:numId w:val="52"/>
        </w:numPr>
        <w:jc w:val="both"/>
        <w:rPr>
          <w:rFonts w:ascii="Arial" w:hAnsi="Arial" w:cs="Arial"/>
          <w:lang w:val="es-ES_tradnl"/>
        </w:rPr>
      </w:pPr>
      <w:r w:rsidRPr="0089081C">
        <w:rPr>
          <w:rFonts w:ascii="Arial" w:hAnsi="Arial" w:cs="Arial"/>
          <w:lang w:val="es-ES_tradnl"/>
        </w:rPr>
        <w:t>La evolución clínica de Javier se complica. En caso de que Javier no esté capacitado para tomar decisiones en el futuro, ¿qué documento podría haber preparado para expresar sus deseos sobre tratamientos médicos?</w:t>
      </w:r>
    </w:p>
    <w:p w:rsidR="008E768B" w:rsidRPr="0089081C" w:rsidRDefault="008E768B" w:rsidP="004E15C7">
      <w:pPr>
        <w:spacing w:after="160" w:line="259" w:lineRule="auto"/>
        <w:ind w:left="349"/>
        <w:contextualSpacing/>
        <w:jc w:val="both"/>
        <w:rPr>
          <w:rFonts w:ascii="Arial" w:eastAsiaTheme="minorHAnsi" w:hAnsi="Arial" w:cs="Arial"/>
          <w:kern w:val="2"/>
          <w:lang w:val="es-ES_tradnl" w:eastAsia="en-US"/>
          <w14:ligatures w14:val="standardContextual"/>
        </w:rPr>
      </w:pPr>
    </w:p>
    <w:p w:rsidR="00F155F2" w:rsidRPr="0089081C" w:rsidRDefault="00F155F2" w:rsidP="0004691F">
      <w:pPr>
        <w:numPr>
          <w:ilvl w:val="1"/>
          <w:numId w:val="46"/>
        </w:numPr>
        <w:spacing w:after="160" w:line="259" w:lineRule="auto"/>
        <w:ind w:left="709"/>
        <w:contextualSpacing/>
        <w:jc w:val="both"/>
        <w:rPr>
          <w:rFonts w:ascii="Arial" w:eastAsiaTheme="minorHAnsi" w:hAnsi="Arial" w:cs="Arial"/>
          <w:kern w:val="2"/>
          <w:lang w:val="es-ES_tradnl" w:eastAsia="en-US"/>
          <w14:ligatures w14:val="standardContextual"/>
        </w:rPr>
      </w:pPr>
      <w:r w:rsidRPr="0089081C">
        <w:rPr>
          <w:rFonts w:ascii="Arial" w:eastAsiaTheme="minorHAnsi" w:hAnsi="Arial" w:cs="Arial"/>
          <w:kern w:val="2"/>
          <w:lang w:val="es-ES_tradnl" w:eastAsia="en-US"/>
          <w14:ligatures w14:val="standardContextual"/>
        </w:rPr>
        <w:t>Historia clínica.</w:t>
      </w:r>
    </w:p>
    <w:p w:rsidR="00F155F2" w:rsidRPr="0089081C" w:rsidRDefault="00F155F2" w:rsidP="0004691F">
      <w:pPr>
        <w:numPr>
          <w:ilvl w:val="1"/>
          <w:numId w:val="46"/>
        </w:numPr>
        <w:spacing w:after="160" w:line="259" w:lineRule="auto"/>
        <w:ind w:left="709"/>
        <w:contextualSpacing/>
        <w:jc w:val="both"/>
        <w:rPr>
          <w:rFonts w:ascii="Arial" w:eastAsiaTheme="minorHAnsi" w:hAnsi="Arial" w:cs="Arial"/>
          <w:kern w:val="2"/>
          <w:lang w:val="es-ES_tradnl" w:eastAsia="en-US"/>
          <w14:ligatures w14:val="standardContextual"/>
        </w:rPr>
      </w:pPr>
      <w:r w:rsidRPr="0089081C">
        <w:rPr>
          <w:rFonts w:ascii="Arial" w:eastAsiaTheme="minorHAnsi" w:hAnsi="Arial" w:cs="Arial"/>
          <w:kern w:val="2"/>
          <w:lang w:val="es-ES_tradnl" w:eastAsia="en-US"/>
          <w14:ligatures w14:val="standardContextual"/>
        </w:rPr>
        <w:t>Consentimiento informado.</w:t>
      </w:r>
    </w:p>
    <w:p w:rsidR="00F155F2" w:rsidRPr="0089081C" w:rsidRDefault="00F155F2" w:rsidP="0004691F">
      <w:pPr>
        <w:numPr>
          <w:ilvl w:val="1"/>
          <w:numId w:val="46"/>
        </w:numPr>
        <w:spacing w:after="160" w:line="259" w:lineRule="auto"/>
        <w:ind w:left="709"/>
        <w:contextualSpacing/>
        <w:jc w:val="both"/>
        <w:rPr>
          <w:rFonts w:ascii="Arial" w:eastAsiaTheme="minorHAnsi" w:hAnsi="Arial" w:cs="Arial"/>
          <w:kern w:val="2"/>
          <w:lang w:val="es-ES_tradnl" w:eastAsia="en-US"/>
          <w14:ligatures w14:val="standardContextual"/>
        </w:rPr>
      </w:pPr>
      <w:r w:rsidRPr="0089081C">
        <w:rPr>
          <w:rFonts w:ascii="Arial" w:eastAsiaTheme="minorHAnsi" w:hAnsi="Arial" w:cs="Arial"/>
          <w:kern w:val="2"/>
          <w:lang w:val="es-ES_tradnl" w:eastAsia="en-US"/>
          <w14:ligatures w14:val="standardContextual"/>
        </w:rPr>
        <w:t>Documento de instrucciones previas o testamento vital.</w:t>
      </w:r>
    </w:p>
    <w:p w:rsidR="00F155F2" w:rsidRPr="0089081C" w:rsidRDefault="00F155F2" w:rsidP="0004691F">
      <w:pPr>
        <w:numPr>
          <w:ilvl w:val="1"/>
          <w:numId w:val="46"/>
        </w:numPr>
        <w:spacing w:after="160" w:line="259" w:lineRule="auto"/>
        <w:ind w:left="709"/>
        <w:contextualSpacing/>
        <w:jc w:val="both"/>
        <w:rPr>
          <w:rFonts w:ascii="Arial" w:eastAsiaTheme="minorHAnsi" w:hAnsi="Arial" w:cs="Arial"/>
          <w:kern w:val="2"/>
          <w:lang w:val="es-ES_tradnl" w:eastAsia="en-US"/>
          <w14:ligatures w14:val="standardContextual"/>
        </w:rPr>
      </w:pPr>
      <w:r w:rsidRPr="0089081C">
        <w:rPr>
          <w:rFonts w:ascii="Arial" w:eastAsiaTheme="minorHAnsi" w:hAnsi="Arial" w:cs="Arial"/>
          <w:kern w:val="2"/>
          <w:lang w:val="es-ES_tradnl" w:eastAsia="en-US"/>
          <w14:ligatures w14:val="standardContextual"/>
        </w:rPr>
        <w:t>Informe de alta médica.</w:t>
      </w:r>
    </w:p>
    <w:p w:rsidR="008F5834" w:rsidRPr="0089081C" w:rsidRDefault="008F5834" w:rsidP="004E15C7">
      <w:pPr>
        <w:shd w:val="clear" w:color="auto" w:fill="FFFFFF"/>
        <w:jc w:val="both"/>
        <w:outlineLvl w:val="0"/>
        <w:rPr>
          <w:rFonts w:ascii="Arial" w:hAnsi="Arial" w:cs="Arial"/>
        </w:rPr>
      </w:pPr>
    </w:p>
    <w:p w:rsidR="00125EBD" w:rsidRPr="0089081C" w:rsidRDefault="00F155F2" w:rsidP="0004691F">
      <w:pPr>
        <w:pStyle w:val="Prrafodelista"/>
        <w:numPr>
          <w:ilvl w:val="0"/>
          <w:numId w:val="52"/>
        </w:numPr>
        <w:jc w:val="both"/>
        <w:rPr>
          <w:rFonts w:ascii="Arial" w:hAnsi="Arial" w:cs="Arial"/>
          <w:lang w:eastAsia="es-ES"/>
        </w:rPr>
      </w:pPr>
      <w:r w:rsidRPr="0089081C">
        <w:rPr>
          <w:rFonts w:ascii="Arial" w:hAnsi="Arial" w:cs="Arial"/>
          <w:lang w:eastAsia="es-ES"/>
        </w:rPr>
        <w:lastRenderedPageBreak/>
        <w:t xml:space="preserve">Javier solicita acceso a la historia clínica de su madre fallecida por razones familiares. No consta en la historia clínica que la madre se opusiera en </w:t>
      </w:r>
      <w:r w:rsidR="008E768B" w:rsidRPr="0089081C">
        <w:rPr>
          <w:rFonts w:ascii="Arial" w:hAnsi="Arial" w:cs="Arial"/>
          <w:lang w:eastAsia="es-ES"/>
        </w:rPr>
        <w:t>vida. ¿Qué</w:t>
      </w:r>
      <w:r w:rsidRPr="0089081C">
        <w:rPr>
          <w:rFonts w:ascii="Arial" w:hAnsi="Arial" w:cs="Arial"/>
          <w:lang w:eastAsia="es-ES"/>
        </w:rPr>
        <w:t xml:space="preserve"> debe hacer el hospital?</w:t>
      </w:r>
    </w:p>
    <w:p w:rsidR="00E602FA" w:rsidRPr="0089081C" w:rsidRDefault="00E602FA" w:rsidP="00E602FA">
      <w:pPr>
        <w:pStyle w:val="Prrafodelista"/>
        <w:ind w:left="360"/>
        <w:jc w:val="both"/>
        <w:rPr>
          <w:rFonts w:ascii="Arial" w:hAnsi="Arial" w:cs="Arial"/>
          <w:lang w:eastAsia="es-ES"/>
        </w:rPr>
      </w:pPr>
    </w:p>
    <w:p w:rsidR="008E768B" w:rsidRPr="0089081C" w:rsidRDefault="00F155F2" w:rsidP="0004691F">
      <w:pPr>
        <w:pStyle w:val="Prrafodelista"/>
        <w:numPr>
          <w:ilvl w:val="0"/>
          <w:numId w:val="47"/>
        </w:numPr>
        <w:spacing w:before="100" w:beforeAutospacing="1" w:after="100" w:afterAutospacing="1"/>
        <w:jc w:val="both"/>
        <w:rPr>
          <w:rFonts w:ascii="Arial" w:hAnsi="Arial" w:cs="Arial"/>
          <w:lang w:eastAsia="es-ES"/>
        </w:rPr>
      </w:pPr>
      <w:r w:rsidRPr="0089081C">
        <w:rPr>
          <w:rFonts w:ascii="Arial" w:hAnsi="Arial" w:cs="Arial"/>
          <w:lang w:eastAsia="es-ES"/>
        </w:rPr>
        <w:t>Denegar siempre el ac</w:t>
      </w:r>
      <w:r w:rsidR="008E768B" w:rsidRPr="0089081C">
        <w:rPr>
          <w:rFonts w:ascii="Arial" w:hAnsi="Arial" w:cs="Arial"/>
          <w:lang w:eastAsia="es-ES"/>
        </w:rPr>
        <w:t>ceso por protección de datos</w:t>
      </w:r>
      <w:r w:rsidR="00E602FA" w:rsidRPr="0089081C">
        <w:rPr>
          <w:rFonts w:ascii="Arial" w:hAnsi="Arial" w:cs="Arial"/>
          <w:lang w:eastAsia="es-ES"/>
        </w:rPr>
        <w:t>.</w:t>
      </w:r>
    </w:p>
    <w:p w:rsidR="008E768B" w:rsidRPr="0089081C" w:rsidRDefault="00F155F2" w:rsidP="0004691F">
      <w:pPr>
        <w:pStyle w:val="Prrafodelista"/>
        <w:numPr>
          <w:ilvl w:val="0"/>
          <w:numId w:val="47"/>
        </w:numPr>
        <w:spacing w:before="100" w:beforeAutospacing="1" w:after="100" w:afterAutospacing="1"/>
        <w:jc w:val="both"/>
        <w:rPr>
          <w:rFonts w:ascii="Arial" w:hAnsi="Arial" w:cs="Arial"/>
          <w:lang w:eastAsia="es-ES"/>
        </w:rPr>
      </w:pPr>
      <w:r w:rsidRPr="0089081C">
        <w:rPr>
          <w:rFonts w:ascii="Arial" w:hAnsi="Arial" w:cs="Arial"/>
          <w:lang w:eastAsia="es-ES"/>
        </w:rPr>
        <w:t>Permitir el acceso al hijo por ser familiar directo, salvo oposición expresa previa</w:t>
      </w:r>
      <w:r w:rsidR="00E602FA" w:rsidRPr="0089081C">
        <w:rPr>
          <w:rFonts w:ascii="Arial" w:hAnsi="Arial" w:cs="Arial"/>
          <w:lang w:eastAsia="es-ES"/>
        </w:rPr>
        <w:t>.</w:t>
      </w:r>
    </w:p>
    <w:p w:rsidR="008E768B" w:rsidRPr="0089081C" w:rsidRDefault="00F155F2" w:rsidP="0004691F">
      <w:pPr>
        <w:pStyle w:val="Prrafodelista"/>
        <w:numPr>
          <w:ilvl w:val="0"/>
          <w:numId w:val="47"/>
        </w:numPr>
        <w:spacing w:before="100" w:beforeAutospacing="1" w:after="100" w:afterAutospacing="1"/>
        <w:jc w:val="both"/>
        <w:rPr>
          <w:rFonts w:ascii="Arial" w:hAnsi="Arial" w:cs="Arial"/>
          <w:lang w:eastAsia="es-ES"/>
        </w:rPr>
      </w:pPr>
      <w:r w:rsidRPr="0089081C">
        <w:rPr>
          <w:rFonts w:ascii="Arial" w:hAnsi="Arial" w:cs="Arial"/>
          <w:lang w:eastAsia="es-ES"/>
        </w:rPr>
        <w:t>Pedir autor</w:t>
      </w:r>
      <w:r w:rsidR="008E768B" w:rsidRPr="0089081C">
        <w:rPr>
          <w:rFonts w:ascii="Arial" w:hAnsi="Arial" w:cs="Arial"/>
          <w:lang w:eastAsia="es-ES"/>
        </w:rPr>
        <w:t>ización judicial obligatoria</w:t>
      </w:r>
      <w:r w:rsidR="00E602FA" w:rsidRPr="0089081C">
        <w:rPr>
          <w:rFonts w:ascii="Arial" w:hAnsi="Arial" w:cs="Arial"/>
          <w:lang w:eastAsia="es-ES"/>
        </w:rPr>
        <w:t>.</w:t>
      </w:r>
    </w:p>
    <w:p w:rsidR="00F155F2" w:rsidRPr="0089081C" w:rsidRDefault="00F155F2" w:rsidP="0004691F">
      <w:pPr>
        <w:pStyle w:val="Prrafodelista"/>
        <w:numPr>
          <w:ilvl w:val="0"/>
          <w:numId w:val="47"/>
        </w:numPr>
        <w:spacing w:before="100" w:beforeAutospacing="1" w:after="100" w:afterAutospacing="1"/>
        <w:jc w:val="both"/>
        <w:rPr>
          <w:rFonts w:ascii="Arial" w:hAnsi="Arial" w:cs="Arial"/>
          <w:lang w:eastAsia="es-ES"/>
        </w:rPr>
      </w:pPr>
      <w:r w:rsidRPr="0089081C">
        <w:rPr>
          <w:rFonts w:ascii="Arial" w:hAnsi="Arial" w:cs="Arial"/>
          <w:lang w:eastAsia="es-ES"/>
        </w:rPr>
        <w:t>Entregar únicamente datos administrativos, nunca clínicos</w:t>
      </w:r>
      <w:r w:rsidR="00E602FA" w:rsidRPr="0089081C">
        <w:rPr>
          <w:rFonts w:ascii="Arial" w:hAnsi="Arial" w:cs="Arial"/>
          <w:lang w:eastAsia="es-ES"/>
        </w:rPr>
        <w:t>.</w:t>
      </w:r>
    </w:p>
    <w:p w:rsidR="00E602FA" w:rsidRPr="0089081C" w:rsidRDefault="00E602FA" w:rsidP="00E602FA">
      <w:pPr>
        <w:jc w:val="both"/>
        <w:rPr>
          <w:rFonts w:ascii="Arial" w:hAnsi="Arial" w:cs="Arial"/>
          <w:kern w:val="36"/>
        </w:rPr>
      </w:pPr>
    </w:p>
    <w:p w:rsidR="00E602FA" w:rsidRPr="0089081C" w:rsidRDefault="00E602FA" w:rsidP="00E602FA">
      <w:pPr>
        <w:jc w:val="both"/>
        <w:rPr>
          <w:rFonts w:ascii="Arial" w:hAnsi="Arial" w:cs="Arial"/>
          <w:kern w:val="36"/>
        </w:rPr>
      </w:pPr>
    </w:p>
    <w:p w:rsidR="00125EBD" w:rsidRPr="0089081C" w:rsidRDefault="00960AF3" w:rsidP="0004691F">
      <w:pPr>
        <w:pStyle w:val="Prrafodelista"/>
        <w:numPr>
          <w:ilvl w:val="0"/>
          <w:numId w:val="52"/>
        </w:numPr>
        <w:jc w:val="both"/>
        <w:rPr>
          <w:rFonts w:ascii="Arial" w:hAnsi="Arial" w:cs="Arial"/>
          <w:kern w:val="36"/>
        </w:rPr>
      </w:pPr>
      <w:r w:rsidRPr="0089081C">
        <w:rPr>
          <w:rFonts w:ascii="Arial" w:hAnsi="Arial" w:cs="Arial"/>
          <w:noProof/>
          <w:lang w:eastAsia="es-ES"/>
        </w:rPr>
        <mc:AlternateContent>
          <mc:Choice Requires="wps">
            <w:drawing>
              <wp:anchor distT="0" distB="0" distL="114300" distR="114300" simplePos="0" relativeHeight="251671552" behindDoc="0" locked="0" layoutInCell="1" allowOverlap="1" wp14:anchorId="035D4F7C" wp14:editId="2DBF0650">
                <wp:simplePos x="0" y="0"/>
                <wp:positionH relativeFrom="margin">
                  <wp:align>center</wp:align>
                </wp:positionH>
                <wp:positionV relativeFrom="paragraph">
                  <wp:posOffset>-246380</wp:posOffset>
                </wp:positionV>
                <wp:extent cx="5403850" cy="19050"/>
                <wp:effectExtent l="0" t="0" r="25400" b="19050"/>
                <wp:wrapNone/>
                <wp:docPr id="10" name="Conector recto 10"/>
                <wp:cNvGraphicFramePr/>
                <a:graphic xmlns:a="http://schemas.openxmlformats.org/drawingml/2006/main">
                  <a:graphicData uri="http://schemas.microsoft.com/office/word/2010/wordprocessingShape">
                    <wps:wsp>
                      <wps:cNvCnPr/>
                      <wps:spPr>
                        <a:xfrm>
                          <a:off x="0" y="0"/>
                          <a:ext cx="5403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305386" id="Conector recto 10" o:spid="_x0000_s1026" style="position:absolute;z-index:251671552;visibility:visible;mso-wrap-style:square;mso-wrap-distance-left:9pt;mso-wrap-distance-top:0;mso-wrap-distance-right:9pt;mso-wrap-distance-bottom:0;mso-position-horizontal:center;mso-position-horizontal-relative:margin;mso-position-vertical:absolute;mso-position-vertical-relative:text" from="0,-19.4pt" to="42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" strokecolor="#4472c4 [3204]" strokeweight=".5pt">
                <v:stroke joinstyle="miter"/>
                <w10:wrap anchorx="margin"/>
              </v:line>
            </w:pict>
          </mc:Fallback>
        </mc:AlternateContent>
      </w:r>
      <w:r w:rsidR="00125EBD" w:rsidRPr="0089081C">
        <w:rPr>
          <w:rFonts w:ascii="Arial" w:hAnsi="Arial" w:cs="Arial"/>
          <w:kern w:val="36"/>
        </w:rPr>
        <w:t>La estrategia "</w:t>
      </w:r>
      <w:r w:rsidR="002E3409" w:rsidRPr="0089081C">
        <w:rPr>
          <w:rFonts w:ascii="Arial" w:hAnsi="Arial" w:cs="Arial"/>
          <w:kern w:val="36"/>
        </w:rPr>
        <w:t xml:space="preserve">Osasunbidea: </w:t>
      </w:r>
      <w:r w:rsidR="00125EBD" w:rsidRPr="0089081C">
        <w:rPr>
          <w:rFonts w:ascii="Arial" w:hAnsi="Arial" w:cs="Arial"/>
          <w:kern w:val="36"/>
        </w:rPr>
        <w:t>Caminando por la Salud" se basa en el marco de la "Triple Meta Ampliada". ¿Cuál es la cuarta meta que se añade a las tres relacionadas: mejorar la salud poblacional, la experiencia del paciente y la eficiencia?</w:t>
      </w:r>
    </w:p>
    <w:p w:rsidR="00E602FA" w:rsidRPr="0089081C" w:rsidRDefault="00E602FA" w:rsidP="00E602FA">
      <w:pPr>
        <w:pStyle w:val="Prrafodelista"/>
        <w:ind w:left="360"/>
        <w:jc w:val="both"/>
        <w:rPr>
          <w:rFonts w:ascii="Arial" w:hAnsi="Arial" w:cs="Arial"/>
          <w:kern w:val="36"/>
        </w:rPr>
      </w:pPr>
    </w:p>
    <w:p w:rsidR="00125EBD" w:rsidRPr="0089081C" w:rsidRDefault="00125EBD" w:rsidP="00E602FA">
      <w:pPr>
        <w:pStyle w:val="Prrafodelista"/>
        <w:numPr>
          <w:ilvl w:val="0"/>
          <w:numId w:val="53"/>
        </w:numPr>
        <w:spacing w:before="100" w:beforeAutospacing="1" w:after="100" w:afterAutospacing="1"/>
        <w:jc w:val="both"/>
        <w:rPr>
          <w:rFonts w:ascii="Arial" w:hAnsi="Arial" w:cs="Arial"/>
          <w:lang w:eastAsia="es-ES"/>
        </w:rPr>
      </w:pPr>
      <w:r w:rsidRPr="0089081C">
        <w:rPr>
          <w:rFonts w:ascii="Arial" w:hAnsi="Arial" w:cs="Arial"/>
          <w:lang w:eastAsia="es-ES"/>
        </w:rPr>
        <w:t>Aumentar la inversión en tecnología sanitaria de vanguardia.</w:t>
      </w:r>
    </w:p>
    <w:p w:rsidR="00125EBD" w:rsidRPr="0089081C" w:rsidRDefault="00125EBD" w:rsidP="00E602FA">
      <w:pPr>
        <w:pStyle w:val="Prrafodelista"/>
        <w:numPr>
          <w:ilvl w:val="0"/>
          <w:numId w:val="53"/>
        </w:numPr>
        <w:spacing w:before="100" w:beforeAutospacing="1" w:after="100" w:afterAutospacing="1"/>
        <w:jc w:val="both"/>
        <w:rPr>
          <w:rFonts w:ascii="Arial" w:hAnsi="Arial" w:cs="Arial"/>
          <w:lang w:eastAsia="es-ES"/>
        </w:rPr>
      </w:pPr>
      <w:r w:rsidRPr="0089081C">
        <w:rPr>
          <w:rFonts w:ascii="Arial" w:hAnsi="Arial" w:cs="Arial"/>
          <w:lang w:eastAsia="es-ES"/>
        </w:rPr>
        <w:t>Reducir a cero las listas de espera quirúrgicas.</w:t>
      </w:r>
    </w:p>
    <w:p w:rsidR="00125EBD" w:rsidRPr="0089081C" w:rsidRDefault="00125EBD" w:rsidP="00E602FA">
      <w:pPr>
        <w:pStyle w:val="Prrafodelista"/>
        <w:numPr>
          <w:ilvl w:val="0"/>
          <w:numId w:val="53"/>
        </w:numPr>
        <w:spacing w:before="100" w:beforeAutospacing="1" w:after="100" w:afterAutospacing="1"/>
        <w:jc w:val="both"/>
        <w:rPr>
          <w:rFonts w:ascii="Arial" w:hAnsi="Arial" w:cs="Arial"/>
          <w:lang w:eastAsia="es-ES"/>
        </w:rPr>
      </w:pPr>
      <w:r w:rsidRPr="0089081C">
        <w:rPr>
          <w:rFonts w:ascii="Arial" w:hAnsi="Arial" w:cs="Arial"/>
          <w:lang w:eastAsia="es-ES"/>
        </w:rPr>
        <w:t>Integrar completamente los servicios sociales y sanitarios.</w:t>
      </w:r>
    </w:p>
    <w:p w:rsidR="00125EBD" w:rsidRPr="0089081C" w:rsidRDefault="00125EBD" w:rsidP="00E602FA">
      <w:pPr>
        <w:pStyle w:val="Prrafodelista"/>
        <w:numPr>
          <w:ilvl w:val="0"/>
          <w:numId w:val="53"/>
        </w:numPr>
        <w:spacing w:before="100" w:beforeAutospacing="1" w:after="100" w:afterAutospacing="1"/>
        <w:jc w:val="both"/>
        <w:rPr>
          <w:rFonts w:ascii="Arial" w:hAnsi="Arial" w:cs="Arial"/>
          <w:lang w:eastAsia="es-ES"/>
        </w:rPr>
      </w:pPr>
      <w:r w:rsidRPr="0089081C">
        <w:rPr>
          <w:rFonts w:ascii="Arial" w:hAnsi="Arial" w:cs="Arial"/>
          <w:lang w:eastAsia="es-ES"/>
        </w:rPr>
        <w:t>Mejorar la implicación y satisfacción del conjunto de profesionales.</w:t>
      </w:r>
    </w:p>
    <w:p w:rsidR="008F5834" w:rsidRPr="0089081C" w:rsidRDefault="008F5834" w:rsidP="00E602FA">
      <w:pPr>
        <w:pStyle w:val="Prrafodelista"/>
        <w:spacing w:before="100" w:beforeAutospacing="1" w:after="100" w:afterAutospacing="1"/>
        <w:jc w:val="both"/>
        <w:rPr>
          <w:rFonts w:ascii="Arial" w:hAnsi="Arial" w:cs="Arial"/>
          <w:lang w:eastAsia="es-ES"/>
        </w:rPr>
      </w:pPr>
    </w:p>
    <w:p w:rsidR="00125EBD" w:rsidRPr="0089081C" w:rsidRDefault="00125EBD" w:rsidP="0004691F">
      <w:pPr>
        <w:pStyle w:val="Prrafodelista"/>
        <w:numPr>
          <w:ilvl w:val="0"/>
          <w:numId w:val="52"/>
        </w:numPr>
        <w:jc w:val="both"/>
        <w:rPr>
          <w:rFonts w:ascii="Arial" w:hAnsi="Arial" w:cs="Arial"/>
          <w:kern w:val="36"/>
        </w:rPr>
      </w:pPr>
      <w:r w:rsidRPr="0089081C">
        <w:rPr>
          <w:rFonts w:ascii="Arial" w:hAnsi="Arial" w:cs="Arial"/>
          <w:kern w:val="36"/>
        </w:rPr>
        <w:t xml:space="preserve">¿Qué cambio fundamental propone la estrategia </w:t>
      </w:r>
      <w:r w:rsidR="00E602FA" w:rsidRPr="0089081C">
        <w:rPr>
          <w:rFonts w:ascii="Arial" w:hAnsi="Arial" w:cs="Arial"/>
          <w:kern w:val="36"/>
        </w:rPr>
        <w:t xml:space="preserve">"Osasunbidea: Caminando por la Salud" </w:t>
      </w:r>
      <w:r w:rsidRPr="0089081C">
        <w:rPr>
          <w:rFonts w:ascii="Arial" w:hAnsi="Arial" w:cs="Arial"/>
          <w:kern w:val="36"/>
        </w:rPr>
        <w:t>en el modelo de atención sanitaria?</w:t>
      </w:r>
    </w:p>
    <w:p w:rsidR="00E602FA" w:rsidRPr="0089081C" w:rsidRDefault="00E602FA" w:rsidP="00E602FA">
      <w:pPr>
        <w:pStyle w:val="Prrafodelista"/>
        <w:ind w:left="360"/>
        <w:jc w:val="both"/>
        <w:rPr>
          <w:rFonts w:ascii="Arial" w:hAnsi="Arial" w:cs="Arial"/>
          <w:kern w:val="36"/>
        </w:rPr>
      </w:pPr>
    </w:p>
    <w:p w:rsidR="00125EBD" w:rsidRPr="0089081C" w:rsidRDefault="00125EBD" w:rsidP="00E602FA">
      <w:pPr>
        <w:pStyle w:val="Prrafodelista"/>
        <w:numPr>
          <w:ilvl w:val="0"/>
          <w:numId w:val="54"/>
        </w:numPr>
        <w:spacing w:before="100" w:beforeAutospacing="1" w:after="100" w:afterAutospacing="1"/>
        <w:jc w:val="both"/>
        <w:rPr>
          <w:rFonts w:ascii="Arial" w:hAnsi="Arial" w:cs="Arial"/>
          <w:lang w:eastAsia="es-ES"/>
        </w:rPr>
      </w:pPr>
      <w:r w:rsidRPr="0089081C">
        <w:rPr>
          <w:rFonts w:ascii="Arial" w:hAnsi="Arial" w:cs="Arial"/>
          <w:lang w:eastAsia="es-ES"/>
        </w:rPr>
        <w:t>Sustituir la financiación pública por un modelo de copago universal.</w:t>
      </w:r>
    </w:p>
    <w:p w:rsidR="00125EBD" w:rsidRPr="0089081C" w:rsidRDefault="00125EBD" w:rsidP="00E602FA">
      <w:pPr>
        <w:pStyle w:val="Prrafodelista"/>
        <w:numPr>
          <w:ilvl w:val="0"/>
          <w:numId w:val="54"/>
        </w:numPr>
        <w:spacing w:before="100" w:beforeAutospacing="1" w:after="100" w:afterAutospacing="1"/>
        <w:jc w:val="both"/>
        <w:rPr>
          <w:rFonts w:ascii="Arial" w:hAnsi="Arial" w:cs="Arial"/>
          <w:lang w:eastAsia="es-ES"/>
        </w:rPr>
      </w:pPr>
      <w:r w:rsidRPr="0089081C">
        <w:rPr>
          <w:rFonts w:ascii="Arial" w:hAnsi="Arial" w:cs="Arial"/>
          <w:lang w:eastAsia="es-ES"/>
        </w:rPr>
        <w:t>Pasar de un modelo centrado en la atención primaria a uno enfocado en la alta tecnología hospitalaria.</w:t>
      </w:r>
    </w:p>
    <w:p w:rsidR="00125EBD" w:rsidRPr="0089081C" w:rsidRDefault="00125EBD" w:rsidP="00E602FA">
      <w:pPr>
        <w:pStyle w:val="Prrafodelista"/>
        <w:numPr>
          <w:ilvl w:val="0"/>
          <w:numId w:val="54"/>
        </w:numPr>
        <w:spacing w:before="100" w:beforeAutospacing="1" w:after="100" w:afterAutospacing="1"/>
        <w:jc w:val="both"/>
        <w:rPr>
          <w:rFonts w:ascii="Arial" w:hAnsi="Arial" w:cs="Arial"/>
          <w:lang w:eastAsia="es-ES"/>
        </w:rPr>
      </w:pPr>
      <w:r w:rsidRPr="0089081C">
        <w:rPr>
          <w:rFonts w:ascii="Arial" w:hAnsi="Arial" w:cs="Arial"/>
          <w:lang w:eastAsia="es-ES"/>
        </w:rPr>
        <w:t>Centrarse exclusivamente en el tratamiento de enfermedades crónicas, descuidando las agudas.</w:t>
      </w:r>
    </w:p>
    <w:p w:rsidR="00125EBD" w:rsidRPr="0089081C" w:rsidRDefault="00125EBD" w:rsidP="00E602FA">
      <w:pPr>
        <w:pStyle w:val="Prrafodelista"/>
        <w:numPr>
          <w:ilvl w:val="0"/>
          <w:numId w:val="54"/>
        </w:numPr>
        <w:spacing w:before="100" w:beforeAutospacing="1" w:after="100" w:afterAutospacing="1"/>
        <w:jc w:val="both"/>
        <w:rPr>
          <w:rFonts w:ascii="Arial" w:hAnsi="Arial" w:cs="Arial"/>
          <w:lang w:eastAsia="es-ES"/>
        </w:rPr>
      </w:pPr>
      <w:r w:rsidRPr="0089081C">
        <w:rPr>
          <w:rFonts w:ascii="Arial" w:hAnsi="Arial" w:cs="Arial"/>
          <w:lang w:eastAsia="es-ES"/>
        </w:rPr>
        <w:t>Pasar de un modelo reactivo y fragmentado a uno proactivo, preventivo e integrado.</w:t>
      </w:r>
    </w:p>
    <w:p w:rsidR="00E602FA" w:rsidRPr="0089081C" w:rsidRDefault="00E602FA" w:rsidP="00E602FA">
      <w:pPr>
        <w:pStyle w:val="Prrafodelista"/>
        <w:spacing w:before="100" w:beforeAutospacing="1" w:after="100" w:afterAutospacing="1"/>
        <w:jc w:val="both"/>
        <w:rPr>
          <w:rFonts w:ascii="Arial" w:hAnsi="Arial" w:cs="Arial"/>
          <w:lang w:eastAsia="es-ES"/>
        </w:rPr>
      </w:pPr>
    </w:p>
    <w:p w:rsidR="00125EBD" w:rsidRPr="0089081C" w:rsidRDefault="00125EBD" w:rsidP="0004691F">
      <w:pPr>
        <w:pStyle w:val="Prrafodelista"/>
        <w:numPr>
          <w:ilvl w:val="0"/>
          <w:numId w:val="52"/>
        </w:numPr>
        <w:jc w:val="both"/>
        <w:rPr>
          <w:rFonts w:ascii="Arial" w:hAnsi="Arial" w:cs="Arial"/>
          <w:kern w:val="36"/>
        </w:rPr>
      </w:pPr>
      <w:r w:rsidRPr="0089081C">
        <w:rPr>
          <w:rFonts w:ascii="Arial" w:hAnsi="Arial" w:cs="Arial"/>
          <w:kern w:val="36"/>
        </w:rPr>
        <w:t xml:space="preserve">La estrategia </w:t>
      </w:r>
      <w:r w:rsidR="00E602FA" w:rsidRPr="0089081C">
        <w:rPr>
          <w:rFonts w:ascii="Arial" w:hAnsi="Arial" w:cs="Arial"/>
          <w:kern w:val="36"/>
        </w:rPr>
        <w:t xml:space="preserve">"Osasunbidea: Caminando por la Salud" </w:t>
      </w:r>
      <w:r w:rsidRPr="0089081C">
        <w:rPr>
          <w:rFonts w:ascii="Arial" w:hAnsi="Arial" w:cs="Arial"/>
          <w:kern w:val="36"/>
        </w:rPr>
        <w:t>defiende que el presupuesto en salud no debe ser visto únicamente como un gasto. ¿Cómo propone que se considere?</w:t>
      </w:r>
    </w:p>
    <w:p w:rsidR="00E602FA" w:rsidRPr="0089081C" w:rsidRDefault="00E602FA" w:rsidP="00E602FA">
      <w:pPr>
        <w:pStyle w:val="Prrafodelista"/>
        <w:ind w:left="360"/>
        <w:jc w:val="both"/>
        <w:rPr>
          <w:rFonts w:ascii="Arial" w:hAnsi="Arial" w:cs="Arial"/>
          <w:kern w:val="36"/>
        </w:rPr>
      </w:pPr>
    </w:p>
    <w:p w:rsidR="00125EBD" w:rsidRPr="0089081C" w:rsidRDefault="00125EBD" w:rsidP="00E602FA">
      <w:pPr>
        <w:pStyle w:val="Prrafodelista"/>
        <w:numPr>
          <w:ilvl w:val="0"/>
          <w:numId w:val="55"/>
        </w:numPr>
        <w:spacing w:before="100" w:beforeAutospacing="1" w:after="100" w:afterAutospacing="1"/>
        <w:jc w:val="both"/>
        <w:rPr>
          <w:rFonts w:ascii="Arial" w:hAnsi="Arial" w:cs="Arial"/>
          <w:lang w:eastAsia="es-ES"/>
        </w:rPr>
      </w:pPr>
      <w:r w:rsidRPr="0089081C">
        <w:rPr>
          <w:rFonts w:ascii="Arial" w:hAnsi="Arial" w:cs="Arial"/>
          <w:lang w:eastAsia="es-ES"/>
        </w:rPr>
        <w:t>Como la principal fuente de financiación para la investigación privada.</w:t>
      </w:r>
    </w:p>
    <w:p w:rsidR="00125EBD" w:rsidRPr="0089081C" w:rsidRDefault="00125EBD" w:rsidP="00E602FA">
      <w:pPr>
        <w:pStyle w:val="Prrafodelista"/>
        <w:numPr>
          <w:ilvl w:val="0"/>
          <w:numId w:val="55"/>
        </w:numPr>
        <w:spacing w:before="100" w:beforeAutospacing="1" w:after="100" w:afterAutospacing="1"/>
        <w:jc w:val="both"/>
        <w:rPr>
          <w:rFonts w:ascii="Arial" w:hAnsi="Arial" w:cs="Arial"/>
          <w:lang w:eastAsia="es-ES"/>
        </w:rPr>
      </w:pPr>
      <w:r w:rsidRPr="0089081C">
        <w:rPr>
          <w:rFonts w:ascii="Arial" w:hAnsi="Arial" w:cs="Arial"/>
          <w:lang w:eastAsia="es-ES"/>
        </w:rPr>
        <w:t>Como un coste fijo inevitable que debe ser minimizado cada año.</w:t>
      </w:r>
    </w:p>
    <w:p w:rsidR="00125EBD" w:rsidRPr="0089081C" w:rsidRDefault="00125EBD" w:rsidP="00E602FA">
      <w:pPr>
        <w:pStyle w:val="Prrafodelista"/>
        <w:numPr>
          <w:ilvl w:val="0"/>
          <w:numId w:val="55"/>
        </w:numPr>
        <w:spacing w:before="100" w:beforeAutospacing="1" w:after="100" w:afterAutospacing="1"/>
        <w:jc w:val="both"/>
        <w:rPr>
          <w:rFonts w:ascii="Arial" w:hAnsi="Arial" w:cs="Arial"/>
          <w:lang w:eastAsia="es-ES"/>
        </w:rPr>
      </w:pPr>
      <w:r w:rsidRPr="0089081C">
        <w:rPr>
          <w:rFonts w:ascii="Arial" w:hAnsi="Arial" w:cs="Arial"/>
          <w:lang w:eastAsia="es-ES"/>
        </w:rPr>
        <w:t>Como una inversión social estratégica que genera riqueza y bienestar.</w:t>
      </w:r>
    </w:p>
    <w:p w:rsidR="00125EBD" w:rsidRPr="0089081C" w:rsidRDefault="00125EBD" w:rsidP="00E602FA">
      <w:pPr>
        <w:pStyle w:val="Prrafodelista"/>
        <w:numPr>
          <w:ilvl w:val="0"/>
          <w:numId w:val="55"/>
        </w:numPr>
        <w:spacing w:before="100" w:beforeAutospacing="1" w:after="100" w:afterAutospacing="1"/>
        <w:jc w:val="both"/>
        <w:rPr>
          <w:rFonts w:ascii="Arial" w:hAnsi="Arial" w:cs="Arial"/>
        </w:rPr>
      </w:pPr>
      <w:r w:rsidRPr="0089081C">
        <w:rPr>
          <w:rFonts w:ascii="Arial" w:hAnsi="Arial" w:cs="Arial"/>
          <w:lang w:eastAsia="es-ES"/>
        </w:rPr>
        <w:t>Como una herramienta de control político sobre la población</w:t>
      </w:r>
      <w:r w:rsidRPr="0089081C">
        <w:rPr>
          <w:rFonts w:ascii="Arial" w:hAnsi="Arial" w:cs="Arial"/>
        </w:rPr>
        <w:t>.</w:t>
      </w:r>
    </w:p>
    <w:sectPr w:rsidR="00125EBD" w:rsidRPr="0089081C" w:rsidSect="00DE6B7E">
      <w:footerReference w:type="default" r:id="rId10"/>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FEC" w:rsidRDefault="00AB1FEC" w:rsidP="00FA30E7">
      <w:r>
        <w:separator/>
      </w:r>
    </w:p>
  </w:endnote>
  <w:endnote w:type="continuationSeparator" w:id="0">
    <w:p w:rsidR="00AB1FEC" w:rsidRDefault="00AB1FEC" w:rsidP="00FA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994911"/>
      <w:docPartObj>
        <w:docPartGallery w:val="Page Numbers (Bottom of Page)"/>
        <w:docPartUnique/>
      </w:docPartObj>
    </w:sdtPr>
    <w:sdtEndPr/>
    <w:sdtContent>
      <w:p w:rsidR="00FA30E7" w:rsidRDefault="00FA30E7">
        <w:pPr>
          <w:pStyle w:val="Piedepgina"/>
          <w:jc w:val="center"/>
        </w:pPr>
        <w:r>
          <w:fldChar w:fldCharType="begin"/>
        </w:r>
        <w:r>
          <w:instrText>PAGE   \* MERGEFORMAT</w:instrText>
        </w:r>
        <w:r>
          <w:fldChar w:fldCharType="separate"/>
        </w:r>
        <w:r w:rsidR="004F780C">
          <w:rPr>
            <w:noProof/>
          </w:rPr>
          <w:t>9</w:t>
        </w:r>
        <w:r>
          <w:fldChar w:fldCharType="end"/>
        </w:r>
      </w:p>
    </w:sdtContent>
  </w:sdt>
  <w:p w:rsidR="00FA30E7" w:rsidRDefault="00FA30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FEC" w:rsidRDefault="00AB1FEC" w:rsidP="00FA30E7">
      <w:r>
        <w:separator/>
      </w:r>
    </w:p>
  </w:footnote>
  <w:footnote w:type="continuationSeparator" w:id="0">
    <w:p w:rsidR="00AB1FEC" w:rsidRDefault="00AB1FEC" w:rsidP="00FA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C93"/>
    <w:multiLevelType w:val="hybridMultilevel"/>
    <w:tmpl w:val="1272EA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CA3150"/>
    <w:multiLevelType w:val="hybridMultilevel"/>
    <w:tmpl w:val="EFCAC010"/>
    <w:lvl w:ilvl="0" w:tplc="040A0019">
      <w:start w:val="1"/>
      <w:numFmt w:val="lowerLetter"/>
      <w:lvlText w:val="%1."/>
      <w:lvlJc w:val="left"/>
      <w:pPr>
        <w:ind w:left="1004" w:hanging="360"/>
      </w:p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2" w15:restartNumberingAfterBreak="0">
    <w:nsid w:val="0ACE207C"/>
    <w:multiLevelType w:val="multilevel"/>
    <w:tmpl w:val="6176590C"/>
    <w:lvl w:ilvl="0">
      <w:start w:val="4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AE354C8"/>
    <w:multiLevelType w:val="hybridMultilevel"/>
    <w:tmpl w:val="8736814A"/>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BEA3704"/>
    <w:multiLevelType w:val="hybridMultilevel"/>
    <w:tmpl w:val="96084AE2"/>
    <w:lvl w:ilvl="0" w:tplc="0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F37638"/>
    <w:multiLevelType w:val="hybridMultilevel"/>
    <w:tmpl w:val="38E65E1A"/>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FE440D6"/>
    <w:multiLevelType w:val="hybridMultilevel"/>
    <w:tmpl w:val="8B98A7F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3210CE"/>
    <w:multiLevelType w:val="hybridMultilevel"/>
    <w:tmpl w:val="4E740D3E"/>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33A5851"/>
    <w:multiLevelType w:val="hybridMultilevel"/>
    <w:tmpl w:val="E6087A52"/>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143B4405"/>
    <w:multiLevelType w:val="hybridMultilevel"/>
    <w:tmpl w:val="6EDA2146"/>
    <w:lvl w:ilvl="0" w:tplc="040A0019">
      <w:start w:val="1"/>
      <w:numFmt w:val="lowerLetter"/>
      <w:lvlText w:val="%1."/>
      <w:lvlJc w:val="left"/>
      <w:pPr>
        <w:ind w:left="786" w:hanging="360"/>
      </w:p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0" w15:restartNumberingAfterBreak="0">
    <w:nsid w:val="16404D39"/>
    <w:multiLevelType w:val="hybridMultilevel"/>
    <w:tmpl w:val="A796B836"/>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176C4C99"/>
    <w:multiLevelType w:val="hybridMultilevel"/>
    <w:tmpl w:val="93A6F236"/>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1A0325CC"/>
    <w:multiLevelType w:val="hybridMultilevel"/>
    <w:tmpl w:val="3ADC8398"/>
    <w:lvl w:ilvl="0" w:tplc="62B41840">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D161A02"/>
    <w:multiLevelType w:val="hybridMultilevel"/>
    <w:tmpl w:val="E9D4EEB0"/>
    <w:lvl w:ilvl="0" w:tplc="492EEBF8">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1D9B7350"/>
    <w:multiLevelType w:val="hybridMultilevel"/>
    <w:tmpl w:val="2FD2D9D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1DF27F61"/>
    <w:multiLevelType w:val="hybridMultilevel"/>
    <w:tmpl w:val="F34432AA"/>
    <w:lvl w:ilvl="0" w:tplc="0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56119C"/>
    <w:multiLevelType w:val="hybridMultilevel"/>
    <w:tmpl w:val="79089D5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21072E2"/>
    <w:multiLevelType w:val="hybridMultilevel"/>
    <w:tmpl w:val="31FCF07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23EF4509"/>
    <w:multiLevelType w:val="hybridMultilevel"/>
    <w:tmpl w:val="45F63D5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8311FE4"/>
    <w:multiLevelType w:val="hybridMultilevel"/>
    <w:tmpl w:val="EFCAC010"/>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295A14D0"/>
    <w:multiLevelType w:val="hybridMultilevel"/>
    <w:tmpl w:val="4DFE641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2ECD1F94"/>
    <w:multiLevelType w:val="hybridMultilevel"/>
    <w:tmpl w:val="0CE60E64"/>
    <w:lvl w:ilvl="0" w:tplc="0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9C1605"/>
    <w:multiLevelType w:val="hybridMultilevel"/>
    <w:tmpl w:val="826A87AA"/>
    <w:lvl w:ilvl="0" w:tplc="B9F68A3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15375BA"/>
    <w:multiLevelType w:val="hybridMultilevel"/>
    <w:tmpl w:val="8974D066"/>
    <w:lvl w:ilvl="0" w:tplc="04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1944649"/>
    <w:multiLevelType w:val="hybridMultilevel"/>
    <w:tmpl w:val="4026864E"/>
    <w:lvl w:ilvl="0" w:tplc="BA3E5626">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3406655"/>
    <w:multiLevelType w:val="hybridMultilevel"/>
    <w:tmpl w:val="97BA609A"/>
    <w:lvl w:ilvl="0" w:tplc="FB64BECC">
      <w:start w:val="1"/>
      <w:numFmt w:val="lowerLetter"/>
      <w:lvlText w:val="%1."/>
      <w:lvlJc w:val="left"/>
      <w:pPr>
        <w:ind w:left="654" w:hanging="360"/>
      </w:pPr>
      <w:rPr>
        <w:rFonts w:hint="default"/>
      </w:rPr>
    </w:lvl>
    <w:lvl w:ilvl="1" w:tplc="FFFFFFFF" w:tentative="1">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26" w15:restartNumberingAfterBreak="0">
    <w:nsid w:val="3478305B"/>
    <w:multiLevelType w:val="hybridMultilevel"/>
    <w:tmpl w:val="A6B29A6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34A4239D"/>
    <w:multiLevelType w:val="hybridMultilevel"/>
    <w:tmpl w:val="EFD0A5B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36173C73"/>
    <w:multiLevelType w:val="hybridMultilevel"/>
    <w:tmpl w:val="94CCC12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3A8C47CF"/>
    <w:multiLevelType w:val="hybridMultilevel"/>
    <w:tmpl w:val="52AE6F46"/>
    <w:lvl w:ilvl="0" w:tplc="040A0019">
      <w:start w:val="1"/>
      <w:numFmt w:val="lowerLetter"/>
      <w:lvlText w:val="%1."/>
      <w:lvlJc w:val="left"/>
      <w:pPr>
        <w:ind w:left="1004" w:hanging="360"/>
      </w:p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30" w15:restartNumberingAfterBreak="0">
    <w:nsid w:val="3AA746B9"/>
    <w:multiLevelType w:val="hybridMultilevel"/>
    <w:tmpl w:val="B090395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3F223AB6"/>
    <w:multiLevelType w:val="hybridMultilevel"/>
    <w:tmpl w:val="77F6BDDE"/>
    <w:lvl w:ilvl="0" w:tplc="040A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FCB050E"/>
    <w:multiLevelType w:val="hybridMultilevel"/>
    <w:tmpl w:val="431E392A"/>
    <w:lvl w:ilvl="0" w:tplc="040A0019">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3" w15:restartNumberingAfterBreak="0">
    <w:nsid w:val="4163446B"/>
    <w:multiLevelType w:val="hybridMultilevel"/>
    <w:tmpl w:val="1082B16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22D058E"/>
    <w:multiLevelType w:val="hybridMultilevel"/>
    <w:tmpl w:val="95C88286"/>
    <w:lvl w:ilvl="0" w:tplc="040A0019">
      <w:start w:val="1"/>
      <w:numFmt w:val="lowerLetter"/>
      <w:lvlText w:val="%1."/>
      <w:lvlJc w:val="left"/>
      <w:pPr>
        <w:ind w:left="786" w:hanging="360"/>
      </w:pPr>
    </w:lvl>
    <w:lvl w:ilvl="1" w:tplc="040A0019" w:tentative="1">
      <w:start w:val="1"/>
      <w:numFmt w:val="lowerLetter"/>
      <w:lvlText w:val="%2."/>
      <w:lvlJc w:val="left"/>
      <w:pPr>
        <w:ind w:left="1581" w:hanging="360"/>
      </w:pPr>
    </w:lvl>
    <w:lvl w:ilvl="2" w:tplc="040A001B" w:tentative="1">
      <w:start w:val="1"/>
      <w:numFmt w:val="lowerRoman"/>
      <w:lvlText w:val="%3."/>
      <w:lvlJc w:val="right"/>
      <w:pPr>
        <w:ind w:left="2301" w:hanging="180"/>
      </w:pPr>
    </w:lvl>
    <w:lvl w:ilvl="3" w:tplc="040A000F" w:tentative="1">
      <w:start w:val="1"/>
      <w:numFmt w:val="decimal"/>
      <w:lvlText w:val="%4."/>
      <w:lvlJc w:val="left"/>
      <w:pPr>
        <w:ind w:left="3021" w:hanging="360"/>
      </w:pPr>
    </w:lvl>
    <w:lvl w:ilvl="4" w:tplc="040A0019" w:tentative="1">
      <w:start w:val="1"/>
      <w:numFmt w:val="lowerLetter"/>
      <w:lvlText w:val="%5."/>
      <w:lvlJc w:val="left"/>
      <w:pPr>
        <w:ind w:left="3741" w:hanging="360"/>
      </w:pPr>
    </w:lvl>
    <w:lvl w:ilvl="5" w:tplc="040A001B" w:tentative="1">
      <w:start w:val="1"/>
      <w:numFmt w:val="lowerRoman"/>
      <w:lvlText w:val="%6."/>
      <w:lvlJc w:val="right"/>
      <w:pPr>
        <w:ind w:left="4461" w:hanging="180"/>
      </w:pPr>
    </w:lvl>
    <w:lvl w:ilvl="6" w:tplc="040A000F" w:tentative="1">
      <w:start w:val="1"/>
      <w:numFmt w:val="decimal"/>
      <w:lvlText w:val="%7."/>
      <w:lvlJc w:val="left"/>
      <w:pPr>
        <w:ind w:left="5181" w:hanging="360"/>
      </w:pPr>
    </w:lvl>
    <w:lvl w:ilvl="7" w:tplc="040A0019" w:tentative="1">
      <w:start w:val="1"/>
      <w:numFmt w:val="lowerLetter"/>
      <w:lvlText w:val="%8."/>
      <w:lvlJc w:val="left"/>
      <w:pPr>
        <w:ind w:left="5901" w:hanging="360"/>
      </w:pPr>
    </w:lvl>
    <w:lvl w:ilvl="8" w:tplc="040A001B" w:tentative="1">
      <w:start w:val="1"/>
      <w:numFmt w:val="lowerRoman"/>
      <w:lvlText w:val="%9."/>
      <w:lvlJc w:val="right"/>
      <w:pPr>
        <w:ind w:left="6621" w:hanging="180"/>
      </w:pPr>
    </w:lvl>
  </w:abstractNum>
  <w:abstractNum w:abstractNumId="35" w15:restartNumberingAfterBreak="0">
    <w:nsid w:val="45C562AA"/>
    <w:multiLevelType w:val="hybridMultilevel"/>
    <w:tmpl w:val="BBB8101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E206DD3"/>
    <w:multiLevelType w:val="hybridMultilevel"/>
    <w:tmpl w:val="E4ECD7EA"/>
    <w:lvl w:ilvl="0" w:tplc="0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670A82"/>
    <w:multiLevelType w:val="hybridMultilevel"/>
    <w:tmpl w:val="8C6EF3A4"/>
    <w:lvl w:ilvl="0" w:tplc="0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28860E2"/>
    <w:multiLevelType w:val="hybridMultilevel"/>
    <w:tmpl w:val="B7084FF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54B84DE8"/>
    <w:multiLevelType w:val="hybridMultilevel"/>
    <w:tmpl w:val="F718D9AE"/>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5B9F1ABA"/>
    <w:multiLevelType w:val="hybridMultilevel"/>
    <w:tmpl w:val="53D80FC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D6B288E"/>
    <w:multiLevelType w:val="hybridMultilevel"/>
    <w:tmpl w:val="334436FC"/>
    <w:lvl w:ilvl="0" w:tplc="1EE82B7C">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5EA52C25"/>
    <w:multiLevelType w:val="hybridMultilevel"/>
    <w:tmpl w:val="7FC2B5B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5F6146BE"/>
    <w:multiLevelType w:val="hybridMultilevel"/>
    <w:tmpl w:val="35962456"/>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67987D85"/>
    <w:multiLevelType w:val="hybridMultilevel"/>
    <w:tmpl w:val="30245B86"/>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5" w15:restartNumberingAfterBreak="0">
    <w:nsid w:val="680E1CE9"/>
    <w:multiLevelType w:val="hybridMultilevel"/>
    <w:tmpl w:val="90A6C5D6"/>
    <w:lvl w:ilvl="0" w:tplc="040A0019">
      <w:start w:val="1"/>
      <w:numFmt w:val="lowerLetter"/>
      <w:lvlText w:val="%1."/>
      <w:lvlJc w:val="left"/>
      <w:pPr>
        <w:ind w:left="720" w:hanging="360"/>
      </w:pPr>
    </w:lvl>
    <w:lvl w:ilvl="1" w:tplc="6E44AD7A">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5F26A5"/>
    <w:multiLevelType w:val="hybridMultilevel"/>
    <w:tmpl w:val="5220028E"/>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6D6D4E5F"/>
    <w:multiLevelType w:val="hybridMultilevel"/>
    <w:tmpl w:val="C2304030"/>
    <w:lvl w:ilvl="0" w:tplc="D8A0358C">
      <w:start w:val="2"/>
      <w:numFmt w:val="lowerLetter"/>
      <w:lvlText w:val="%1."/>
      <w:lvlJc w:val="left"/>
      <w:pPr>
        <w:ind w:left="21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F392DCC"/>
    <w:multiLevelType w:val="hybridMultilevel"/>
    <w:tmpl w:val="6C3E13B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 w15:restartNumberingAfterBreak="0">
    <w:nsid w:val="712B5B6A"/>
    <w:multiLevelType w:val="hybridMultilevel"/>
    <w:tmpl w:val="96084AE2"/>
    <w:lvl w:ilvl="0" w:tplc="0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3BC3E98"/>
    <w:multiLevelType w:val="multilevel"/>
    <w:tmpl w:val="6176590C"/>
    <w:lvl w:ilvl="0">
      <w:start w:val="4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97972FC"/>
    <w:multiLevelType w:val="hybridMultilevel"/>
    <w:tmpl w:val="96084AE2"/>
    <w:lvl w:ilvl="0" w:tplc="0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A1B25B8"/>
    <w:multiLevelType w:val="hybridMultilevel"/>
    <w:tmpl w:val="90E083F0"/>
    <w:lvl w:ilvl="0" w:tplc="04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15:restartNumberingAfterBreak="0">
    <w:nsid w:val="7C092B5F"/>
    <w:multiLevelType w:val="hybridMultilevel"/>
    <w:tmpl w:val="11485BB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4" w15:restartNumberingAfterBreak="0">
    <w:nsid w:val="7D8226A7"/>
    <w:multiLevelType w:val="hybridMultilevel"/>
    <w:tmpl w:val="96084AE2"/>
    <w:lvl w:ilvl="0" w:tplc="0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8"/>
  </w:num>
  <w:num w:numId="2">
    <w:abstractNumId w:val="38"/>
  </w:num>
  <w:num w:numId="3">
    <w:abstractNumId w:val="24"/>
  </w:num>
  <w:num w:numId="4">
    <w:abstractNumId w:val="41"/>
  </w:num>
  <w:num w:numId="5">
    <w:abstractNumId w:val="13"/>
  </w:num>
  <w:num w:numId="6">
    <w:abstractNumId w:val="6"/>
  </w:num>
  <w:num w:numId="7">
    <w:abstractNumId w:val="40"/>
  </w:num>
  <w:num w:numId="8">
    <w:abstractNumId w:val="45"/>
  </w:num>
  <w:num w:numId="9">
    <w:abstractNumId w:val="23"/>
  </w:num>
  <w:num w:numId="10">
    <w:abstractNumId w:val="32"/>
  </w:num>
  <w:num w:numId="11">
    <w:abstractNumId w:val="14"/>
  </w:num>
  <w:num w:numId="12">
    <w:abstractNumId w:val="0"/>
  </w:num>
  <w:num w:numId="13">
    <w:abstractNumId w:val="16"/>
  </w:num>
  <w:num w:numId="14">
    <w:abstractNumId w:val="5"/>
  </w:num>
  <w:num w:numId="15">
    <w:abstractNumId w:val="11"/>
  </w:num>
  <w:num w:numId="16">
    <w:abstractNumId w:val="30"/>
  </w:num>
  <w:num w:numId="17">
    <w:abstractNumId w:val="26"/>
  </w:num>
  <w:num w:numId="18">
    <w:abstractNumId w:val="46"/>
  </w:num>
  <w:num w:numId="19">
    <w:abstractNumId w:val="28"/>
  </w:num>
  <w:num w:numId="20">
    <w:abstractNumId w:val="37"/>
  </w:num>
  <w:num w:numId="21">
    <w:abstractNumId w:val="33"/>
  </w:num>
  <w:num w:numId="22">
    <w:abstractNumId w:val="15"/>
  </w:num>
  <w:num w:numId="23">
    <w:abstractNumId w:val="20"/>
  </w:num>
  <w:num w:numId="24">
    <w:abstractNumId w:val="53"/>
  </w:num>
  <w:num w:numId="25">
    <w:abstractNumId w:val="34"/>
  </w:num>
  <w:num w:numId="26">
    <w:abstractNumId w:val="9"/>
  </w:num>
  <w:num w:numId="27">
    <w:abstractNumId w:val="12"/>
  </w:num>
  <w:num w:numId="28">
    <w:abstractNumId w:val="25"/>
  </w:num>
  <w:num w:numId="29">
    <w:abstractNumId w:val="8"/>
  </w:num>
  <w:num w:numId="30">
    <w:abstractNumId w:val="47"/>
  </w:num>
  <w:num w:numId="31">
    <w:abstractNumId w:val="52"/>
  </w:num>
  <w:num w:numId="32">
    <w:abstractNumId w:val="29"/>
  </w:num>
  <w:num w:numId="33">
    <w:abstractNumId w:val="1"/>
  </w:num>
  <w:num w:numId="34">
    <w:abstractNumId w:val="19"/>
  </w:num>
  <w:num w:numId="35">
    <w:abstractNumId w:val="36"/>
  </w:num>
  <w:num w:numId="36">
    <w:abstractNumId w:val="39"/>
  </w:num>
  <w:num w:numId="37">
    <w:abstractNumId w:val="7"/>
  </w:num>
  <w:num w:numId="38">
    <w:abstractNumId w:val="10"/>
  </w:num>
  <w:num w:numId="39">
    <w:abstractNumId w:val="22"/>
  </w:num>
  <w:num w:numId="40">
    <w:abstractNumId w:val="27"/>
  </w:num>
  <w:num w:numId="41">
    <w:abstractNumId w:val="17"/>
  </w:num>
  <w:num w:numId="42">
    <w:abstractNumId w:val="31"/>
  </w:num>
  <w:num w:numId="43">
    <w:abstractNumId w:val="42"/>
  </w:num>
  <w:num w:numId="44">
    <w:abstractNumId w:val="44"/>
  </w:num>
  <w:num w:numId="45">
    <w:abstractNumId w:val="50"/>
  </w:num>
  <w:num w:numId="46">
    <w:abstractNumId w:val="2"/>
  </w:num>
  <w:num w:numId="47">
    <w:abstractNumId w:val="49"/>
  </w:num>
  <w:num w:numId="48">
    <w:abstractNumId w:val="21"/>
  </w:num>
  <w:num w:numId="49">
    <w:abstractNumId w:val="18"/>
  </w:num>
  <w:num w:numId="50">
    <w:abstractNumId w:val="35"/>
  </w:num>
  <w:num w:numId="51">
    <w:abstractNumId w:val="43"/>
  </w:num>
  <w:num w:numId="52">
    <w:abstractNumId w:val="3"/>
  </w:num>
  <w:num w:numId="53">
    <w:abstractNumId w:val="51"/>
  </w:num>
  <w:num w:numId="54">
    <w:abstractNumId w:val="54"/>
  </w:num>
  <w:num w:numId="55">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F8"/>
    <w:rsid w:val="00030436"/>
    <w:rsid w:val="00033A6D"/>
    <w:rsid w:val="00033D4F"/>
    <w:rsid w:val="0004691F"/>
    <w:rsid w:val="00071602"/>
    <w:rsid w:val="000A5C62"/>
    <w:rsid w:val="000F5AEE"/>
    <w:rsid w:val="001154C8"/>
    <w:rsid w:val="00125EBD"/>
    <w:rsid w:val="00133213"/>
    <w:rsid w:val="00153BB1"/>
    <w:rsid w:val="0016079C"/>
    <w:rsid w:val="001872BC"/>
    <w:rsid w:val="00192853"/>
    <w:rsid w:val="001C44F9"/>
    <w:rsid w:val="001F76B1"/>
    <w:rsid w:val="002031C1"/>
    <w:rsid w:val="00220617"/>
    <w:rsid w:val="00241367"/>
    <w:rsid w:val="00276510"/>
    <w:rsid w:val="002B0675"/>
    <w:rsid w:val="002E269F"/>
    <w:rsid w:val="002E3409"/>
    <w:rsid w:val="003809FF"/>
    <w:rsid w:val="003B588F"/>
    <w:rsid w:val="003F67A3"/>
    <w:rsid w:val="00402353"/>
    <w:rsid w:val="00424F97"/>
    <w:rsid w:val="004317B4"/>
    <w:rsid w:val="0043636B"/>
    <w:rsid w:val="00483056"/>
    <w:rsid w:val="0048581F"/>
    <w:rsid w:val="004B21EE"/>
    <w:rsid w:val="004E15C7"/>
    <w:rsid w:val="004E1FE1"/>
    <w:rsid w:val="004F7335"/>
    <w:rsid w:val="004F780C"/>
    <w:rsid w:val="005016C9"/>
    <w:rsid w:val="00516306"/>
    <w:rsid w:val="00571DB2"/>
    <w:rsid w:val="005A51EF"/>
    <w:rsid w:val="005A7AC8"/>
    <w:rsid w:val="005F4DE2"/>
    <w:rsid w:val="006073C2"/>
    <w:rsid w:val="00652A65"/>
    <w:rsid w:val="006A7BD2"/>
    <w:rsid w:val="006B738B"/>
    <w:rsid w:val="006E29C5"/>
    <w:rsid w:val="006E4989"/>
    <w:rsid w:val="006F321B"/>
    <w:rsid w:val="007171EC"/>
    <w:rsid w:val="00721208"/>
    <w:rsid w:val="00746805"/>
    <w:rsid w:val="007549A5"/>
    <w:rsid w:val="007703F8"/>
    <w:rsid w:val="0078095D"/>
    <w:rsid w:val="00794C10"/>
    <w:rsid w:val="00795742"/>
    <w:rsid w:val="007A53DD"/>
    <w:rsid w:val="007B1558"/>
    <w:rsid w:val="007D02AA"/>
    <w:rsid w:val="008545D5"/>
    <w:rsid w:val="0089081C"/>
    <w:rsid w:val="008C25A2"/>
    <w:rsid w:val="008D11DD"/>
    <w:rsid w:val="008E768B"/>
    <w:rsid w:val="008F38A9"/>
    <w:rsid w:val="008F5834"/>
    <w:rsid w:val="00906AAC"/>
    <w:rsid w:val="00924770"/>
    <w:rsid w:val="00935B80"/>
    <w:rsid w:val="009477EB"/>
    <w:rsid w:val="00951FD6"/>
    <w:rsid w:val="00960AF3"/>
    <w:rsid w:val="00973CC6"/>
    <w:rsid w:val="00986809"/>
    <w:rsid w:val="009B0AA9"/>
    <w:rsid w:val="009B12C4"/>
    <w:rsid w:val="009B3694"/>
    <w:rsid w:val="009B66FD"/>
    <w:rsid w:val="009C49F3"/>
    <w:rsid w:val="009F4B22"/>
    <w:rsid w:val="009F663A"/>
    <w:rsid w:val="009F7E21"/>
    <w:rsid w:val="00A02BAB"/>
    <w:rsid w:val="00A43E90"/>
    <w:rsid w:val="00A729D0"/>
    <w:rsid w:val="00AB1FEC"/>
    <w:rsid w:val="00AC4605"/>
    <w:rsid w:val="00B27CD4"/>
    <w:rsid w:val="00B32D66"/>
    <w:rsid w:val="00B33131"/>
    <w:rsid w:val="00B76ADA"/>
    <w:rsid w:val="00BC28A7"/>
    <w:rsid w:val="00BD10D0"/>
    <w:rsid w:val="00BF58E0"/>
    <w:rsid w:val="00C0793B"/>
    <w:rsid w:val="00C31A95"/>
    <w:rsid w:val="00C57274"/>
    <w:rsid w:val="00C94693"/>
    <w:rsid w:val="00CA3131"/>
    <w:rsid w:val="00CA6568"/>
    <w:rsid w:val="00CE2B59"/>
    <w:rsid w:val="00CE7573"/>
    <w:rsid w:val="00D04A30"/>
    <w:rsid w:val="00D05797"/>
    <w:rsid w:val="00D11128"/>
    <w:rsid w:val="00D41160"/>
    <w:rsid w:val="00D828E8"/>
    <w:rsid w:val="00DB7379"/>
    <w:rsid w:val="00DD463E"/>
    <w:rsid w:val="00DE6B7E"/>
    <w:rsid w:val="00E36D96"/>
    <w:rsid w:val="00E55724"/>
    <w:rsid w:val="00E602FA"/>
    <w:rsid w:val="00ED1B52"/>
    <w:rsid w:val="00EE03BB"/>
    <w:rsid w:val="00EF64C5"/>
    <w:rsid w:val="00F155F2"/>
    <w:rsid w:val="00F40816"/>
    <w:rsid w:val="00F67615"/>
    <w:rsid w:val="00FA30E7"/>
    <w:rsid w:val="00FE5AA8"/>
    <w:rsid w:val="00FF18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5604"/>
  <w15:chartTrackingRefBased/>
  <w15:docId w15:val="{D96582CB-8654-1F4D-9847-0CEC8AC5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A65"/>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652A65"/>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link w:val="Ttulo3Car"/>
    <w:uiPriority w:val="9"/>
    <w:qFormat/>
    <w:rsid w:val="001C44F9"/>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03F8"/>
    <w:pPr>
      <w:ind w:left="720"/>
      <w:contextualSpacing/>
    </w:pPr>
    <w:rPr>
      <w:rFonts w:asciiTheme="minorHAnsi" w:eastAsiaTheme="minorHAnsi" w:hAnsiTheme="minorHAnsi" w:cstheme="minorBidi"/>
      <w:kern w:val="2"/>
      <w:lang w:eastAsia="en-US"/>
      <w14:ligatures w14:val="standardContextual"/>
    </w:rPr>
  </w:style>
  <w:style w:type="character" w:customStyle="1" w:styleId="ng-star-inserted">
    <w:name w:val="ng-star-inserted"/>
    <w:basedOn w:val="Fuentedeprrafopredeter"/>
    <w:rsid w:val="001C44F9"/>
  </w:style>
  <w:style w:type="character" w:customStyle="1" w:styleId="Ttulo3Car">
    <w:name w:val="Título 3 Car"/>
    <w:basedOn w:val="Fuentedeprrafopredeter"/>
    <w:link w:val="Ttulo3"/>
    <w:uiPriority w:val="9"/>
    <w:rsid w:val="001C44F9"/>
    <w:rPr>
      <w:rFonts w:ascii="Times New Roman" w:eastAsia="Times New Roman" w:hAnsi="Times New Roman" w:cs="Times New Roman"/>
      <w:b/>
      <w:bCs/>
      <w:kern w:val="0"/>
      <w:sz w:val="27"/>
      <w:szCs w:val="27"/>
      <w:lang w:eastAsia="es-ES_tradnl"/>
      <w14:ligatures w14:val="none"/>
    </w:rPr>
  </w:style>
  <w:style w:type="paragraph" w:styleId="NormalWeb">
    <w:name w:val="Normal (Web)"/>
    <w:basedOn w:val="Normal"/>
    <w:uiPriority w:val="99"/>
    <w:semiHidden/>
    <w:unhideWhenUsed/>
    <w:rsid w:val="001C44F9"/>
    <w:pPr>
      <w:spacing w:before="100" w:beforeAutospacing="1" w:after="100" w:afterAutospacing="1"/>
    </w:pPr>
  </w:style>
  <w:style w:type="character" w:styleId="Textoennegrita">
    <w:name w:val="Strong"/>
    <w:basedOn w:val="Fuentedeprrafopredeter"/>
    <w:uiPriority w:val="22"/>
    <w:qFormat/>
    <w:rsid w:val="001C44F9"/>
    <w:rPr>
      <w:b/>
      <w:bCs/>
    </w:rPr>
  </w:style>
  <w:style w:type="character" w:customStyle="1" w:styleId="Ttulo1Car">
    <w:name w:val="Título 1 Car"/>
    <w:basedOn w:val="Fuentedeprrafopredeter"/>
    <w:link w:val="Ttulo1"/>
    <w:uiPriority w:val="9"/>
    <w:rsid w:val="00652A6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DB737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0A5C62"/>
    <w:pPr>
      <w:widowControl w:val="0"/>
      <w:suppressAutoHyphens/>
      <w:ind w:left="708"/>
    </w:pPr>
    <w:rPr>
      <w:rFonts w:eastAsia="SimSun" w:cs="Mangal"/>
      <w:kern w:val="2"/>
      <w:szCs w:val="21"/>
      <w:lang w:eastAsia="hi-IN" w:bidi="hi-IN"/>
    </w:rPr>
  </w:style>
  <w:style w:type="table" w:customStyle="1" w:styleId="Tablaconcuadrcula1">
    <w:name w:val="Tabla con cuadrícula1"/>
    <w:basedOn w:val="Tablanormal"/>
    <w:next w:val="Tablaconcuadrcula"/>
    <w:uiPriority w:val="39"/>
    <w:rsid w:val="000F5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15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A30E7"/>
    <w:pPr>
      <w:tabs>
        <w:tab w:val="center" w:pos="4252"/>
        <w:tab w:val="right" w:pos="8504"/>
      </w:tabs>
    </w:pPr>
  </w:style>
  <w:style w:type="character" w:customStyle="1" w:styleId="EncabezadoCar">
    <w:name w:val="Encabezado Car"/>
    <w:basedOn w:val="Fuentedeprrafopredeter"/>
    <w:link w:val="Encabezado"/>
    <w:uiPriority w:val="99"/>
    <w:rsid w:val="00FA30E7"/>
    <w:rPr>
      <w:rFonts w:ascii="Times New Roman" w:eastAsia="Times New Roman" w:hAnsi="Times New Roman" w:cs="Times New Roman"/>
      <w:kern w:val="0"/>
      <w:lang w:eastAsia="es-ES_tradnl"/>
      <w14:ligatures w14:val="none"/>
    </w:rPr>
  </w:style>
  <w:style w:type="paragraph" w:styleId="Piedepgina">
    <w:name w:val="footer"/>
    <w:basedOn w:val="Normal"/>
    <w:link w:val="PiedepginaCar"/>
    <w:uiPriority w:val="99"/>
    <w:unhideWhenUsed/>
    <w:rsid w:val="00FA30E7"/>
    <w:pPr>
      <w:tabs>
        <w:tab w:val="center" w:pos="4252"/>
        <w:tab w:val="right" w:pos="8504"/>
      </w:tabs>
    </w:pPr>
  </w:style>
  <w:style w:type="character" w:customStyle="1" w:styleId="PiedepginaCar">
    <w:name w:val="Pie de página Car"/>
    <w:basedOn w:val="Fuentedeprrafopredeter"/>
    <w:link w:val="Piedepgina"/>
    <w:uiPriority w:val="99"/>
    <w:rsid w:val="00FA30E7"/>
    <w:rPr>
      <w:rFonts w:ascii="Times New Roman" w:eastAsia="Times New Roman" w:hAnsi="Times New Roman" w:cs="Times New Roman"/>
      <w:kern w:val="0"/>
      <w:lang w:eastAsia="es-ES_tradnl"/>
      <w14:ligatures w14:val="none"/>
    </w:rPr>
  </w:style>
  <w:style w:type="paragraph" w:styleId="Textodeglobo">
    <w:name w:val="Balloon Text"/>
    <w:basedOn w:val="Normal"/>
    <w:link w:val="TextodegloboCar"/>
    <w:uiPriority w:val="99"/>
    <w:semiHidden/>
    <w:unhideWhenUsed/>
    <w:rsid w:val="001872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2BC"/>
    <w:rPr>
      <w:rFonts w:ascii="Segoe UI" w:eastAsia="Times New Roman" w:hAnsi="Segoe UI" w:cs="Segoe UI"/>
      <w:kern w:val="0"/>
      <w:sz w:val="18"/>
      <w:szCs w:val="18"/>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096384">
      <w:bodyDiv w:val="1"/>
      <w:marLeft w:val="0"/>
      <w:marRight w:val="0"/>
      <w:marTop w:val="0"/>
      <w:marBottom w:val="0"/>
      <w:divBdr>
        <w:top w:val="none" w:sz="0" w:space="0" w:color="auto"/>
        <w:left w:val="none" w:sz="0" w:space="0" w:color="auto"/>
        <w:bottom w:val="none" w:sz="0" w:space="0" w:color="auto"/>
        <w:right w:val="none" w:sz="0" w:space="0" w:color="auto"/>
      </w:divBdr>
    </w:div>
    <w:div w:id="869077094">
      <w:bodyDiv w:val="1"/>
      <w:marLeft w:val="0"/>
      <w:marRight w:val="0"/>
      <w:marTop w:val="0"/>
      <w:marBottom w:val="0"/>
      <w:divBdr>
        <w:top w:val="none" w:sz="0" w:space="0" w:color="auto"/>
        <w:left w:val="none" w:sz="0" w:space="0" w:color="auto"/>
        <w:bottom w:val="none" w:sz="0" w:space="0" w:color="auto"/>
        <w:right w:val="none" w:sz="0" w:space="0" w:color="auto"/>
      </w:divBdr>
      <w:divsChild>
        <w:div w:id="1968317507">
          <w:marLeft w:val="0"/>
          <w:marRight w:val="0"/>
          <w:marTop w:val="0"/>
          <w:marBottom w:val="0"/>
          <w:divBdr>
            <w:top w:val="none" w:sz="0" w:space="0" w:color="auto"/>
            <w:left w:val="none" w:sz="0" w:space="0" w:color="auto"/>
            <w:bottom w:val="none" w:sz="0" w:space="0" w:color="auto"/>
            <w:right w:val="none" w:sz="0" w:space="0" w:color="auto"/>
          </w:divBdr>
        </w:div>
        <w:div w:id="1734111852">
          <w:marLeft w:val="0"/>
          <w:marRight w:val="0"/>
          <w:marTop w:val="0"/>
          <w:marBottom w:val="0"/>
          <w:divBdr>
            <w:top w:val="none" w:sz="0" w:space="0" w:color="auto"/>
            <w:left w:val="none" w:sz="0" w:space="0" w:color="auto"/>
            <w:bottom w:val="none" w:sz="0" w:space="0" w:color="auto"/>
            <w:right w:val="none" w:sz="0" w:space="0" w:color="auto"/>
          </w:divBdr>
          <w:divsChild>
            <w:div w:id="1978413178">
              <w:marLeft w:val="0"/>
              <w:marRight w:val="0"/>
              <w:marTop w:val="0"/>
              <w:marBottom w:val="0"/>
              <w:divBdr>
                <w:top w:val="none" w:sz="0" w:space="0" w:color="auto"/>
                <w:left w:val="none" w:sz="0" w:space="0" w:color="auto"/>
                <w:bottom w:val="none" w:sz="0" w:space="0" w:color="auto"/>
                <w:right w:val="none" w:sz="0" w:space="0" w:color="auto"/>
              </w:divBdr>
              <w:divsChild>
                <w:div w:id="1137261527">
                  <w:marLeft w:val="0"/>
                  <w:marRight w:val="0"/>
                  <w:marTop w:val="0"/>
                  <w:marBottom w:val="0"/>
                  <w:divBdr>
                    <w:top w:val="none" w:sz="0" w:space="0" w:color="auto"/>
                    <w:left w:val="none" w:sz="0" w:space="0" w:color="auto"/>
                    <w:bottom w:val="none" w:sz="0" w:space="0" w:color="auto"/>
                    <w:right w:val="none" w:sz="0" w:space="0" w:color="auto"/>
                  </w:divBdr>
                </w:div>
                <w:div w:id="1312638460">
                  <w:marLeft w:val="0"/>
                  <w:marRight w:val="0"/>
                  <w:marTop w:val="0"/>
                  <w:marBottom w:val="0"/>
                  <w:divBdr>
                    <w:top w:val="none" w:sz="0" w:space="0" w:color="auto"/>
                    <w:left w:val="none" w:sz="0" w:space="0" w:color="auto"/>
                    <w:bottom w:val="none" w:sz="0" w:space="0" w:color="auto"/>
                    <w:right w:val="none" w:sz="0" w:space="0" w:color="auto"/>
                  </w:divBdr>
                </w:div>
              </w:divsChild>
            </w:div>
            <w:div w:id="748886058">
              <w:marLeft w:val="0"/>
              <w:marRight w:val="0"/>
              <w:marTop w:val="0"/>
              <w:marBottom w:val="0"/>
              <w:divBdr>
                <w:top w:val="none" w:sz="0" w:space="0" w:color="auto"/>
                <w:left w:val="none" w:sz="0" w:space="0" w:color="auto"/>
                <w:bottom w:val="none" w:sz="0" w:space="0" w:color="auto"/>
                <w:right w:val="none" w:sz="0" w:space="0" w:color="auto"/>
              </w:divBdr>
              <w:divsChild>
                <w:div w:id="1248032939">
                  <w:marLeft w:val="0"/>
                  <w:marRight w:val="0"/>
                  <w:marTop w:val="0"/>
                  <w:marBottom w:val="0"/>
                  <w:divBdr>
                    <w:top w:val="none" w:sz="0" w:space="0" w:color="auto"/>
                    <w:left w:val="none" w:sz="0" w:space="0" w:color="auto"/>
                    <w:bottom w:val="none" w:sz="0" w:space="0" w:color="auto"/>
                    <w:right w:val="none" w:sz="0" w:space="0" w:color="auto"/>
                  </w:divBdr>
                </w:div>
                <w:div w:id="1690137773">
                  <w:marLeft w:val="0"/>
                  <w:marRight w:val="0"/>
                  <w:marTop w:val="0"/>
                  <w:marBottom w:val="0"/>
                  <w:divBdr>
                    <w:top w:val="none" w:sz="0" w:space="0" w:color="auto"/>
                    <w:left w:val="none" w:sz="0" w:space="0" w:color="auto"/>
                    <w:bottom w:val="none" w:sz="0" w:space="0" w:color="auto"/>
                    <w:right w:val="none" w:sz="0" w:space="0" w:color="auto"/>
                  </w:divBdr>
                </w:div>
              </w:divsChild>
            </w:div>
            <w:div w:id="1182207294">
              <w:marLeft w:val="0"/>
              <w:marRight w:val="0"/>
              <w:marTop w:val="0"/>
              <w:marBottom w:val="0"/>
              <w:divBdr>
                <w:top w:val="none" w:sz="0" w:space="0" w:color="auto"/>
                <w:left w:val="none" w:sz="0" w:space="0" w:color="auto"/>
                <w:bottom w:val="none" w:sz="0" w:space="0" w:color="auto"/>
                <w:right w:val="none" w:sz="0" w:space="0" w:color="auto"/>
              </w:divBdr>
              <w:divsChild>
                <w:div w:id="591819454">
                  <w:marLeft w:val="0"/>
                  <w:marRight w:val="0"/>
                  <w:marTop w:val="0"/>
                  <w:marBottom w:val="0"/>
                  <w:divBdr>
                    <w:top w:val="none" w:sz="0" w:space="0" w:color="auto"/>
                    <w:left w:val="none" w:sz="0" w:space="0" w:color="auto"/>
                    <w:bottom w:val="none" w:sz="0" w:space="0" w:color="auto"/>
                    <w:right w:val="none" w:sz="0" w:space="0" w:color="auto"/>
                  </w:divBdr>
                </w:div>
                <w:div w:id="393311462">
                  <w:marLeft w:val="0"/>
                  <w:marRight w:val="0"/>
                  <w:marTop w:val="0"/>
                  <w:marBottom w:val="0"/>
                  <w:divBdr>
                    <w:top w:val="none" w:sz="0" w:space="0" w:color="auto"/>
                    <w:left w:val="none" w:sz="0" w:space="0" w:color="auto"/>
                    <w:bottom w:val="none" w:sz="0" w:space="0" w:color="auto"/>
                    <w:right w:val="none" w:sz="0" w:space="0" w:color="auto"/>
                  </w:divBdr>
                </w:div>
              </w:divsChild>
            </w:div>
            <w:div w:id="140930272">
              <w:marLeft w:val="0"/>
              <w:marRight w:val="0"/>
              <w:marTop w:val="0"/>
              <w:marBottom w:val="0"/>
              <w:divBdr>
                <w:top w:val="none" w:sz="0" w:space="0" w:color="auto"/>
                <w:left w:val="none" w:sz="0" w:space="0" w:color="auto"/>
                <w:bottom w:val="none" w:sz="0" w:space="0" w:color="auto"/>
                <w:right w:val="none" w:sz="0" w:space="0" w:color="auto"/>
              </w:divBdr>
              <w:divsChild>
                <w:div w:id="406153737">
                  <w:marLeft w:val="0"/>
                  <w:marRight w:val="0"/>
                  <w:marTop w:val="0"/>
                  <w:marBottom w:val="0"/>
                  <w:divBdr>
                    <w:top w:val="none" w:sz="0" w:space="0" w:color="auto"/>
                    <w:left w:val="none" w:sz="0" w:space="0" w:color="auto"/>
                    <w:bottom w:val="none" w:sz="0" w:space="0" w:color="auto"/>
                    <w:right w:val="none" w:sz="0" w:space="0" w:color="auto"/>
                  </w:divBdr>
                </w:div>
                <w:div w:id="19288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21285">
      <w:bodyDiv w:val="1"/>
      <w:marLeft w:val="0"/>
      <w:marRight w:val="0"/>
      <w:marTop w:val="0"/>
      <w:marBottom w:val="0"/>
      <w:divBdr>
        <w:top w:val="none" w:sz="0" w:space="0" w:color="auto"/>
        <w:left w:val="none" w:sz="0" w:space="0" w:color="auto"/>
        <w:bottom w:val="none" w:sz="0" w:space="0" w:color="auto"/>
        <w:right w:val="none" w:sz="0" w:space="0" w:color="auto"/>
      </w:divBdr>
    </w:div>
    <w:div w:id="1285498779">
      <w:bodyDiv w:val="1"/>
      <w:marLeft w:val="0"/>
      <w:marRight w:val="0"/>
      <w:marTop w:val="0"/>
      <w:marBottom w:val="0"/>
      <w:divBdr>
        <w:top w:val="none" w:sz="0" w:space="0" w:color="auto"/>
        <w:left w:val="none" w:sz="0" w:space="0" w:color="auto"/>
        <w:bottom w:val="none" w:sz="0" w:space="0" w:color="auto"/>
        <w:right w:val="none" w:sz="0" w:space="0" w:color="auto"/>
      </w:divBdr>
      <w:divsChild>
        <w:div w:id="572470255">
          <w:marLeft w:val="0"/>
          <w:marRight w:val="0"/>
          <w:marTop w:val="0"/>
          <w:marBottom w:val="0"/>
          <w:divBdr>
            <w:top w:val="none" w:sz="0" w:space="0" w:color="auto"/>
            <w:left w:val="none" w:sz="0" w:space="0" w:color="auto"/>
            <w:bottom w:val="none" w:sz="0" w:space="0" w:color="auto"/>
            <w:right w:val="none" w:sz="0" w:space="0" w:color="auto"/>
          </w:divBdr>
        </w:div>
        <w:div w:id="1762674011">
          <w:marLeft w:val="0"/>
          <w:marRight w:val="0"/>
          <w:marTop w:val="0"/>
          <w:marBottom w:val="0"/>
          <w:divBdr>
            <w:top w:val="none" w:sz="0" w:space="0" w:color="auto"/>
            <w:left w:val="none" w:sz="0" w:space="0" w:color="auto"/>
            <w:bottom w:val="none" w:sz="0" w:space="0" w:color="auto"/>
            <w:right w:val="none" w:sz="0" w:space="0" w:color="auto"/>
          </w:divBdr>
          <w:divsChild>
            <w:div w:id="859121165">
              <w:marLeft w:val="0"/>
              <w:marRight w:val="0"/>
              <w:marTop w:val="0"/>
              <w:marBottom w:val="0"/>
              <w:divBdr>
                <w:top w:val="none" w:sz="0" w:space="0" w:color="auto"/>
                <w:left w:val="none" w:sz="0" w:space="0" w:color="auto"/>
                <w:bottom w:val="none" w:sz="0" w:space="0" w:color="auto"/>
                <w:right w:val="none" w:sz="0" w:space="0" w:color="auto"/>
              </w:divBdr>
              <w:divsChild>
                <w:div w:id="1574196344">
                  <w:marLeft w:val="0"/>
                  <w:marRight w:val="0"/>
                  <w:marTop w:val="0"/>
                  <w:marBottom w:val="0"/>
                  <w:divBdr>
                    <w:top w:val="none" w:sz="0" w:space="0" w:color="auto"/>
                    <w:left w:val="none" w:sz="0" w:space="0" w:color="auto"/>
                    <w:bottom w:val="none" w:sz="0" w:space="0" w:color="auto"/>
                    <w:right w:val="none" w:sz="0" w:space="0" w:color="auto"/>
                  </w:divBdr>
                </w:div>
                <w:div w:id="333070538">
                  <w:marLeft w:val="0"/>
                  <w:marRight w:val="0"/>
                  <w:marTop w:val="0"/>
                  <w:marBottom w:val="0"/>
                  <w:divBdr>
                    <w:top w:val="none" w:sz="0" w:space="0" w:color="auto"/>
                    <w:left w:val="none" w:sz="0" w:space="0" w:color="auto"/>
                    <w:bottom w:val="none" w:sz="0" w:space="0" w:color="auto"/>
                    <w:right w:val="none" w:sz="0" w:space="0" w:color="auto"/>
                  </w:divBdr>
                </w:div>
              </w:divsChild>
            </w:div>
            <w:div w:id="2085447271">
              <w:marLeft w:val="0"/>
              <w:marRight w:val="0"/>
              <w:marTop w:val="0"/>
              <w:marBottom w:val="0"/>
              <w:divBdr>
                <w:top w:val="none" w:sz="0" w:space="0" w:color="auto"/>
                <w:left w:val="none" w:sz="0" w:space="0" w:color="auto"/>
                <w:bottom w:val="none" w:sz="0" w:space="0" w:color="auto"/>
                <w:right w:val="none" w:sz="0" w:space="0" w:color="auto"/>
              </w:divBdr>
              <w:divsChild>
                <w:div w:id="1305426047">
                  <w:marLeft w:val="0"/>
                  <w:marRight w:val="0"/>
                  <w:marTop w:val="0"/>
                  <w:marBottom w:val="0"/>
                  <w:divBdr>
                    <w:top w:val="none" w:sz="0" w:space="0" w:color="auto"/>
                    <w:left w:val="none" w:sz="0" w:space="0" w:color="auto"/>
                    <w:bottom w:val="none" w:sz="0" w:space="0" w:color="auto"/>
                    <w:right w:val="none" w:sz="0" w:space="0" w:color="auto"/>
                  </w:divBdr>
                </w:div>
                <w:div w:id="170419437">
                  <w:marLeft w:val="0"/>
                  <w:marRight w:val="0"/>
                  <w:marTop w:val="0"/>
                  <w:marBottom w:val="0"/>
                  <w:divBdr>
                    <w:top w:val="none" w:sz="0" w:space="0" w:color="auto"/>
                    <w:left w:val="none" w:sz="0" w:space="0" w:color="auto"/>
                    <w:bottom w:val="none" w:sz="0" w:space="0" w:color="auto"/>
                    <w:right w:val="none" w:sz="0" w:space="0" w:color="auto"/>
                  </w:divBdr>
                </w:div>
              </w:divsChild>
            </w:div>
            <w:div w:id="774398922">
              <w:marLeft w:val="0"/>
              <w:marRight w:val="0"/>
              <w:marTop w:val="0"/>
              <w:marBottom w:val="0"/>
              <w:divBdr>
                <w:top w:val="none" w:sz="0" w:space="0" w:color="auto"/>
                <w:left w:val="none" w:sz="0" w:space="0" w:color="auto"/>
                <w:bottom w:val="none" w:sz="0" w:space="0" w:color="auto"/>
                <w:right w:val="none" w:sz="0" w:space="0" w:color="auto"/>
              </w:divBdr>
              <w:divsChild>
                <w:div w:id="702828645">
                  <w:marLeft w:val="0"/>
                  <w:marRight w:val="0"/>
                  <w:marTop w:val="0"/>
                  <w:marBottom w:val="0"/>
                  <w:divBdr>
                    <w:top w:val="none" w:sz="0" w:space="0" w:color="auto"/>
                    <w:left w:val="none" w:sz="0" w:space="0" w:color="auto"/>
                    <w:bottom w:val="none" w:sz="0" w:space="0" w:color="auto"/>
                    <w:right w:val="none" w:sz="0" w:space="0" w:color="auto"/>
                  </w:divBdr>
                </w:div>
                <w:div w:id="1295210340">
                  <w:marLeft w:val="0"/>
                  <w:marRight w:val="0"/>
                  <w:marTop w:val="0"/>
                  <w:marBottom w:val="0"/>
                  <w:divBdr>
                    <w:top w:val="none" w:sz="0" w:space="0" w:color="auto"/>
                    <w:left w:val="none" w:sz="0" w:space="0" w:color="auto"/>
                    <w:bottom w:val="none" w:sz="0" w:space="0" w:color="auto"/>
                    <w:right w:val="none" w:sz="0" w:space="0" w:color="auto"/>
                  </w:divBdr>
                </w:div>
              </w:divsChild>
            </w:div>
            <w:div w:id="612444879">
              <w:marLeft w:val="0"/>
              <w:marRight w:val="0"/>
              <w:marTop w:val="0"/>
              <w:marBottom w:val="0"/>
              <w:divBdr>
                <w:top w:val="none" w:sz="0" w:space="0" w:color="auto"/>
                <w:left w:val="none" w:sz="0" w:space="0" w:color="auto"/>
                <w:bottom w:val="none" w:sz="0" w:space="0" w:color="auto"/>
                <w:right w:val="none" w:sz="0" w:space="0" w:color="auto"/>
              </w:divBdr>
              <w:divsChild>
                <w:div w:id="1469858578">
                  <w:marLeft w:val="0"/>
                  <w:marRight w:val="0"/>
                  <w:marTop w:val="0"/>
                  <w:marBottom w:val="0"/>
                  <w:divBdr>
                    <w:top w:val="none" w:sz="0" w:space="0" w:color="auto"/>
                    <w:left w:val="none" w:sz="0" w:space="0" w:color="auto"/>
                    <w:bottom w:val="none" w:sz="0" w:space="0" w:color="auto"/>
                    <w:right w:val="none" w:sz="0" w:space="0" w:color="auto"/>
                  </w:divBdr>
                </w:div>
                <w:div w:id="7411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83980">
      <w:bodyDiv w:val="1"/>
      <w:marLeft w:val="0"/>
      <w:marRight w:val="0"/>
      <w:marTop w:val="0"/>
      <w:marBottom w:val="0"/>
      <w:divBdr>
        <w:top w:val="none" w:sz="0" w:space="0" w:color="auto"/>
        <w:left w:val="none" w:sz="0" w:space="0" w:color="auto"/>
        <w:bottom w:val="none" w:sz="0" w:space="0" w:color="auto"/>
        <w:right w:val="none" w:sz="0" w:space="0" w:color="auto"/>
      </w:divBdr>
      <w:divsChild>
        <w:div w:id="680742948">
          <w:marLeft w:val="0"/>
          <w:marRight w:val="0"/>
          <w:marTop w:val="0"/>
          <w:marBottom w:val="0"/>
          <w:divBdr>
            <w:top w:val="none" w:sz="0" w:space="0" w:color="auto"/>
            <w:left w:val="none" w:sz="0" w:space="0" w:color="auto"/>
            <w:bottom w:val="none" w:sz="0" w:space="0" w:color="auto"/>
            <w:right w:val="none" w:sz="0" w:space="0" w:color="auto"/>
          </w:divBdr>
        </w:div>
        <w:div w:id="1226064016">
          <w:marLeft w:val="0"/>
          <w:marRight w:val="0"/>
          <w:marTop w:val="0"/>
          <w:marBottom w:val="0"/>
          <w:divBdr>
            <w:top w:val="none" w:sz="0" w:space="0" w:color="auto"/>
            <w:left w:val="none" w:sz="0" w:space="0" w:color="auto"/>
            <w:bottom w:val="none" w:sz="0" w:space="0" w:color="auto"/>
            <w:right w:val="none" w:sz="0" w:space="0" w:color="auto"/>
          </w:divBdr>
          <w:divsChild>
            <w:div w:id="1053773736">
              <w:marLeft w:val="0"/>
              <w:marRight w:val="0"/>
              <w:marTop w:val="0"/>
              <w:marBottom w:val="0"/>
              <w:divBdr>
                <w:top w:val="none" w:sz="0" w:space="0" w:color="auto"/>
                <w:left w:val="none" w:sz="0" w:space="0" w:color="auto"/>
                <w:bottom w:val="none" w:sz="0" w:space="0" w:color="auto"/>
                <w:right w:val="none" w:sz="0" w:space="0" w:color="auto"/>
              </w:divBdr>
              <w:divsChild>
                <w:div w:id="426271804">
                  <w:marLeft w:val="0"/>
                  <w:marRight w:val="0"/>
                  <w:marTop w:val="0"/>
                  <w:marBottom w:val="0"/>
                  <w:divBdr>
                    <w:top w:val="none" w:sz="0" w:space="0" w:color="auto"/>
                    <w:left w:val="none" w:sz="0" w:space="0" w:color="auto"/>
                    <w:bottom w:val="none" w:sz="0" w:space="0" w:color="auto"/>
                    <w:right w:val="none" w:sz="0" w:space="0" w:color="auto"/>
                  </w:divBdr>
                </w:div>
                <w:div w:id="84813268">
                  <w:marLeft w:val="0"/>
                  <w:marRight w:val="0"/>
                  <w:marTop w:val="0"/>
                  <w:marBottom w:val="0"/>
                  <w:divBdr>
                    <w:top w:val="none" w:sz="0" w:space="0" w:color="auto"/>
                    <w:left w:val="none" w:sz="0" w:space="0" w:color="auto"/>
                    <w:bottom w:val="none" w:sz="0" w:space="0" w:color="auto"/>
                    <w:right w:val="none" w:sz="0" w:space="0" w:color="auto"/>
                  </w:divBdr>
                </w:div>
              </w:divsChild>
            </w:div>
            <w:div w:id="360058292">
              <w:marLeft w:val="0"/>
              <w:marRight w:val="0"/>
              <w:marTop w:val="0"/>
              <w:marBottom w:val="0"/>
              <w:divBdr>
                <w:top w:val="none" w:sz="0" w:space="0" w:color="auto"/>
                <w:left w:val="none" w:sz="0" w:space="0" w:color="auto"/>
                <w:bottom w:val="none" w:sz="0" w:space="0" w:color="auto"/>
                <w:right w:val="none" w:sz="0" w:space="0" w:color="auto"/>
              </w:divBdr>
              <w:divsChild>
                <w:div w:id="31394225">
                  <w:marLeft w:val="0"/>
                  <w:marRight w:val="0"/>
                  <w:marTop w:val="0"/>
                  <w:marBottom w:val="0"/>
                  <w:divBdr>
                    <w:top w:val="none" w:sz="0" w:space="0" w:color="auto"/>
                    <w:left w:val="none" w:sz="0" w:space="0" w:color="auto"/>
                    <w:bottom w:val="none" w:sz="0" w:space="0" w:color="auto"/>
                    <w:right w:val="none" w:sz="0" w:space="0" w:color="auto"/>
                  </w:divBdr>
                </w:div>
                <w:div w:id="1697849940">
                  <w:marLeft w:val="0"/>
                  <w:marRight w:val="0"/>
                  <w:marTop w:val="0"/>
                  <w:marBottom w:val="0"/>
                  <w:divBdr>
                    <w:top w:val="none" w:sz="0" w:space="0" w:color="auto"/>
                    <w:left w:val="none" w:sz="0" w:space="0" w:color="auto"/>
                    <w:bottom w:val="none" w:sz="0" w:space="0" w:color="auto"/>
                    <w:right w:val="none" w:sz="0" w:space="0" w:color="auto"/>
                  </w:divBdr>
                </w:div>
              </w:divsChild>
            </w:div>
            <w:div w:id="316766051">
              <w:marLeft w:val="0"/>
              <w:marRight w:val="0"/>
              <w:marTop w:val="0"/>
              <w:marBottom w:val="0"/>
              <w:divBdr>
                <w:top w:val="none" w:sz="0" w:space="0" w:color="auto"/>
                <w:left w:val="none" w:sz="0" w:space="0" w:color="auto"/>
                <w:bottom w:val="none" w:sz="0" w:space="0" w:color="auto"/>
                <w:right w:val="none" w:sz="0" w:space="0" w:color="auto"/>
              </w:divBdr>
              <w:divsChild>
                <w:div w:id="1364671196">
                  <w:marLeft w:val="0"/>
                  <w:marRight w:val="0"/>
                  <w:marTop w:val="0"/>
                  <w:marBottom w:val="0"/>
                  <w:divBdr>
                    <w:top w:val="none" w:sz="0" w:space="0" w:color="auto"/>
                    <w:left w:val="none" w:sz="0" w:space="0" w:color="auto"/>
                    <w:bottom w:val="none" w:sz="0" w:space="0" w:color="auto"/>
                    <w:right w:val="none" w:sz="0" w:space="0" w:color="auto"/>
                  </w:divBdr>
                </w:div>
                <w:div w:id="598224633">
                  <w:marLeft w:val="0"/>
                  <w:marRight w:val="0"/>
                  <w:marTop w:val="0"/>
                  <w:marBottom w:val="0"/>
                  <w:divBdr>
                    <w:top w:val="none" w:sz="0" w:space="0" w:color="auto"/>
                    <w:left w:val="none" w:sz="0" w:space="0" w:color="auto"/>
                    <w:bottom w:val="none" w:sz="0" w:space="0" w:color="auto"/>
                    <w:right w:val="none" w:sz="0" w:space="0" w:color="auto"/>
                  </w:divBdr>
                </w:div>
              </w:divsChild>
            </w:div>
            <w:div w:id="2001080576">
              <w:marLeft w:val="0"/>
              <w:marRight w:val="0"/>
              <w:marTop w:val="0"/>
              <w:marBottom w:val="0"/>
              <w:divBdr>
                <w:top w:val="none" w:sz="0" w:space="0" w:color="auto"/>
                <w:left w:val="none" w:sz="0" w:space="0" w:color="auto"/>
                <w:bottom w:val="none" w:sz="0" w:space="0" w:color="auto"/>
                <w:right w:val="none" w:sz="0" w:space="0" w:color="auto"/>
              </w:divBdr>
              <w:divsChild>
                <w:div w:id="1072198616">
                  <w:marLeft w:val="0"/>
                  <w:marRight w:val="0"/>
                  <w:marTop w:val="0"/>
                  <w:marBottom w:val="0"/>
                  <w:divBdr>
                    <w:top w:val="none" w:sz="0" w:space="0" w:color="auto"/>
                    <w:left w:val="none" w:sz="0" w:space="0" w:color="auto"/>
                    <w:bottom w:val="none" w:sz="0" w:space="0" w:color="auto"/>
                    <w:right w:val="none" w:sz="0" w:space="0" w:color="auto"/>
                  </w:divBdr>
                </w:div>
                <w:div w:id="14797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70042">
      <w:bodyDiv w:val="1"/>
      <w:marLeft w:val="0"/>
      <w:marRight w:val="0"/>
      <w:marTop w:val="0"/>
      <w:marBottom w:val="0"/>
      <w:divBdr>
        <w:top w:val="none" w:sz="0" w:space="0" w:color="auto"/>
        <w:left w:val="none" w:sz="0" w:space="0" w:color="auto"/>
        <w:bottom w:val="none" w:sz="0" w:space="0" w:color="auto"/>
        <w:right w:val="none" w:sz="0" w:space="0" w:color="auto"/>
      </w:divBdr>
    </w:div>
    <w:div w:id="1911883518">
      <w:bodyDiv w:val="1"/>
      <w:marLeft w:val="0"/>
      <w:marRight w:val="0"/>
      <w:marTop w:val="0"/>
      <w:marBottom w:val="0"/>
      <w:divBdr>
        <w:top w:val="none" w:sz="0" w:space="0" w:color="auto"/>
        <w:left w:val="none" w:sz="0" w:space="0" w:color="auto"/>
        <w:bottom w:val="none" w:sz="0" w:space="0" w:color="auto"/>
        <w:right w:val="none" w:sz="0" w:space="0" w:color="auto"/>
      </w:divBdr>
      <w:divsChild>
        <w:div w:id="311756185">
          <w:marLeft w:val="0"/>
          <w:marRight w:val="0"/>
          <w:marTop w:val="0"/>
          <w:marBottom w:val="0"/>
          <w:divBdr>
            <w:top w:val="none" w:sz="0" w:space="0" w:color="auto"/>
            <w:left w:val="none" w:sz="0" w:space="0" w:color="auto"/>
            <w:bottom w:val="none" w:sz="0" w:space="0" w:color="auto"/>
            <w:right w:val="none" w:sz="0" w:space="0" w:color="auto"/>
          </w:divBdr>
        </w:div>
        <w:div w:id="1540625762">
          <w:marLeft w:val="0"/>
          <w:marRight w:val="0"/>
          <w:marTop w:val="0"/>
          <w:marBottom w:val="0"/>
          <w:divBdr>
            <w:top w:val="none" w:sz="0" w:space="0" w:color="auto"/>
            <w:left w:val="none" w:sz="0" w:space="0" w:color="auto"/>
            <w:bottom w:val="none" w:sz="0" w:space="0" w:color="auto"/>
            <w:right w:val="none" w:sz="0" w:space="0" w:color="auto"/>
          </w:divBdr>
          <w:divsChild>
            <w:div w:id="1563060011">
              <w:marLeft w:val="0"/>
              <w:marRight w:val="0"/>
              <w:marTop w:val="0"/>
              <w:marBottom w:val="0"/>
              <w:divBdr>
                <w:top w:val="none" w:sz="0" w:space="0" w:color="auto"/>
                <w:left w:val="none" w:sz="0" w:space="0" w:color="auto"/>
                <w:bottom w:val="none" w:sz="0" w:space="0" w:color="auto"/>
                <w:right w:val="none" w:sz="0" w:space="0" w:color="auto"/>
              </w:divBdr>
              <w:divsChild>
                <w:div w:id="1390151501">
                  <w:marLeft w:val="0"/>
                  <w:marRight w:val="0"/>
                  <w:marTop w:val="0"/>
                  <w:marBottom w:val="0"/>
                  <w:divBdr>
                    <w:top w:val="none" w:sz="0" w:space="0" w:color="auto"/>
                    <w:left w:val="none" w:sz="0" w:space="0" w:color="auto"/>
                    <w:bottom w:val="none" w:sz="0" w:space="0" w:color="auto"/>
                    <w:right w:val="none" w:sz="0" w:space="0" w:color="auto"/>
                  </w:divBdr>
                </w:div>
                <w:div w:id="699089473">
                  <w:marLeft w:val="0"/>
                  <w:marRight w:val="0"/>
                  <w:marTop w:val="0"/>
                  <w:marBottom w:val="0"/>
                  <w:divBdr>
                    <w:top w:val="none" w:sz="0" w:space="0" w:color="auto"/>
                    <w:left w:val="none" w:sz="0" w:space="0" w:color="auto"/>
                    <w:bottom w:val="none" w:sz="0" w:space="0" w:color="auto"/>
                    <w:right w:val="none" w:sz="0" w:space="0" w:color="auto"/>
                  </w:divBdr>
                </w:div>
              </w:divsChild>
            </w:div>
            <w:div w:id="941182373">
              <w:marLeft w:val="0"/>
              <w:marRight w:val="0"/>
              <w:marTop w:val="0"/>
              <w:marBottom w:val="0"/>
              <w:divBdr>
                <w:top w:val="none" w:sz="0" w:space="0" w:color="auto"/>
                <w:left w:val="none" w:sz="0" w:space="0" w:color="auto"/>
                <w:bottom w:val="none" w:sz="0" w:space="0" w:color="auto"/>
                <w:right w:val="none" w:sz="0" w:space="0" w:color="auto"/>
              </w:divBdr>
              <w:divsChild>
                <w:div w:id="101149940">
                  <w:marLeft w:val="0"/>
                  <w:marRight w:val="0"/>
                  <w:marTop w:val="0"/>
                  <w:marBottom w:val="0"/>
                  <w:divBdr>
                    <w:top w:val="none" w:sz="0" w:space="0" w:color="auto"/>
                    <w:left w:val="none" w:sz="0" w:space="0" w:color="auto"/>
                    <w:bottom w:val="none" w:sz="0" w:space="0" w:color="auto"/>
                    <w:right w:val="none" w:sz="0" w:space="0" w:color="auto"/>
                  </w:divBdr>
                </w:div>
                <w:div w:id="1758359881">
                  <w:marLeft w:val="0"/>
                  <w:marRight w:val="0"/>
                  <w:marTop w:val="0"/>
                  <w:marBottom w:val="0"/>
                  <w:divBdr>
                    <w:top w:val="none" w:sz="0" w:space="0" w:color="auto"/>
                    <w:left w:val="none" w:sz="0" w:space="0" w:color="auto"/>
                    <w:bottom w:val="none" w:sz="0" w:space="0" w:color="auto"/>
                    <w:right w:val="none" w:sz="0" w:space="0" w:color="auto"/>
                  </w:divBdr>
                </w:div>
              </w:divsChild>
            </w:div>
            <w:div w:id="898711600">
              <w:marLeft w:val="0"/>
              <w:marRight w:val="0"/>
              <w:marTop w:val="0"/>
              <w:marBottom w:val="0"/>
              <w:divBdr>
                <w:top w:val="none" w:sz="0" w:space="0" w:color="auto"/>
                <w:left w:val="none" w:sz="0" w:space="0" w:color="auto"/>
                <w:bottom w:val="none" w:sz="0" w:space="0" w:color="auto"/>
                <w:right w:val="none" w:sz="0" w:space="0" w:color="auto"/>
              </w:divBdr>
              <w:divsChild>
                <w:div w:id="1464082611">
                  <w:marLeft w:val="0"/>
                  <w:marRight w:val="0"/>
                  <w:marTop w:val="0"/>
                  <w:marBottom w:val="0"/>
                  <w:divBdr>
                    <w:top w:val="none" w:sz="0" w:space="0" w:color="auto"/>
                    <w:left w:val="none" w:sz="0" w:space="0" w:color="auto"/>
                    <w:bottom w:val="none" w:sz="0" w:space="0" w:color="auto"/>
                    <w:right w:val="none" w:sz="0" w:space="0" w:color="auto"/>
                  </w:divBdr>
                </w:div>
                <w:div w:id="2137790407">
                  <w:marLeft w:val="0"/>
                  <w:marRight w:val="0"/>
                  <w:marTop w:val="0"/>
                  <w:marBottom w:val="0"/>
                  <w:divBdr>
                    <w:top w:val="none" w:sz="0" w:space="0" w:color="auto"/>
                    <w:left w:val="none" w:sz="0" w:space="0" w:color="auto"/>
                    <w:bottom w:val="none" w:sz="0" w:space="0" w:color="auto"/>
                    <w:right w:val="none" w:sz="0" w:space="0" w:color="auto"/>
                  </w:divBdr>
                </w:div>
              </w:divsChild>
            </w:div>
            <w:div w:id="375618998">
              <w:marLeft w:val="0"/>
              <w:marRight w:val="0"/>
              <w:marTop w:val="0"/>
              <w:marBottom w:val="0"/>
              <w:divBdr>
                <w:top w:val="none" w:sz="0" w:space="0" w:color="auto"/>
                <w:left w:val="none" w:sz="0" w:space="0" w:color="auto"/>
                <w:bottom w:val="none" w:sz="0" w:space="0" w:color="auto"/>
                <w:right w:val="none" w:sz="0" w:space="0" w:color="auto"/>
              </w:divBdr>
              <w:divsChild>
                <w:div w:id="278342679">
                  <w:marLeft w:val="0"/>
                  <w:marRight w:val="0"/>
                  <w:marTop w:val="0"/>
                  <w:marBottom w:val="0"/>
                  <w:divBdr>
                    <w:top w:val="none" w:sz="0" w:space="0" w:color="auto"/>
                    <w:left w:val="none" w:sz="0" w:space="0" w:color="auto"/>
                    <w:bottom w:val="none" w:sz="0" w:space="0" w:color="auto"/>
                    <w:right w:val="none" w:sz="0" w:space="0" w:color="auto"/>
                  </w:divBdr>
                </w:div>
                <w:div w:id="2349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9644">
      <w:bodyDiv w:val="1"/>
      <w:marLeft w:val="0"/>
      <w:marRight w:val="0"/>
      <w:marTop w:val="0"/>
      <w:marBottom w:val="0"/>
      <w:divBdr>
        <w:top w:val="none" w:sz="0" w:space="0" w:color="auto"/>
        <w:left w:val="none" w:sz="0" w:space="0" w:color="auto"/>
        <w:bottom w:val="none" w:sz="0" w:space="0" w:color="auto"/>
        <w:right w:val="none" w:sz="0" w:space="0" w:color="auto"/>
      </w:divBdr>
      <w:divsChild>
        <w:div w:id="1712538617">
          <w:marLeft w:val="0"/>
          <w:marRight w:val="0"/>
          <w:marTop w:val="0"/>
          <w:marBottom w:val="0"/>
          <w:divBdr>
            <w:top w:val="none" w:sz="0" w:space="0" w:color="auto"/>
            <w:left w:val="none" w:sz="0" w:space="0" w:color="auto"/>
            <w:bottom w:val="none" w:sz="0" w:space="0" w:color="auto"/>
            <w:right w:val="none" w:sz="0" w:space="0" w:color="auto"/>
          </w:divBdr>
        </w:div>
        <w:div w:id="1280838877">
          <w:marLeft w:val="0"/>
          <w:marRight w:val="0"/>
          <w:marTop w:val="0"/>
          <w:marBottom w:val="0"/>
          <w:divBdr>
            <w:top w:val="none" w:sz="0" w:space="0" w:color="auto"/>
            <w:left w:val="none" w:sz="0" w:space="0" w:color="auto"/>
            <w:bottom w:val="none" w:sz="0" w:space="0" w:color="auto"/>
            <w:right w:val="none" w:sz="0" w:space="0" w:color="auto"/>
          </w:divBdr>
          <w:divsChild>
            <w:div w:id="430855945">
              <w:marLeft w:val="0"/>
              <w:marRight w:val="0"/>
              <w:marTop w:val="0"/>
              <w:marBottom w:val="0"/>
              <w:divBdr>
                <w:top w:val="none" w:sz="0" w:space="0" w:color="auto"/>
                <w:left w:val="none" w:sz="0" w:space="0" w:color="auto"/>
                <w:bottom w:val="none" w:sz="0" w:space="0" w:color="auto"/>
                <w:right w:val="none" w:sz="0" w:space="0" w:color="auto"/>
              </w:divBdr>
              <w:divsChild>
                <w:div w:id="1179659580">
                  <w:marLeft w:val="0"/>
                  <w:marRight w:val="0"/>
                  <w:marTop w:val="0"/>
                  <w:marBottom w:val="0"/>
                  <w:divBdr>
                    <w:top w:val="none" w:sz="0" w:space="0" w:color="auto"/>
                    <w:left w:val="none" w:sz="0" w:space="0" w:color="auto"/>
                    <w:bottom w:val="none" w:sz="0" w:space="0" w:color="auto"/>
                    <w:right w:val="none" w:sz="0" w:space="0" w:color="auto"/>
                  </w:divBdr>
                </w:div>
                <w:div w:id="1577547098">
                  <w:marLeft w:val="0"/>
                  <w:marRight w:val="0"/>
                  <w:marTop w:val="0"/>
                  <w:marBottom w:val="0"/>
                  <w:divBdr>
                    <w:top w:val="none" w:sz="0" w:space="0" w:color="auto"/>
                    <w:left w:val="none" w:sz="0" w:space="0" w:color="auto"/>
                    <w:bottom w:val="none" w:sz="0" w:space="0" w:color="auto"/>
                    <w:right w:val="none" w:sz="0" w:space="0" w:color="auto"/>
                  </w:divBdr>
                </w:div>
              </w:divsChild>
            </w:div>
            <w:div w:id="1193568709">
              <w:marLeft w:val="0"/>
              <w:marRight w:val="0"/>
              <w:marTop w:val="0"/>
              <w:marBottom w:val="0"/>
              <w:divBdr>
                <w:top w:val="none" w:sz="0" w:space="0" w:color="auto"/>
                <w:left w:val="none" w:sz="0" w:space="0" w:color="auto"/>
                <w:bottom w:val="none" w:sz="0" w:space="0" w:color="auto"/>
                <w:right w:val="none" w:sz="0" w:space="0" w:color="auto"/>
              </w:divBdr>
              <w:divsChild>
                <w:div w:id="553466674">
                  <w:marLeft w:val="0"/>
                  <w:marRight w:val="0"/>
                  <w:marTop w:val="0"/>
                  <w:marBottom w:val="0"/>
                  <w:divBdr>
                    <w:top w:val="none" w:sz="0" w:space="0" w:color="auto"/>
                    <w:left w:val="none" w:sz="0" w:space="0" w:color="auto"/>
                    <w:bottom w:val="none" w:sz="0" w:space="0" w:color="auto"/>
                    <w:right w:val="none" w:sz="0" w:space="0" w:color="auto"/>
                  </w:divBdr>
                </w:div>
                <w:div w:id="337805186">
                  <w:marLeft w:val="0"/>
                  <w:marRight w:val="0"/>
                  <w:marTop w:val="0"/>
                  <w:marBottom w:val="0"/>
                  <w:divBdr>
                    <w:top w:val="none" w:sz="0" w:space="0" w:color="auto"/>
                    <w:left w:val="none" w:sz="0" w:space="0" w:color="auto"/>
                    <w:bottom w:val="none" w:sz="0" w:space="0" w:color="auto"/>
                    <w:right w:val="none" w:sz="0" w:space="0" w:color="auto"/>
                  </w:divBdr>
                </w:div>
              </w:divsChild>
            </w:div>
            <w:div w:id="1900900221">
              <w:marLeft w:val="0"/>
              <w:marRight w:val="0"/>
              <w:marTop w:val="0"/>
              <w:marBottom w:val="0"/>
              <w:divBdr>
                <w:top w:val="none" w:sz="0" w:space="0" w:color="auto"/>
                <w:left w:val="none" w:sz="0" w:space="0" w:color="auto"/>
                <w:bottom w:val="none" w:sz="0" w:space="0" w:color="auto"/>
                <w:right w:val="none" w:sz="0" w:space="0" w:color="auto"/>
              </w:divBdr>
              <w:divsChild>
                <w:div w:id="1523126435">
                  <w:marLeft w:val="0"/>
                  <w:marRight w:val="0"/>
                  <w:marTop w:val="0"/>
                  <w:marBottom w:val="0"/>
                  <w:divBdr>
                    <w:top w:val="none" w:sz="0" w:space="0" w:color="auto"/>
                    <w:left w:val="none" w:sz="0" w:space="0" w:color="auto"/>
                    <w:bottom w:val="none" w:sz="0" w:space="0" w:color="auto"/>
                    <w:right w:val="none" w:sz="0" w:space="0" w:color="auto"/>
                  </w:divBdr>
                </w:div>
                <w:div w:id="1110204279">
                  <w:marLeft w:val="0"/>
                  <w:marRight w:val="0"/>
                  <w:marTop w:val="0"/>
                  <w:marBottom w:val="0"/>
                  <w:divBdr>
                    <w:top w:val="none" w:sz="0" w:space="0" w:color="auto"/>
                    <w:left w:val="none" w:sz="0" w:space="0" w:color="auto"/>
                    <w:bottom w:val="none" w:sz="0" w:space="0" w:color="auto"/>
                    <w:right w:val="none" w:sz="0" w:space="0" w:color="auto"/>
                  </w:divBdr>
                </w:div>
              </w:divsChild>
            </w:div>
            <w:div w:id="1126001737">
              <w:marLeft w:val="0"/>
              <w:marRight w:val="0"/>
              <w:marTop w:val="0"/>
              <w:marBottom w:val="0"/>
              <w:divBdr>
                <w:top w:val="none" w:sz="0" w:space="0" w:color="auto"/>
                <w:left w:val="none" w:sz="0" w:space="0" w:color="auto"/>
                <w:bottom w:val="none" w:sz="0" w:space="0" w:color="auto"/>
                <w:right w:val="none" w:sz="0" w:space="0" w:color="auto"/>
              </w:divBdr>
              <w:divsChild>
                <w:div w:id="729117185">
                  <w:marLeft w:val="0"/>
                  <w:marRight w:val="0"/>
                  <w:marTop w:val="0"/>
                  <w:marBottom w:val="0"/>
                  <w:divBdr>
                    <w:top w:val="none" w:sz="0" w:space="0" w:color="auto"/>
                    <w:left w:val="none" w:sz="0" w:space="0" w:color="auto"/>
                    <w:bottom w:val="none" w:sz="0" w:space="0" w:color="auto"/>
                    <w:right w:val="none" w:sz="0" w:space="0" w:color="auto"/>
                  </w:divBdr>
                </w:div>
                <w:div w:id="8858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1353">
      <w:bodyDiv w:val="1"/>
      <w:marLeft w:val="0"/>
      <w:marRight w:val="0"/>
      <w:marTop w:val="0"/>
      <w:marBottom w:val="0"/>
      <w:divBdr>
        <w:top w:val="none" w:sz="0" w:space="0" w:color="auto"/>
        <w:left w:val="none" w:sz="0" w:space="0" w:color="auto"/>
        <w:bottom w:val="none" w:sz="0" w:space="0" w:color="auto"/>
        <w:right w:val="none" w:sz="0" w:space="0" w:color="auto"/>
      </w:divBdr>
    </w:div>
    <w:div w:id="2085368888">
      <w:bodyDiv w:val="1"/>
      <w:marLeft w:val="0"/>
      <w:marRight w:val="0"/>
      <w:marTop w:val="0"/>
      <w:marBottom w:val="0"/>
      <w:divBdr>
        <w:top w:val="none" w:sz="0" w:space="0" w:color="auto"/>
        <w:left w:val="none" w:sz="0" w:space="0" w:color="auto"/>
        <w:bottom w:val="none" w:sz="0" w:space="0" w:color="auto"/>
        <w:right w:val="none" w:sz="0" w:space="0" w:color="auto"/>
      </w:divBdr>
      <w:divsChild>
        <w:div w:id="1062293959">
          <w:marLeft w:val="0"/>
          <w:marRight w:val="0"/>
          <w:marTop w:val="0"/>
          <w:marBottom w:val="0"/>
          <w:divBdr>
            <w:top w:val="none" w:sz="0" w:space="0" w:color="auto"/>
            <w:left w:val="none" w:sz="0" w:space="0" w:color="auto"/>
            <w:bottom w:val="none" w:sz="0" w:space="0" w:color="auto"/>
            <w:right w:val="none" w:sz="0" w:space="0" w:color="auto"/>
          </w:divBdr>
        </w:div>
        <w:div w:id="1349915513">
          <w:marLeft w:val="0"/>
          <w:marRight w:val="0"/>
          <w:marTop w:val="0"/>
          <w:marBottom w:val="0"/>
          <w:divBdr>
            <w:top w:val="none" w:sz="0" w:space="0" w:color="auto"/>
            <w:left w:val="none" w:sz="0" w:space="0" w:color="auto"/>
            <w:bottom w:val="none" w:sz="0" w:space="0" w:color="auto"/>
            <w:right w:val="none" w:sz="0" w:space="0" w:color="auto"/>
          </w:divBdr>
        </w:div>
        <w:div w:id="148249183">
          <w:marLeft w:val="0"/>
          <w:marRight w:val="0"/>
          <w:marTop w:val="0"/>
          <w:marBottom w:val="0"/>
          <w:divBdr>
            <w:top w:val="none" w:sz="0" w:space="0" w:color="auto"/>
            <w:left w:val="none" w:sz="0" w:space="0" w:color="auto"/>
            <w:bottom w:val="none" w:sz="0" w:space="0" w:color="auto"/>
            <w:right w:val="none" w:sz="0" w:space="0" w:color="auto"/>
          </w:divBdr>
        </w:div>
        <w:div w:id="999432356">
          <w:marLeft w:val="0"/>
          <w:marRight w:val="0"/>
          <w:marTop w:val="0"/>
          <w:marBottom w:val="0"/>
          <w:divBdr>
            <w:top w:val="none" w:sz="0" w:space="0" w:color="auto"/>
            <w:left w:val="none" w:sz="0" w:space="0" w:color="auto"/>
            <w:bottom w:val="none" w:sz="0" w:space="0" w:color="auto"/>
            <w:right w:val="none" w:sz="0" w:space="0" w:color="auto"/>
          </w:divBdr>
        </w:div>
        <w:div w:id="1138184849">
          <w:marLeft w:val="0"/>
          <w:marRight w:val="0"/>
          <w:marTop w:val="0"/>
          <w:marBottom w:val="0"/>
          <w:divBdr>
            <w:top w:val="none" w:sz="0" w:space="0" w:color="auto"/>
            <w:left w:val="none" w:sz="0" w:space="0" w:color="auto"/>
            <w:bottom w:val="none" w:sz="0" w:space="0" w:color="auto"/>
            <w:right w:val="none" w:sz="0" w:space="0" w:color="auto"/>
          </w:divBdr>
        </w:div>
        <w:div w:id="367417930">
          <w:marLeft w:val="0"/>
          <w:marRight w:val="0"/>
          <w:marTop w:val="0"/>
          <w:marBottom w:val="0"/>
          <w:divBdr>
            <w:top w:val="none" w:sz="0" w:space="0" w:color="auto"/>
            <w:left w:val="none" w:sz="0" w:space="0" w:color="auto"/>
            <w:bottom w:val="none" w:sz="0" w:space="0" w:color="auto"/>
            <w:right w:val="none" w:sz="0" w:space="0" w:color="auto"/>
          </w:divBdr>
        </w:div>
        <w:div w:id="1661541156">
          <w:marLeft w:val="0"/>
          <w:marRight w:val="0"/>
          <w:marTop w:val="0"/>
          <w:marBottom w:val="0"/>
          <w:divBdr>
            <w:top w:val="none" w:sz="0" w:space="0" w:color="auto"/>
            <w:left w:val="none" w:sz="0" w:space="0" w:color="auto"/>
            <w:bottom w:val="none" w:sz="0" w:space="0" w:color="auto"/>
            <w:right w:val="none" w:sz="0" w:space="0" w:color="auto"/>
          </w:divBdr>
        </w:div>
        <w:div w:id="1128208428">
          <w:marLeft w:val="0"/>
          <w:marRight w:val="0"/>
          <w:marTop w:val="0"/>
          <w:marBottom w:val="0"/>
          <w:divBdr>
            <w:top w:val="none" w:sz="0" w:space="0" w:color="auto"/>
            <w:left w:val="none" w:sz="0" w:space="0" w:color="auto"/>
            <w:bottom w:val="none" w:sz="0" w:space="0" w:color="auto"/>
            <w:right w:val="none" w:sz="0" w:space="0" w:color="auto"/>
          </w:divBdr>
        </w:div>
        <w:div w:id="1599824793">
          <w:marLeft w:val="0"/>
          <w:marRight w:val="0"/>
          <w:marTop w:val="0"/>
          <w:marBottom w:val="0"/>
          <w:divBdr>
            <w:top w:val="none" w:sz="0" w:space="0" w:color="auto"/>
            <w:left w:val="none" w:sz="0" w:space="0" w:color="auto"/>
            <w:bottom w:val="none" w:sz="0" w:space="0" w:color="auto"/>
            <w:right w:val="none" w:sz="0" w:space="0" w:color="auto"/>
          </w:divBdr>
        </w:div>
        <w:div w:id="339545275">
          <w:marLeft w:val="0"/>
          <w:marRight w:val="0"/>
          <w:marTop w:val="0"/>
          <w:marBottom w:val="0"/>
          <w:divBdr>
            <w:top w:val="none" w:sz="0" w:space="0" w:color="auto"/>
            <w:left w:val="none" w:sz="0" w:space="0" w:color="auto"/>
            <w:bottom w:val="none" w:sz="0" w:space="0" w:color="auto"/>
            <w:right w:val="none" w:sz="0" w:space="0" w:color="auto"/>
          </w:divBdr>
        </w:div>
        <w:div w:id="2134978764">
          <w:marLeft w:val="0"/>
          <w:marRight w:val="0"/>
          <w:marTop w:val="0"/>
          <w:marBottom w:val="0"/>
          <w:divBdr>
            <w:top w:val="none" w:sz="0" w:space="0" w:color="auto"/>
            <w:left w:val="none" w:sz="0" w:space="0" w:color="auto"/>
            <w:bottom w:val="none" w:sz="0" w:space="0" w:color="auto"/>
            <w:right w:val="none" w:sz="0" w:space="0" w:color="auto"/>
          </w:divBdr>
        </w:div>
        <w:div w:id="276261210">
          <w:marLeft w:val="0"/>
          <w:marRight w:val="0"/>
          <w:marTop w:val="0"/>
          <w:marBottom w:val="0"/>
          <w:divBdr>
            <w:top w:val="none" w:sz="0" w:space="0" w:color="auto"/>
            <w:left w:val="none" w:sz="0" w:space="0" w:color="auto"/>
            <w:bottom w:val="none" w:sz="0" w:space="0" w:color="auto"/>
            <w:right w:val="none" w:sz="0" w:space="0" w:color="auto"/>
          </w:divBdr>
        </w:div>
        <w:div w:id="1179925020">
          <w:marLeft w:val="0"/>
          <w:marRight w:val="0"/>
          <w:marTop w:val="0"/>
          <w:marBottom w:val="0"/>
          <w:divBdr>
            <w:top w:val="none" w:sz="0" w:space="0" w:color="auto"/>
            <w:left w:val="none" w:sz="0" w:space="0" w:color="auto"/>
            <w:bottom w:val="none" w:sz="0" w:space="0" w:color="auto"/>
            <w:right w:val="none" w:sz="0" w:space="0" w:color="auto"/>
          </w:divBdr>
        </w:div>
        <w:div w:id="1791972660">
          <w:marLeft w:val="0"/>
          <w:marRight w:val="0"/>
          <w:marTop w:val="0"/>
          <w:marBottom w:val="0"/>
          <w:divBdr>
            <w:top w:val="none" w:sz="0" w:space="0" w:color="auto"/>
            <w:left w:val="none" w:sz="0" w:space="0" w:color="auto"/>
            <w:bottom w:val="none" w:sz="0" w:space="0" w:color="auto"/>
            <w:right w:val="none" w:sz="0" w:space="0" w:color="auto"/>
          </w:divBdr>
        </w:div>
        <w:div w:id="1523739183">
          <w:marLeft w:val="0"/>
          <w:marRight w:val="0"/>
          <w:marTop w:val="0"/>
          <w:marBottom w:val="0"/>
          <w:divBdr>
            <w:top w:val="none" w:sz="0" w:space="0" w:color="auto"/>
            <w:left w:val="none" w:sz="0" w:space="0" w:color="auto"/>
            <w:bottom w:val="none" w:sz="0" w:space="0" w:color="auto"/>
            <w:right w:val="none" w:sz="0" w:space="0" w:color="auto"/>
          </w:divBdr>
        </w:div>
        <w:div w:id="1068960436">
          <w:marLeft w:val="0"/>
          <w:marRight w:val="0"/>
          <w:marTop w:val="0"/>
          <w:marBottom w:val="0"/>
          <w:divBdr>
            <w:top w:val="none" w:sz="0" w:space="0" w:color="auto"/>
            <w:left w:val="none" w:sz="0" w:space="0" w:color="auto"/>
            <w:bottom w:val="none" w:sz="0" w:space="0" w:color="auto"/>
            <w:right w:val="none" w:sz="0" w:space="0" w:color="auto"/>
          </w:divBdr>
        </w:div>
        <w:div w:id="835924671">
          <w:marLeft w:val="0"/>
          <w:marRight w:val="0"/>
          <w:marTop w:val="0"/>
          <w:marBottom w:val="0"/>
          <w:divBdr>
            <w:top w:val="none" w:sz="0" w:space="0" w:color="auto"/>
            <w:left w:val="none" w:sz="0" w:space="0" w:color="auto"/>
            <w:bottom w:val="none" w:sz="0" w:space="0" w:color="auto"/>
            <w:right w:val="none" w:sz="0" w:space="0" w:color="auto"/>
          </w:divBdr>
        </w:div>
        <w:div w:id="1368293173">
          <w:marLeft w:val="0"/>
          <w:marRight w:val="0"/>
          <w:marTop w:val="0"/>
          <w:marBottom w:val="0"/>
          <w:divBdr>
            <w:top w:val="none" w:sz="0" w:space="0" w:color="auto"/>
            <w:left w:val="none" w:sz="0" w:space="0" w:color="auto"/>
            <w:bottom w:val="none" w:sz="0" w:space="0" w:color="auto"/>
            <w:right w:val="none" w:sz="0" w:space="0" w:color="auto"/>
          </w:divBdr>
        </w:div>
        <w:div w:id="1072891829">
          <w:marLeft w:val="0"/>
          <w:marRight w:val="0"/>
          <w:marTop w:val="0"/>
          <w:marBottom w:val="0"/>
          <w:divBdr>
            <w:top w:val="none" w:sz="0" w:space="0" w:color="auto"/>
            <w:left w:val="none" w:sz="0" w:space="0" w:color="auto"/>
            <w:bottom w:val="none" w:sz="0" w:space="0" w:color="auto"/>
            <w:right w:val="none" w:sz="0" w:space="0" w:color="auto"/>
          </w:divBdr>
        </w:div>
        <w:div w:id="1161627781">
          <w:marLeft w:val="0"/>
          <w:marRight w:val="0"/>
          <w:marTop w:val="0"/>
          <w:marBottom w:val="0"/>
          <w:divBdr>
            <w:top w:val="none" w:sz="0" w:space="0" w:color="auto"/>
            <w:left w:val="none" w:sz="0" w:space="0" w:color="auto"/>
            <w:bottom w:val="none" w:sz="0" w:space="0" w:color="auto"/>
            <w:right w:val="none" w:sz="0" w:space="0" w:color="auto"/>
          </w:divBdr>
        </w:div>
        <w:div w:id="1724211983">
          <w:marLeft w:val="0"/>
          <w:marRight w:val="0"/>
          <w:marTop w:val="0"/>
          <w:marBottom w:val="0"/>
          <w:divBdr>
            <w:top w:val="none" w:sz="0" w:space="0" w:color="auto"/>
            <w:left w:val="none" w:sz="0" w:space="0" w:color="auto"/>
            <w:bottom w:val="none" w:sz="0" w:space="0" w:color="auto"/>
            <w:right w:val="none" w:sz="0" w:space="0" w:color="auto"/>
          </w:divBdr>
        </w:div>
        <w:div w:id="1369722920">
          <w:marLeft w:val="0"/>
          <w:marRight w:val="0"/>
          <w:marTop w:val="0"/>
          <w:marBottom w:val="0"/>
          <w:divBdr>
            <w:top w:val="none" w:sz="0" w:space="0" w:color="auto"/>
            <w:left w:val="none" w:sz="0" w:space="0" w:color="auto"/>
            <w:bottom w:val="none" w:sz="0" w:space="0" w:color="auto"/>
            <w:right w:val="none" w:sz="0" w:space="0" w:color="auto"/>
          </w:divBdr>
        </w:div>
        <w:div w:id="690380509">
          <w:marLeft w:val="0"/>
          <w:marRight w:val="0"/>
          <w:marTop w:val="0"/>
          <w:marBottom w:val="0"/>
          <w:divBdr>
            <w:top w:val="none" w:sz="0" w:space="0" w:color="auto"/>
            <w:left w:val="none" w:sz="0" w:space="0" w:color="auto"/>
            <w:bottom w:val="none" w:sz="0" w:space="0" w:color="auto"/>
            <w:right w:val="none" w:sz="0" w:space="0" w:color="auto"/>
          </w:divBdr>
        </w:div>
        <w:div w:id="146973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891D-767D-4D93-8858-BFC06B5C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3407</Words>
  <Characters>18739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Jesus Guembe</dc:creator>
  <cp:keywords/>
  <dc:description/>
  <cp:lastModifiedBy>Izpura Liberal, Gabriel (CHN Director de Profesionales)</cp:lastModifiedBy>
  <cp:revision>4</cp:revision>
  <cp:lastPrinted>2025-11-04T13:00:00Z</cp:lastPrinted>
  <dcterms:created xsi:type="dcterms:W3CDTF">2025-10-24T11:46:00Z</dcterms:created>
  <dcterms:modified xsi:type="dcterms:W3CDTF">2025-11-05T14:28:00Z</dcterms:modified>
</cp:coreProperties>
</file>