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1AF" w:rsidRDefault="006A5A00" w:rsidP="00C96D9B">
      <w:pPr>
        <w:pStyle w:val="Normal1"/>
        <w:spacing w:line="360" w:lineRule="auto"/>
        <w:ind w:firstLine="708"/>
        <w:jc w:val="both"/>
        <w:rPr>
          <w:rFonts w:ascii="Courier New" w:hAnsi="Courier New" w:cs="Courier New"/>
          <w:b w:val="0"/>
        </w:rPr>
      </w:pPr>
      <w:r>
        <w:rPr>
          <w:rFonts w:ascii="Courier New" w:hAnsi="Courier New" w:cs="Courier New"/>
          <w:b w:val="0"/>
        </w:rPr>
        <w:t xml:space="preserve">RESOLUCIÓN </w:t>
      </w:r>
      <w:r w:rsidR="00B64E69">
        <w:rPr>
          <w:rFonts w:ascii="Courier New" w:hAnsi="Courier New" w:cs="Courier New"/>
          <w:b w:val="0"/>
        </w:rPr>
        <w:t>454</w:t>
      </w:r>
      <w:r>
        <w:rPr>
          <w:rFonts w:ascii="Courier New" w:hAnsi="Courier New" w:cs="Courier New"/>
          <w:b w:val="0"/>
        </w:rPr>
        <w:t>/202</w:t>
      </w:r>
      <w:r w:rsidR="00D511AF">
        <w:rPr>
          <w:rFonts w:ascii="Courier New" w:hAnsi="Courier New" w:cs="Courier New"/>
          <w:b w:val="0"/>
        </w:rPr>
        <w:t>4</w:t>
      </w:r>
      <w:r w:rsidR="00A919A2" w:rsidRPr="006A5A00">
        <w:rPr>
          <w:rFonts w:ascii="Courier New" w:hAnsi="Courier New" w:cs="Courier New"/>
          <w:b w:val="0"/>
        </w:rPr>
        <w:t>,</w:t>
      </w:r>
      <w:r>
        <w:rPr>
          <w:rFonts w:ascii="Courier New" w:hAnsi="Courier New" w:cs="Courier New"/>
          <w:b w:val="0"/>
        </w:rPr>
        <w:t xml:space="preserve"> de</w:t>
      </w:r>
      <w:r w:rsidR="00CF5115">
        <w:rPr>
          <w:rFonts w:ascii="Courier New" w:hAnsi="Courier New" w:cs="Courier New"/>
          <w:b w:val="0"/>
        </w:rPr>
        <w:t xml:space="preserve"> </w:t>
      </w:r>
      <w:r w:rsidR="00B64E69">
        <w:rPr>
          <w:rFonts w:ascii="Courier New" w:hAnsi="Courier New" w:cs="Courier New"/>
          <w:b w:val="0"/>
        </w:rPr>
        <w:t>30 de octubre</w:t>
      </w:r>
      <w:r w:rsidR="00A919A2" w:rsidRPr="006A5A00">
        <w:rPr>
          <w:rFonts w:ascii="Courier New" w:hAnsi="Courier New" w:cs="Courier New"/>
          <w:b w:val="0"/>
        </w:rPr>
        <w:t>, del Director General de Educación, por la que se aprueba la</w:t>
      </w:r>
      <w:r w:rsidR="000D6EC5">
        <w:rPr>
          <w:rFonts w:ascii="Courier New" w:hAnsi="Courier New" w:cs="Courier New"/>
          <w:b w:val="0"/>
        </w:rPr>
        <w:t xml:space="preserve"> concesión de ayudas para</w:t>
      </w:r>
      <w:r w:rsidR="00326281" w:rsidRPr="00326281">
        <w:rPr>
          <w:rFonts w:ascii="Courier New" w:hAnsi="Courier New" w:cs="Courier New"/>
          <w:b w:val="0"/>
        </w:rPr>
        <w:t xml:space="preserve"> Proyectos de Innovación en centros concertados </w:t>
      </w:r>
      <w:r w:rsidR="00D511AF">
        <w:rPr>
          <w:rFonts w:ascii="Courier New" w:hAnsi="Courier New" w:cs="Courier New"/>
          <w:b w:val="0"/>
        </w:rPr>
        <w:t>para el curso 2024/2025</w:t>
      </w:r>
      <w:r w:rsidR="00A919A2" w:rsidRPr="006A5A00">
        <w:rPr>
          <w:rFonts w:ascii="Courier New" w:hAnsi="Courier New" w:cs="Courier New"/>
          <w:b w:val="0"/>
        </w:rPr>
        <w:t>.</w:t>
      </w:r>
    </w:p>
    <w:p w:rsidR="00D511AF" w:rsidRDefault="00D511AF" w:rsidP="00C96D9B">
      <w:pPr>
        <w:pStyle w:val="Normal1"/>
        <w:spacing w:line="360" w:lineRule="auto"/>
        <w:ind w:firstLine="708"/>
        <w:jc w:val="both"/>
        <w:rPr>
          <w:rFonts w:ascii="Courier New" w:hAnsi="Courier New" w:cs="Courier New"/>
          <w:b w:val="0"/>
        </w:rPr>
      </w:pPr>
    </w:p>
    <w:p w:rsidR="00A919A2" w:rsidRDefault="00BE56D5" w:rsidP="00C96D9B">
      <w:pPr>
        <w:pStyle w:val="Normal1"/>
        <w:spacing w:line="360" w:lineRule="auto"/>
        <w:ind w:firstLine="708"/>
        <w:jc w:val="both"/>
        <w:rPr>
          <w:rFonts w:ascii="Courier New" w:hAnsi="Courier New" w:cs="Courier New"/>
          <w:b w:val="0"/>
        </w:rPr>
      </w:pPr>
      <w:r w:rsidRPr="00BE56D5">
        <w:rPr>
          <w:rFonts w:ascii="Courier New" w:hAnsi="Courier New" w:cs="Courier New"/>
          <w:b w:val="0"/>
        </w:rPr>
        <w:t xml:space="preserve">Identificación BDNS: </w:t>
      </w:r>
      <w:r w:rsidR="002A6983">
        <w:rPr>
          <w:rFonts w:ascii="Courier New" w:hAnsi="Courier New" w:cs="Courier New"/>
          <w:b w:val="0"/>
        </w:rPr>
        <w:t>757400</w:t>
      </w:r>
    </w:p>
    <w:p w:rsidR="00D511AF" w:rsidRPr="006A5A00" w:rsidRDefault="00D511AF" w:rsidP="00C96D9B">
      <w:pPr>
        <w:pStyle w:val="Normal1"/>
        <w:spacing w:line="360" w:lineRule="auto"/>
        <w:ind w:firstLine="708"/>
        <w:jc w:val="both"/>
        <w:rPr>
          <w:rFonts w:ascii="Courier New" w:hAnsi="Courier New" w:cs="Courier New"/>
          <w:b w:val="0"/>
        </w:rPr>
      </w:pPr>
    </w:p>
    <w:p w:rsidR="00A919A2" w:rsidRDefault="00A919A2" w:rsidP="00C96D9B">
      <w:pPr>
        <w:pStyle w:val="Normal1"/>
        <w:spacing w:line="360" w:lineRule="auto"/>
        <w:ind w:firstLine="708"/>
        <w:jc w:val="both"/>
        <w:rPr>
          <w:rFonts w:ascii="Courier New" w:hAnsi="Courier New" w:cs="Courier New"/>
          <w:b w:val="0"/>
        </w:rPr>
      </w:pPr>
      <w:r w:rsidRPr="006A5A00">
        <w:rPr>
          <w:rFonts w:ascii="Courier New" w:hAnsi="Courier New" w:cs="Courier New"/>
          <w:b w:val="0"/>
        </w:rPr>
        <w:t>La Ley Orgánica 2/2006, de 3 de mayo, de Educación, reconoce la formación permanente como un derecho y una obligación de todo el profesorado y una responsabilidad de las administraciones educativas y de los propios centros. Igualmente establece que corresponde a las administraciones educativas fomentar programas de innovación par</w:t>
      </w:r>
      <w:r w:rsidR="00DF0278">
        <w:rPr>
          <w:rFonts w:ascii="Courier New" w:hAnsi="Courier New" w:cs="Courier New"/>
          <w:b w:val="0"/>
        </w:rPr>
        <w:t>a la mejora de la calidad de l</w:t>
      </w:r>
      <w:r w:rsidRPr="006A5A00">
        <w:rPr>
          <w:rFonts w:ascii="Courier New" w:hAnsi="Courier New" w:cs="Courier New"/>
          <w:b w:val="0"/>
        </w:rPr>
        <w:t>a enseñanza y del funcionamiento de los centros.</w:t>
      </w:r>
    </w:p>
    <w:p w:rsidR="00D511AF" w:rsidRPr="006A5A00" w:rsidRDefault="00D511AF" w:rsidP="00C96D9B">
      <w:pPr>
        <w:pStyle w:val="Normal1"/>
        <w:spacing w:line="360" w:lineRule="auto"/>
        <w:ind w:firstLine="708"/>
        <w:jc w:val="both"/>
        <w:rPr>
          <w:rFonts w:ascii="Courier New" w:hAnsi="Courier New" w:cs="Courier New"/>
          <w:b w:val="0"/>
        </w:rPr>
      </w:pPr>
    </w:p>
    <w:p w:rsidR="00A919A2" w:rsidRDefault="00A919A2" w:rsidP="00C96D9B">
      <w:pPr>
        <w:pStyle w:val="Normal1"/>
        <w:spacing w:line="360" w:lineRule="auto"/>
        <w:ind w:firstLine="708"/>
        <w:jc w:val="both"/>
        <w:rPr>
          <w:rFonts w:ascii="Courier New" w:hAnsi="Courier New" w:cs="Courier New"/>
          <w:b w:val="0"/>
        </w:rPr>
      </w:pPr>
      <w:r w:rsidRPr="006A5A00">
        <w:rPr>
          <w:rFonts w:ascii="Courier New" w:hAnsi="Courier New" w:cs="Courier New"/>
          <w:b w:val="0"/>
        </w:rPr>
        <w:t>En cumplimiento de esta obligación legal, el Departamento de Educación promueve acciones para el fomento de la innovación educativa a través de convocatorias de Proyectos de Innovación.</w:t>
      </w:r>
    </w:p>
    <w:p w:rsidR="00D511AF" w:rsidRPr="006A5A00" w:rsidRDefault="00D511AF" w:rsidP="00C96D9B">
      <w:pPr>
        <w:pStyle w:val="Normal1"/>
        <w:spacing w:line="360" w:lineRule="auto"/>
        <w:ind w:firstLine="708"/>
        <w:jc w:val="both"/>
        <w:rPr>
          <w:rFonts w:ascii="Courier New" w:hAnsi="Courier New" w:cs="Courier New"/>
          <w:b w:val="0"/>
        </w:rPr>
      </w:pPr>
    </w:p>
    <w:p w:rsidR="00F2384C" w:rsidRDefault="00F2384C" w:rsidP="00C96D9B">
      <w:pPr>
        <w:pStyle w:val="Normal1"/>
        <w:spacing w:line="360" w:lineRule="auto"/>
        <w:ind w:firstLine="708"/>
        <w:jc w:val="both"/>
        <w:rPr>
          <w:rFonts w:ascii="Courier New" w:hAnsi="Courier New" w:cs="Courier New"/>
          <w:b w:val="0"/>
        </w:rPr>
      </w:pPr>
      <w:r w:rsidRPr="00F2384C">
        <w:rPr>
          <w:rFonts w:ascii="Courier New" w:hAnsi="Courier New" w:cs="Courier New"/>
          <w:b w:val="0"/>
        </w:rPr>
        <w:t xml:space="preserve">Con este fin el pasado mes de abril, se aprobó la Resolución </w:t>
      </w:r>
      <w:r w:rsidR="00D511AF">
        <w:rPr>
          <w:rFonts w:ascii="Courier New" w:hAnsi="Courier New" w:cs="Courier New"/>
          <w:b w:val="0"/>
        </w:rPr>
        <w:t>137/2024 de 22</w:t>
      </w:r>
      <w:r w:rsidRPr="00F2384C">
        <w:rPr>
          <w:rFonts w:ascii="Courier New" w:hAnsi="Courier New" w:cs="Courier New"/>
          <w:b w:val="0"/>
        </w:rPr>
        <w:t xml:space="preserve"> de abril del Director General de Educación, por la que se regula la convocatoria de proyectos de innovación educativa del programa de formación permanente del profesorado en centros concerta</w:t>
      </w:r>
      <w:r w:rsidR="00D511AF">
        <w:rPr>
          <w:rFonts w:ascii="Courier New" w:hAnsi="Courier New" w:cs="Courier New"/>
          <w:b w:val="0"/>
        </w:rPr>
        <w:t>dos durante el curso 2024/2025</w:t>
      </w:r>
      <w:r>
        <w:rPr>
          <w:rFonts w:ascii="Courier New" w:hAnsi="Courier New" w:cs="Courier New"/>
          <w:b w:val="0"/>
        </w:rPr>
        <w:t>.</w:t>
      </w:r>
    </w:p>
    <w:p w:rsidR="00D511AF" w:rsidRPr="006A5A00" w:rsidRDefault="00D511AF" w:rsidP="00C96D9B">
      <w:pPr>
        <w:pStyle w:val="Normal1"/>
        <w:spacing w:line="360" w:lineRule="auto"/>
        <w:ind w:firstLine="708"/>
        <w:jc w:val="both"/>
        <w:rPr>
          <w:rFonts w:ascii="Courier New" w:hAnsi="Courier New" w:cs="Courier New"/>
          <w:b w:val="0"/>
        </w:rPr>
      </w:pPr>
    </w:p>
    <w:p w:rsidR="00A919A2" w:rsidRDefault="00F2384C" w:rsidP="00C96D9B">
      <w:pPr>
        <w:pStyle w:val="Normal1"/>
        <w:spacing w:line="360" w:lineRule="auto"/>
        <w:ind w:firstLine="708"/>
        <w:jc w:val="both"/>
        <w:rPr>
          <w:rFonts w:ascii="Courier New" w:hAnsi="Courier New" w:cs="Courier New"/>
          <w:b w:val="0"/>
        </w:rPr>
      </w:pPr>
      <w:r>
        <w:rPr>
          <w:rFonts w:ascii="Courier New" w:hAnsi="Courier New" w:cs="Courier New"/>
          <w:b w:val="0"/>
        </w:rPr>
        <w:t xml:space="preserve">Por todo ello </w:t>
      </w:r>
      <w:r w:rsidR="00C9195E">
        <w:rPr>
          <w:rFonts w:ascii="Courier New" w:hAnsi="Courier New" w:cs="Courier New"/>
          <w:b w:val="0"/>
        </w:rPr>
        <w:t>y e</w:t>
      </w:r>
      <w:r w:rsidR="00A919A2" w:rsidRPr="006A5A00">
        <w:rPr>
          <w:rFonts w:ascii="Courier New" w:hAnsi="Courier New" w:cs="Courier New"/>
          <w:b w:val="0"/>
        </w:rPr>
        <w:t xml:space="preserve">n virtud de las facultades conferidas en el Decreto Foral </w:t>
      </w:r>
      <w:r w:rsidR="0028192D" w:rsidRPr="0028192D">
        <w:rPr>
          <w:rFonts w:ascii="Courier New" w:hAnsi="Courier New" w:cs="Courier New"/>
          <w:b w:val="0"/>
        </w:rPr>
        <w:t>245/2023 de 15 de noviembre</w:t>
      </w:r>
      <w:r w:rsidR="00A919A2" w:rsidRPr="006A5A00">
        <w:rPr>
          <w:rFonts w:ascii="Courier New" w:hAnsi="Courier New" w:cs="Courier New"/>
          <w:b w:val="0"/>
        </w:rPr>
        <w:t xml:space="preserve">, por el que se establece la estructura orgánica del Departamento de Educación, </w:t>
      </w:r>
    </w:p>
    <w:p w:rsidR="00A919A2" w:rsidRDefault="00A919A2" w:rsidP="00C96D9B">
      <w:pPr>
        <w:pStyle w:val="Normal1"/>
        <w:spacing w:line="360" w:lineRule="auto"/>
        <w:ind w:firstLine="708"/>
        <w:jc w:val="both"/>
        <w:rPr>
          <w:rFonts w:ascii="Courier New" w:hAnsi="Courier New" w:cs="Courier New"/>
          <w:b w:val="0"/>
        </w:rPr>
      </w:pPr>
      <w:r w:rsidRPr="006A5A00">
        <w:rPr>
          <w:rFonts w:ascii="Courier New" w:hAnsi="Courier New" w:cs="Courier New"/>
          <w:b w:val="0"/>
        </w:rPr>
        <w:lastRenderedPageBreak/>
        <w:t>RESUELVO:</w:t>
      </w:r>
    </w:p>
    <w:p w:rsidR="00D511AF" w:rsidRPr="006A5A00" w:rsidRDefault="00D511AF" w:rsidP="00C96D9B">
      <w:pPr>
        <w:pStyle w:val="Normal1"/>
        <w:spacing w:line="360" w:lineRule="auto"/>
        <w:ind w:firstLine="708"/>
        <w:jc w:val="both"/>
        <w:rPr>
          <w:rFonts w:ascii="Courier New" w:hAnsi="Courier New" w:cs="Courier New"/>
          <w:b w:val="0"/>
        </w:rPr>
      </w:pPr>
    </w:p>
    <w:p w:rsidR="00A919A2" w:rsidRDefault="00A919A2" w:rsidP="00C96D9B">
      <w:pPr>
        <w:pStyle w:val="Normal1"/>
        <w:spacing w:line="360" w:lineRule="auto"/>
        <w:ind w:firstLine="708"/>
        <w:jc w:val="both"/>
        <w:rPr>
          <w:rFonts w:ascii="Courier New" w:hAnsi="Courier New" w:cs="Courier New"/>
          <w:b w:val="0"/>
        </w:rPr>
      </w:pPr>
      <w:r w:rsidRPr="006A5A00">
        <w:rPr>
          <w:rFonts w:ascii="Courier New" w:hAnsi="Courier New" w:cs="Courier New"/>
          <w:b w:val="0"/>
        </w:rPr>
        <w:t>1</w:t>
      </w:r>
      <w:r w:rsidR="00D511AF">
        <w:rPr>
          <w:rFonts w:ascii="Courier New" w:hAnsi="Courier New" w:cs="Courier New"/>
          <w:b w:val="0"/>
        </w:rPr>
        <w:t>º</w:t>
      </w:r>
      <w:r w:rsidRPr="006A5A00">
        <w:rPr>
          <w:rFonts w:ascii="Courier New" w:hAnsi="Courier New" w:cs="Courier New"/>
          <w:b w:val="0"/>
        </w:rPr>
        <w:t xml:space="preserve">. </w:t>
      </w:r>
      <w:r w:rsidR="002960EB" w:rsidRPr="002960EB">
        <w:rPr>
          <w:rFonts w:ascii="Courier New" w:hAnsi="Courier New" w:cs="Courier New"/>
          <w:b w:val="0"/>
        </w:rPr>
        <w:t>Aprobar la</w:t>
      </w:r>
      <w:r w:rsidR="000D6EC5">
        <w:rPr>
          <w:rFonts w:ascii="Courier New" w:hAnsi="Courier New" w:cs="Courier New"/>
          <w:b w:val="0"/>
        </w:rPr>
        <w:t xml:space="preserve"> concesión de ayudas para</w:t>
      </w:r>
      <w:r w:rsidR="002960EB" w:rsidRPr="002960EB">
        <w:rPr>
          <w:rFonts w:ascii="Courier New" w:hAnsi="Courier New" w:cs="Courier New"/>
          <w:b w:val="0"/>
        </w:rPr>
        <w:t xml:space="preserve"> Proyectos de Innovación en cen</w:t>
      </w:r>
      <w:r w:rsidR="002960EB">
        <w:rPr>
          <w:rFonts w:ascii="Courier New" w:hAnsi="Courier New" w:cs="Courier New"/>
          <w:b w:val="0"/>
        </w:rPr>
        <w:t xml:space="preserve">tros </w:t>
      </w:r>
      <w:r w:rsidR="0068054A">
        <w:rPr>
          <w:rFonts w:ascii="Courier New" w:hAnsi="Courier New" w:cs="Courier New"/>
          <w:b w:val="0"/>
        </w:rPr>
        <w:t>concertados</w:t>
      </w:r>
      <w:r w:rsidR="00D511AF">
        <w:rPr>
          <w:rFonts w:ascii="Courier New" w:hAnsi="Courier New" w:cs="Courier New"/>
          <w:b w:val="0"/>
        </w:rPr>
        <w:t xml:space="preserve"> para el curso 2024/2025</w:t>
      </w:r>
      <w:r w:rsidR="002960EB" w:rsidRPr="002960EB">
        <w:rPr>
          <w:rFonts w:ascii="Courier New" w:hAnsi="Courier New" w:cs="Courier New"/>
          <w:b w:val="0"/>
        </w:rPr>
        <w:t xml:space="preserve"> de conformidad con lo indicad</w:t>
      </w:r>
      <w:r w:rsidR="00326281">
        <w:rPr>
          <w:rFonts w:ascii="Courier New" w:hAnsi="Courier New" w:cs="Courier New"/>
          <w:b w:val="0"/>
        </w:rPr>
        <w:t>o en el Anexo I de la presente R</w:t>
      </w:r>
      <w:r w:rsidR="002960EB" w:rsidRPr="002960EB">
        <w:rPr>
          <w:rFonts w:ascii="Courier New" w:hAnsi="Courier New" w:cs="Courier New"/>
          <w:b w:val="0"/>
        </w:rPr>
        <w:t>esolución</w:t>
      </w:r>
      <w:r w:rsidRPr="006A5A00">
        <w:rPr>
          <w:rFonts w:ascii="Courier New" w:hAnsi="Courier New" w:cs="Courier New"/>
          <w:b w:val="0"/>
        </w:rPr>
        <w:t>.</w:t>
      </w:r>
    </w:p>
    <w:p w:rsidR="00D511AF" w:rsidRDefault="00D511AF" w:rsidP="00C96D9B">
      <w:pPr>
        <w:pStyle w:val="Normal1"/>
        <w:spacing w:line="360" w:lineRule="auto"/>
        <w:ind w:firstLine="708"/>
        <w:jc w:val="both"/>
        <w:rPr>
          <w:rFonts w:ascii="Courier New" w:hAnsi="Courier New" w:cs="Courier New"/>
          <w:b w:val="0"/>
        </w:rPr>
      </w:pPr>
    </w:p>
    <w:p w:rsidR="00A919A2" w:rsidRDefault="002960EB" w:rsidP="00C96D9B">
      <w:pPr>
        <w:pStyle w:val="Normal1"/>
        <w:spacing w:line="360" w:lineRule="auto"/>
        <w:ind w:firstLine="708"/>
        <w:jc w:val="both"/>
        <w:rPr>
          <w:rFonts w:ascii="Courier New" w:hAnsi="Courier New" w:cs="Courier New"/>
          <w:b w:val="0"/>
        </w:rPr>
      </w:pPr>
      <w:r w:rsidRPr="002960EB">
        <w:rPr>
          <w:rFonts w:ascii="Courier New" w:hAnsi="Courier New" w:cs="Courier New"/>
          <w:b w:val="0"/>
        </w:rPr>
        <w:t>2</w:t>
      </w:r>
      <w:r w:rsidR="00D511AF">
        <w:rPr>
          <w:rFonts w:ascii="Courier New" w:hAnsi="Courier New" w:cs="Courier New"/>
          <w:b w:val="0"/>
        </w:rPr>
        <w:t>º</w:t>
      </w:r>
      <w:r w:rsidRPr="002960EB">
        <w:rPr>
          <w:rFonts w:ascii="Courier New" w:hAnsi="Courier New" w:cs="Courier New"/>
          <w:b w:val="0"/>
        </w:rPr>
        <w:t xml:space="preserve">. Conceder el 100% del presupuesto solicitado, con un importe máximo de 1.500 euros, a cada uno de los proyectos seleccionados, cuyas cantidades </w:t>
      </w:r>
      <w:r>
        <w:rPr>
          <w:rFonts w:ascii="Courier New" w:hAnsi="Courier New" w:cs="Courier New"/>
          <w:b w:val="0"/>
        </w:rPr>
        <w:t>exactas se detallan en el Anexo I de la presente R</w:t>
      </w:r>
      <w:r w:rsidRPr="002960EB">
        <w:rPr>
          <w:rFonts w:ascii="Courier New" w:hAnsi="Courier New" w:cs="Courier New"/>
          <w:b w:val="0"/>
        </w:rPr>
        <w:t>esolución. Esta concesión se entiende, para el desarrollo de cada uno de los proyectos, tal y como queda contemplado en la</w:t>
      </w:r>
      <w:r w:rsidR="00D511AF">
        <w:rPr>
          <w:rFonts w:ascii="Courier New" w:hAnsi="Courier New" w:cs="Courier New"/>
          <w:b w:val="0"/>
        </w:rPr>
        <w:t>s</w:t>
      </w:r>
      <w:r w:rsidRPr="002960EB">
        <w:rPr>
          <w:rFonts w:ascii="Courier New" w:hAnsi="Courier New" w:cs="Courier New"/>
          <w:b w:val="0"/>
        </w:rPr>
        <w:t xml:space="preserve"> base</w:t>
      </w:r>
      <w:r w:rsidR="00D511AF">
        <w:rPr>
          <w:rFonts w:ascii="Courier New" w:hAnsi="Courier New" w:cs="Courier New"/>
          <w:b w:val="0"/>
        </w:rPr>
        <w:t>s</w:t>
      </w:r>
      <w:r w:rsidRPr="002960EB">
        <w:rPr>
          <w:rFonts w:ascii="Courier New" w:hAnsi="Courier New" w:cs="Courier New"/>
          <w:b w:val="0"/>
        </w:rPr>
        <w:t xml:space="preserve"> </w:t>
      </w:r>
      <w:r w:rsidR="00C9195E">
        <w:rPr>
          <w:rFonts w:ascii="Courier New" w:hAnsi="Courier New" w:cs="Courier New"/>
          <w:b w:val="0"/>
        </w:rPr>
        <w:t xml:space="preserve">del Anexo I de la Resolución </w:t>
      </w:r>
      <w:r w:rsidR="00D511AF" w:rsidRPr="00D511AF">
        <w:rPr>
          <w:rFonts w:ascii="Courier New" w:hAnsi="Courier New" w:cs="Courier New"/>
          <w:b w:val="0"/>
        </w:rPr>
        <w:t xml:space="preserve">137/2024 de 22 </w:t>
      </w:r>
      <w:r w:rsidR="00C9195E">
        <w:rPr>
          <w:rFonts w:ascii="Courier New" w:hAnsi="Courier New" w:cs="Courier New"/>
          <w:b w:val="0"/>
        </w:rPr>
        <w:t>de abril.</w:t>
      </w:r>
    </w:p>
    <w:p w:rsidR="00D511AF" w:rsidRDefault="00D511AF" w:rsidP="00C96D9B">
      <w:pPr>
        <w:pStyle w:val="Normal1"/>
        <w:spacing w:line="360" w:lineRule="auto"/>
        <w:ind w:firstLine="708"/>
        <w:jc w:val="both"/>
        <w:rPr>
          <w:rFonts w:ascii="Courier New" w:hAnsi="Courier New" w:cs="Courier New"/>
          <w:b w:val="0"/>
        </w:rPr>
      </w:pPr>
    </w:p>
    <w:p w:rsidR="00A919A2" w:rsidRDefault="002960EB" w:rsidP="00C96D9B">
      <w:pPr>
        <w:pStyle w:val="Normal1"/>
        <w:spacing w:line="360" w:lineRule="auto"/>
        <w:ind w:firstLine="708"/>
        <w:jc w:val="both"/>
        <w:rPr>
          <w:rFonts w:ascii="Courier New" w:hAnsi="Courier New" w:cs="Courier New"/>
          <w:b w:val="0"/>
        </w:rPr>
      </w:pPr>
      <w:r>
        <w:rPr>
          <w:rFonts w:ascii="Courier New" w:hAnsi="Courier New" w:cs="Courier New"/>
          <w:b w:val="0"/>
        </w:rPr>
        <w:t>3</w:t>
      </w:r>
      <w:r w:rsidR="00D511AF">
        <w:rPr>
          <w:rFonts w:ascii="Courier New" w:hAnsi="Courier New" w:cs="Courier New"/>
          <w:b w:val="0"/>
        </w:rPr>
        <w:t>º</w:t>
      </w:r>
      <w:r w:rsidR="00A919A2" w:rsidRPr="006A5A00">
        <w:rPr>
          <w:rFonts w:ascii="Courier New" w:hAnsi="Courier New" w:cs="Courier New"/>
          <w:b w:val="0"/>
        </w:rPr>
        <w:t xml:space="preserve">. </w:t>
      </w:r>
      <w:r w:rsidRPr="002960EB">
        <w:rPr>
          <w:rFonts w:ascii="Courier New" w:hAnsi="Courier New" w:cs="Courier New"/>
          <w:b w:val="0"/>
        </w:rPr>
        <w:t xml:space="preserve">Conceder las cantidades asignadas, que figuran en el Anexo I, con cargo a la partida presupuestaria </w:t>
      </w:r>
      <w:r w:rsidRPr="00E766D9">
        <w:rPr>
          <w:rFonts w:ascii="Courier New" w:hAnsi="Courier New" w:cs="Courier New"/>
          <w:b w:val="0"/>
        </w:rPr>
        <w:t xml:space="preserve">420002 - 42100 - </w:t>
      </w:r>
      <w:r w:rsidR="0068054A">
        <w:rPr>
          <w:rFonts w:ascii="Courier New" w:hAnsi="Courier New" w:cs="Courier New"/>
          <w:b w:val="0"/>
        </w:rPr>
        <w:t>4811 - 322000</w:t>
      </w:r>
      <w:r w:rsidRPr="00E766D9">
        <w:rPr>
          <w:rFonts w:ascii="Courier New" w:hAnsi="Courier New" w:cs="Courier New"/>
          <w:b w:val="0"/>
        </w:rPr>
        <w:t xml:space="preserve"> (expediente </w:t>
      </w:r>
      <w:r w:rsidR="0068054A">
        <w:rPr>
          <w:rFonts w:ascii="Courier New" w:hAnsi="Courier New" w:cs="Courier New"/>
          <w:b w:val="0"/>
        </w:rPr>
        <w:t>004000</w:t>
      </w:r>
      <w:r w:rsidR="00D511AF">
        <w:rPr>
          <w:rFonts w:ascii="Courier New" w:hAnsi="Courier New" w:cs="Courier New"/>
          <w:b w:val="0"/>
        </w:rPr>
        <w:t>2937</w:t>
      </w:r>
      <w:r w:rsidRPr="00E766D9">
        <w:rPr>
          <w:rFonts w:ascii="Courier New" w:hAnsi="Courier New" w:cs="Courier New"/>
          <w:b w:val="0"/>
        </w:rPr>
        <w:t xml:space="preserve">), "Programas formativos y de proyectos de en centros </w:t>
      </w:r>
      <w:r w:rsidR="0068054A">
        <w:rPr>
          <w:rFonts w:ascii="Courier New" w:hAnsi="Courier New" w:cs="Courier New"/>
          <w:b w:val="0"/>
        </w:rPr>
        <w:t>concertados</w:t>
      </w:r>
      <w:r w:rsidRPr="00E766D9">
        <w:rPr>
          <w:rFonts w:ascii="Courier New" w:hAnsi="Courier New" w:cs="Courier New"/>
          <w:b w:val="0"/>
        </w:rPr>
        <w:t>"</w:t>
      </w:r>
      <w:r w:rsidRPr="002960EB">
        <w:rPr>
          <w:rFonts w:ascii="Courier New" w:hAnsi="Courier New" w:cs="Courier New"/>
          <w:b w:val="0"/>
        </w:rPr>
        <w:t xml:space="preserve"> del </w:t>
      </w:r>
      <w:r w:rsidR="006A5A00">
        <w:rPr>
          <w:rFonts w:ascii="Courier New" w:hAnsi="Courier New" w:cs="Courier New"/>
          <w:b w:val="0"/>
        </w:rPr>
        <w:t>Presupuesto de Gastos de 202</w:t>
      </w:r>
      <w:r w:rsidR="00D511AF">
        <w:rPr>
          <w:rFonts w:ascii="Courier New" w:hAnsi="Courier New" w:cs="Courier New"/>
          <w:b w:val="0"/>
        </w:rPr>
        <w:t>4</w:t>
      </w:r>
      <w:r w:rsidR="00A919A2" w:rsidRPr="006A5A00">
        <w:rPr>
          <w:rFonts w:ascii="Courier New" w:hAnsi="Courier New" w:cs="Courier New"/>
          <w:b w:val="0"/>
        </w:rPr>
        <w:t xml:space="preserve"> que se habilite en </w:t>
      </w:r>
      <w:r w:rsidR="006A5A00">
        <w:rPr>
          <w:rFonts w:ascii="Courier New" w:hAnsi="Courier New" w:cs="Courier New"/>
          <w:b w:val="0"/>
        </w:rPr>
        <w:t>el Presupuesto de Gastos de 202</w:t>
      </w:r>
      <w:r w:rsidR="00D511AF">
        <w:rPr>
          <w:rFonts w:ascii="Courier New" w:hAnsi="Courier New" w:cs="Courier New"/>
          <w:b w:val="0"/>
        </w:rPr>
        <w:t>5</w:t>
      </w:r>
      <w:r w:rsidR="00E837C3">
        <w:rPr>
          <w:rFonts w:ascii="Courier New" w:hAnsi="Courier New" w:cs="Courier New"/>
          <w:b w:val="0"/>
        </w:rPr>
        <w:t>, condicionado a la existencia de crédito adecuado y suficiente</w:t>
      </w:r>
      <w:r w:rsidR="00A919A2" w:rsidRPr="006A5A00">
        <w:rPr>
          <w:rFonts w:ascii="Courier New" w:hAnsi="Courier New" w:cs="Courier New"/>
          <w:b w:val="0"/>
        </w:rPr>
        <w:t xml:space="preserve">. </w:t>
      </w:r>
    </w:p>
    <w:p w:rsidR="00D511AF" w:rsidRPr="006A5A00" w:rsidRDefault="00D511AF" w:rsidP="00C96D9B">
      <w:pPr>
        <w:pStyle w:val="Normal1"/>
        <w:spacing w:line="360" w:lineRule="auto"/>
        <w:ind w:firstLine="708"/>
        <w:jc w:val="both"/>
        <w:rPr>
          <w:rFonts w:ascii="Courier New" w:hAnsi="Courier New" w:cs="Courier New"/>
          <w:b w:val="0"/>
        </w:rPr>
      </w:pPr>
    </w:p>
    <w:p w:rsidR="000A02CA" w:rsidRDefault="002960EB" w:rsidP="007F7CDD">
      <w:pPr>
        <w:pStyle w:val="Normal1"/>
        <w:spacing w:line="360" w:lineRule="auto"/>
        <w:ind w:firstLine="708"/>
        <w:jc w:val="both"/>
        <w:rPr>
          <w:rFonts w:ascii="Courier New" w:hAnsi="Courier New" w:cs="Courier New"/>
          <w:b w:val="0"/>
          <w:bCs/>
        </w:rPr>
      </w:pPr>
      <w:r>
        <w:rPr>
          <w:rFonts w:ascii="Courier New" w:hAnsi="Courier New" w:cs="Courier New"/>
          <w:b w:val="0"/>
        </w:rPr>
        <w:t>4</w:t>
      </w:r>
      <w:r w:rsidR="00D511AF">
        <w:rPr>
          <w:rFonts w:ascii="Courier New" w:hAnsi="Courier New" w:cs="Courier New"/>
          <w:b w:val="0"/>
        </w:rPr>
        <w:t>º</w:t>
      </w:r>
      <w:r w:rsidR="00A919A2" w:rsidRPr="007F7CDD">
        <w:rPr>
          <w:rFonts w:ascii="Courier New" w:hAnsi="Courier New" w:cs="Courier New"/>
          <w:b w:val="0"/>
        </w:rPr>
        <w:t xml:space="preserve">. </w:t>
      </w:r>
      <w:r w:rsidRPr="002960EB">
        <w:rPr>
          <w:rFonts w:ascii="Courier New" w:hAnsi="Courier New" w:cs="Courier New"/>
          <w:b w:val="0"/>
          <w:bCs/>
        </w:rPr>
        <w:t>El abono de la ayuda concedida, se realizará tras la presentación por parte de los centros, en to</w:t>
      </w:r>
      <w:r w:rsidR="00D511AF">
        <w:rPr>
          <w:rFonts w:ascii="Courier New" w:hAnsi="Courier New" w:cs="Courier New"/>
          <w:b w:val="0"/>
          <w:bCs/>
        </w:rPr>
        <w:t>do caso antes 31 de mayo de 2025</w:t>
      </w:r>
      <w:r w:rsidRPr="002960EB">
        <w:rPr>
          <w:rFonts w:ascii="Courier New" w:hAnsi="Courier New" w:cs="Courier New"/>
          <w:b w:val="0"/>
          <w:bCs/>
        </w:rPr>
        <w:t xml:space="preserve">, de las facturas justificativas del gasto realizado en los proyectos de innovación, dirigidas a la Sección de Formación y Calidad tal y como queda contemplado en la base </w:t>
      </w:r>
      <w:r w:rsidR="00D511AF">
        <w:rPr>
          <w:rFonts w:ascii="Courier New" w:hAnsi="Courier New" w:cs="Courier New"/>
          <w:b w:val="0"/>
          <w:bCs/>
        </w:rPr>
        <w:t>undécima</w:t>
      </w:r>
      <w:r w:rsidRPr="002960EB">
        <w:rPr>
          <w:rFonts w:ascii="Courier New" w:hAnsi="Courier New" w:cs="Courier New"/>
          <w:b w:val="0"/>
          <w:bCs/>
        </w:rPr>
        <w:t xml:space="preserve"> del Anexo I de la misma Resolución</w:t>
      </w:r>
      <w:r w:rsidR="000A02CA" w:rsidRPr="007F7CDD">
        <w:rPr>
          <w:rFonts w:ascii="Courier New" w:hAnsi="Courier New" w:cs="Courier New"/>
          <w:b w:val="0"/>
          <w:bCs/>
        </w:rPr>
        <w:t>.</w:t>
      </w:r>
    </w:p>
    <w:p w:rsidR="00D511AF" w:rsidRDefault="00D511AF" w:rsidP="007F7CDD">
      <w:pPr>
        <w:pStyle w:val="Normal1"/>
        <w:spacing w:line="360" w:lineRule="auto"/>
        <w:ind w:firstLine="708"/>
        <w:jc w:val="both"/>
        <w:rPr>
          <w:rFonts w:ascii="Courier New" w:hAnsi="Courier New" w:cs="Courier New"/>
          <w:b w:val="0"/>
          <w:bCs/>
        </w:rPr>
      </w:pPr>
    </w:p>
    <w:p w:rsidR="002960EB" w:rsidRDefault="002960EB" w:rsidP="007F7CDD">
      <w:pPr>
        <w:pStyle w:val="Normal1"/>
        <w:spacing w:line="360" w:lineRule="auto"/>
        <w:ind w:firstLine="708"/>
        <w:jc w:val="both"/>
        <w:rPr>
          <w:rFonts w:ascii="Courier New" w:hAnsi="Courier New" w:cs="Courier New"/>
          <w:b w:val="0"/>
        </w:rPr>
      </w:pPr>
      <w:r>
        <w:rPr>
          <w:rFonts w:ascii="Courier New" w:hAnsi="Courier New" w:cs="Courier New"/>
          <w:b w:val="0"/>
        </w:rPr>
        <w:t>5</w:t>
      </w:r>
      <w:r w:rsidR="00D511AF">
        <w:rPr>
          <w:rFonts w:ascii="Courier New" w:hAnsi="Courier New" w:cs="Courier New"/>
          <w:b w:val="0"/>
        </w:rPr>
        <w:t>º</w:t>
      </w:r>
      <w:r>
        <w:rPr>
          <w:rFonts w:ascii="Courier New" w:hAnsi="Courier New" w:cs="Courier New"/>
          <w:b w:val="0"/>
        </w:rPr>
        <w:t>.</w:t>
      </w:r>
      <w:r w:rsidRPr="002960EB">
        <w:t xml:space="preserve"> </w:t>
      </w:r>
      <w:r w:rsidR="00326281">
        <w:rPr>
          <w:rFonts w:ascii="Courier New" w:hAnsi="Courier New" w:cs="Courier New"/>
          <w:b w:val="0"/>
        </w:rPr>
        <w:t>Publicar la presente R</w:t>
      </w:r>
      <w:r w:rsidRPr="002960EB">
        <w:rPr>
          <w:rFonts w:ascii="Courier New" w:hAnsi="Courier New" w:cs="Courier New"/>
          <w:b w:val="0"/>
        </w:rPr>
        <w:t xml:space="preserve">esolución en la página </w:t>
      </w:r>
      <w:r w:rsidR="00326281">
        <w:rPr>
          <w:rFonts w:ascii="Courier New" w:hAnsi="Courier New" w:cs="Courier New"/>
          <w:b w:val="0"/>
        </w:rPr>
        <w:t>web del Departamento de E</w:t>
      </w:r>
      <w:r w:rsidRPr="002960EB">
        <w:rPr>
          <w:rFonts w:ascii="Courier New" w:hAnsi="Courier New" w:cs="Courier New"/>
          <w:b w:val="0"/>
        </w:rPr>
        <w:t xml:space="preserve">ducación. Contra esta Resolución, que </w:t>
      </w:r>
      <w:r w:rsidRPr="002960EB">
        <w:rPr>
          <w:rFonts w:ascii="Courier New" w:hAnsi="Courier New" w:cs="Courier New"/>
          <w:b w:val="0"/>
        </w:rPr>
        <w:lastRenderedPageBreak/>
        <w:t>no agota la vía administrativa, cabe interponer recurso de alzada ante el Consejero de Educación, en el plazo de un mes a partir del día siguiente al de su publicación.</w:t>
      </w:r>
    </w:p>
    <w:p w:rsidR="00D511AF" w:rsidRDefault="00D511AF" w:rsidP="007F7CDD">
      <w:pPr>
        <w:pStyle w:val="Normal1"/>
        <w:spacing w:line="360" w:lineRule="auto"/>
        <w:ind w:firstLine="708"/>
        <w:jc w:val="both"/>
        <w:rPr>
          <w:rFonts w:ascii="Courier New" w:hAnsi="Courier New" w:cs="Courier New"/>
          <w:b w:val="0"/>
        </w:rPr>
      </w:pPr>
    </w:p>
    <w:p w:rsidR="00A919A2" w:rsidRPr="006A5A00" w:rsidRDefault="0068054A" w:rsidP="00C96D9B">
      <w:pPr>
        <w:pStyle w:val="Normal1"/>
        <w:spacing w:line="360" w:lineRule="auto"/>
        <w:ind w:firstLine="708"/>
        <w:jc w:val="both"/>
        <w:rPr>
          <w:rFonts w:ascii="Courier New" w:hAnsi="Courier New" w:cs="Courier New"/>
          <w:b w:val="0"/>
        </w:rPr>
      </w:pPr>
      <w:r>
        <w:rPr>
          <w:rFonts w:ascii="Courier New" w:hAnsi="Courier New" w:cs="Courier New"/>
          <w:b w:val="0"/>
        </w:rPr>
        <w:t>6</w:t>
      </w:r>
      <w:r w:rsidR="00D511AF">
        <w:rPr>
          <w:rFonts w:ascii="Courier New" w:hAnsi="Courier New" w:cs="Courier New"/>
          <w:b w:val="0"/>
        </w:rPr>
        <w:t>º</w:t>
      </w:r>
      <w:r w:rsidR="00A919A2" w:rsidRPr="006A5A00">
        <w:rPr>
          <w:rFonts w:ascii="Courier New" w:hAnsi="Courier New" w:cs="Courier New"/>
          <w:b w:val="0"/>
        </w:rPr>
        <w:t>. Trasladar la presente Resolución y sus Anexos a la Intervención delegada del Departamento de Economía y Hacienda en el Departamento de Educación, al Servicio de Ordenación, Formación y Calidad, a la Sección de Integración y Explotación de las Tecnologías Educativas y al Negociado de Gestión Económica.</w:t>
      </w:r>
    </w:p>
    <w:p w:rsidR="00A919A2" w:rsidRDefault="00A919A2" w:rsidP="00C96D9B">
      <w:pPr>
        <w:pStyle w:val="Normal1"/>
        <w:spacing w:line="360" w:lineRule="auto"/>
        <w:ind w:firstLine="708"/>
        <w:jc w:val="both"/>
        <w:rPr>
          <w:rFonts w:ascii="Courier New" w:hAnsi="Courier New" w:cs="Courier New"/>
          <w:b w:val="0"/>
          <w:highlight w:val="yellow"/>
        </w:rPr>
      </w:pPr>
    </w:p>
    <w:p w:rsidR="001C0781" w:rsidRPr="006A5A00" w:rsidRDefault="001C0781" w:rsidP="002960EB">
      <w:pPr>
        <w:pStyle w:val="Normal1"/>
        <w:spacing w:line="360" w:lineRule="auto"/>
        <w:ind w:firstLine="708"/>
        <w:jc w:val="center"/>
        <w:rPr>
          <w:rFonts w:ascii="Courier New" w:hAnsi="Courier New" w:cs="Courier New"/>
          <w:b w:val="0"/>
          <w:highlight w:val="yellow"/>
        </w:rPr>
      </w:pPr>
    </w:p>
    <w:p w:rsidR="002960EB" w:rsidRPr="002960EB" w:rsidRDefault="002960EB" w:rsidP="002960EB">
      <w:pPr>
        <w:pStyle w:val="Normal1"/>
        <w:spacing w:line="360" w:lineRule="auto"/>
        <w:ind w:firstLine="720"/>
        <w:jc w:val="center"/>
        <w:rPr>
          <w:rFonts w:ascii="Courier New" w:hAnsi="Courier New" w:cs="Courier New"/>
          <w:b w:val="0"/>
        </w:rPr>
      </w:pPr>
      <w:r w:rsidRPr="002960EB">
        <w:rPr>
          <w:rFonts w:ascii="Courier New" w:hAnsi="Courier New" w:cs="Courier New"/>
          <w:b w:val="0"/>
        </w:rPr>
        <w:t xml:space="preserve">Pamplona, </w:t>
      </w:r>
      <w:r w:rsidR="00B64E69">
        <w:rPr>
          <w:rFonts w:ascii="Courier New" w:hAnsi="Courier New" w:cs="Courier New"/>
          <w:b w:val="0"/>
        </w:rPr>
        <w:t>treinta de octubre</w:t>
      </w:r>
      <w:bookmarkStart w:id="0" w:name="_GoBack"/>
      <w:bookmarkEnd w:id="0"/>
      <w:r w:rsidR="00D511AF">
        <w:rPr>
          <w:rFonts w:ascii="Courier New" w:hAnsi="Courier New" w:cs="Courier New"/>
          <w:b w:val="0"/>
        </w:rPr>
        <w:t xml:space="preserve"> de dos mil veinticuatro</w:t>
      </w:r>
      <w:r w:rsidRPr="002960EB">
        <w:rPr>
          <w:rFonts w:ascii="Courier New" w:hAnsi="Courier New" w:cs="Courier New"/>
          <w:b w:val="0"/>
        </w:rPr>
        <w:t>.</w:t>
      </w:r>
    </w:p>
    <w:p w:rsidR="002960EB" w:rsidRDefault="002960EB" w:rsidP="002960EB">
      <w:pPr>
        <w:pStyle w:val="Normal1"/>
        <w:spacing w:line="360" w:lineRule="auto"/>
        <w:ind w:firstLine="720"/>
        <w:jc w:val="center"/>
        <w:rPr>
          <w:rFonts w:ascii="Courier New" w:hAnsi="Courier New" w:cs="Courier New"/>
          <w:b w:val="0"/>
        </w:rPr>
      </w:pPr>
    </w:p>
    <w:p w:rsidR="002960EB" w:rsidRDefault="002960EB" w:rsidP="002960EB">
      <w:pPr>
        <w:pStyle w:val="Normal1"/>
        <w:spacing w:line="360" w:lineRule="auto"/>
        <w:ind w:firstLine="720"/>
        <w:jc w:val="center"/>
        <w:rPr>
          <w:rFonts w:ascii="Courier New" w:hAnsi="Courier New" w:cs="Courier New"/>
          <w:b w:val="0"/>
        </w:rPr>
      </w:pPr>
    </w:p>
    <w:p w:rsidR="002960EB" w:rsidRDefault="002960EB" w:rsidP="002960EB">
      <w:pPr>
        <w:pStyle w:val="Normal1"/>
        <w:spacing w:line="360" w:lineRule="auto"/>
        <w:ind w:firstLine="720"/>
        <w:jc w:val="center"/>
        <w:rPr>
          <w:rFonts w:ascii="Courier New" w:hAnsi="Courier New" w:cs="Courier New"/>
          <w:b w:val="0"/>
        </w:rPr>
      </w:pPr>
    </w:p>
    <w:p w:rsidR="002960EB" w:rsidRDefault="002960EB" w:rsidP="002960EB">
      <w:pPr>
        <w:pStyle w:val="Normal1"/>
        <w:spacing w:line="360" w:lineRule="auto"/>
        <w:ind w:firstLine="720"/>
        <w:jc w:val="center"/>
        <w:rPr>
          <w:rFonts w:ascii="Courier New" w:hAnsi="Courier New" w:cs="Courier New"/>
          <w:b w:val="0"/>
        </w:rPr>
      </w:pPr>
    </w:p>
    <w:p w:rsidR="002960EB" w:rsidRDefault="002960EB" w:rsidP="002960EB">
      <w:pPr>
        <w:pStyle w:val="Normal1"/>
        <w:spacing w:line="360" w:lineRule="auto"/>
        <w:ind w:firstLine="720"/>
        <w:jc w:val="center"/>
        <w:rPr>
          <w:rFonts w:ascii="Courier New" w:hAnsi="Courier New" w:cs="Courier New"/>
          <w:b w:val="0"/>
        </w:rPr>
      </w:pPr>
    </w:p>
    <w:p w:rsidR="00A919A2" w:rsidRDefault="002960EB" w:rsidP="002960EB">
      <w:pPr>
        <w:pStyle w:val="Normal1"/>
        <w:spacing w:line="360" w:lineRule="auto"/>
        <w:ind w:firstLine="720"/>
        <w:jc w:val="center"/>
        <w:rPr>
          <w:rFonts w:ascii="Courier New" w:hAnsi="Courier New" w:cs="Courier New"/>
          <w:b w:val="0"/>
        </w:rPr>
      </w:pPr>
      <w:r w:rsidRPr="002960EB">
        <w:rPr>
          <w:rFonts w:ascii="Courier New" w:hAnsi="Courier New" w:cs="Courier New"/>
          <w:b w:val="0"/>
        </w:rPr>
        <w:t>EL DIRECTOR GENERAL DE EDUCACIÓN</w:t>
      </w:r>
    </w:p>
    <w:p w:rsidR="00907F7D" w:rsidRDefault="00907F7D" w:rsidP="002960EB">
      <w:pPr>
        <w:pStyle w:val="Normal1"/>
        <w:spacing w:line="360" w:lineRule="auto"/>
        <w:ind w:firstLine="720"/>
        <w:jc w:val="center"/>
        <w:rPr>
          <w:rFonts w:ascii="Courier New" w:hAnsi="Courier New" w:cs="Courier New"/>
          <w:b w:val="0"/>
        </w:rPr>
      </w:pPr>
    </w:p>
    <w:p w:rsidR="00E63B6B" w:rsidRPr="003D292A" w:rsidRDefault="00E63B6B" w:rsidP="002960EB">
      <w:pPr>
        <w:pStyle w:val="Normal1"/>
        <w:spacing w:line="360" w:lineRule="auto"/>
        <w:ind w:firstLine="72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b w:val="0"/>
        </w:rPr>
        <w:t>Gil Sevillano González</w:t>
      </w:r>
    </w:p>
    <w:sectPr w:rsidR="00E63B6B" w:rsidRPr="003D292A" w:rsidSect="00945A1B">
      <w:pgSz w:w="11906" w:h="16838"/>
      <w:pgMar w:top="2268" w:right="1247" w:bottom="1418" w:left="1985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AC7" w:rsidRDefault="008A4AC7">
      <w:r>
        <w:separator/>
      </w:r>
    </w:p>
  </w:endnote>
  <w:endnote w:type="continuationSeparator" w:id="0">
    <w:p w:rsidR="008A4AC7" w:rsidRDefault="008A4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AC7" w:rsidRDefault="008A4AC7">
      <w:r>
        <w:separator/>
      </w:r>
    </w:p>
  </w:footnote>
  <w:footnote w:type="continuationSeparator" w:id="0">
    <w:p w:rsidR="008A4AC7" w:rsidRDefault="008A4A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336D6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vertAlign w:val="baseline"/>
      </w:rPr>
    </w:lvl>
  </w:abstractNum>
  <w:abstractNum w:abstractNumId="1" w15:restartNumberingAfterBreak="0">
    <w:nsid w:val="0EE75C49"/>
    <w:multiLevelType w:val="multilevel"/>
    <w:tmpl w:val="3F168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5C61D4"/>
    <w:multiLevelType w:val="multilevel"/>
    <w:tmpl w:val="77904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2E68FF"/>
    <w:multiLevelType w:val="multilevel"/>
    <w:tmpl w:val="9F805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FD5670"/>
    <w:multiLevelType w:val="multilevel"/>
    <w:tmpl w:val="BD1A0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FD2044"/>
    <w:multiLevelType w:val="hybridMultilevel"/>
    <w:tmpl w:val="2CA2BF6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D4451C5"/>
    <w:multiLevelType w:val="multilevel"/>
    <w:tmpl w:val="5B3C9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FC7D3A"/>
    <w:multiLevelType w:val="multilevel"/>
    <w:tmpl w:val="FFFFFFFF"/>
    <w:lvl w:ilvl="0">
      <w:start w:val="1"/>
      <w:numFmt w:val="lowerLetter"/>
      <w:lvlText w:val="%1)"/>
      <w:lvlJc w:val="left"/>
      <w:pPr>
        <w:ind w:left="900" w:hanging="360"/>
      </w:pPr>
      <w:rPr>
        <w:rFonts w:cs="Times New Roman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8" w15:restartNumberingAfterBreak="0">
    <w:nsid w:val="48BC2324"/>
    <w:multiLevelType w:val="multilevel"/>
    <w:tmpl w:val="B69E7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3172B9"/>
    <w:multiLevelType w:val="multilevel"/>
    <w:tmpl w:val="02A0E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6C2A68"/>
    <w:multiLevelType w:val="multilevel"/>
    <w:tmpl w:val="1FA2C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882F6D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12" w15:restartNumberingAfterBreak="0">
    <w:nsid w:val="5BBA33C5"/>
    <w:multiLevelType w:val="multilevel"/>
    <w:tmpl w:val="FFFFFFFF"/>
    <w:lvl w:ilvl="0">
      <w:start w:val="1"/>
      <w:numFmt w:val="decimal"/>
      <w:lvlText w:val="%1."/>
      <w:lvlJc w:val="left"/>
      <w:pPr>
        <w:ind w:left="792" w:hanging="432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13" w15:restartNumberingAfterBreak="0">
    <w:nsid w:val="5C6147B8"/>
    <w:multiLevelType w:val="multilevel"/>
    <w:tmpl w:val="FFFFFFFF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4" w15:restartNumberingAfterBreak="0">
    <w:nsid w:val="70AA0C67"/>
    <w:multiLevelType w:val="hybridMultilevel"/>
    <w:tmpl w:val="05B2CA5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1760E3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16" w15:restartNumberingAfterBreak="0">
    <w:nsid w:val="7E7C2F9A"/>
    <w:multiLevelType w:val="multilevel"/>
    <w:tmpl w:val="2CA2BF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7"/>
  </w:num>
  <w:num w:numId="3">
    <w:abstractNumId w:val="15"/>
  </w:num>
  <w:num w:numId="4">
    <w:abstractNumId w:val="0"/>
  </w:num>
  <w:num w:numId="5">
    <w:abstractNumId w:val="12"/>
  </w:num>
  <w:num w:numId="6">
    <w:abstractNumId w:val="14"/>
  </w:num>
  <w:num w:numId="7">
    <w:abstractNumId w:val="2"/>
  </w:num>
  <w:num w:numId="8">
    <w:abstractNumId w:val="9"/>
  </w:num>
  <w:num w:numId="9">
    <w:abstractNumId w:val="8"/>
  </w:num>
  <w:num w:numId="10">
    <w:abstractNumId w:val="3"/>
  </w:num>
  <w:num w:numId="11">
    <w:abstractNumId w:val="1"/>
  </w:num>
  <w:num w:numId="12">
    <w:abstractNumId w:val="4"/>
  </w:num>
  <w:num w:numId="13">
    <w:abstractNumId w:val="6"/>
  </w:num>
  <w:num w:numId="14">
    <w:abstractNumId w:val="10"/>
  </w:num>
  <w:num w:numId="15">
    <w:abstractNumId w:val="11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6594"/>
    <w:rsid w:val="00027E36"/>
    <w:rsid w:val="00037FD7"/>
    <w:rsid w:val="000801FA"/>
    <w:rsid w:val="00085249"/>
    <w:rsid w:val="000949F6"/>
    <w:rsid w:val="000A02CA"/>
    <w:rsid w:val="000A7407"/>
    <w:rsid w:val="000A7CE6"/>
    <w:rsid w:val="000B110D"/>
    <w:rsid w:val="000B1DD2"/>
    <w:rsid w:val="000D6EC5"/>
    <w:rsid w:val="000E137B"/>
    <w:rsid w:val="001010AB"/>
    <w:rsid w:val="00135768"/>
    <w:rsid w:val="00136AA1"/>
    <w:rsid w:val="001428E6"/>
    <w:rsid w:val="001533C8"/>
    <w:rsid w:val="0016193E"/>
    <w:rsid w:val="0016791A"/>
    <w:rsid w:val="001903DB"/>
    <w:rsid w:val="0019403B"/>
    <w:rsid w:val="0019542C"/>
    <w:rsid w:val="001B1D6C"/>
    <w:rsid w:val="001C0781"/>
    <w:rsid w:val="001C095E"/>
    <w:rsid w:val="001D77C1"/>
    <w:rsid w:val="001F324F"/>
    <w:rsid w:val="002101DA"/>
    <w:rsid w:val="00214B9E"/>
    <w:rsid w:val="00235E66"/>
    <w:rsid w:val="002603CC"/>
    <w:rsid w:val="00263908"/>
    <w:rsid w:val="0028192D"/>
    <w:rsid w:val="00286917"/>
    <w:rsid w:val="002960EB"/>
    <w:rsid w:val="002A1887"/>
    <w:rsid w:val="002A6983"/>
    <w:rsid w:val="002A7E2D"/>
    <w:rsid w:val="002E0C8F"/>
    <w:rsid w:val="002E5343"/>
    <w:rsid w:val="00326281"/>
    <w:rsid w:val="00330B8A"/>
    <w:rsid w:val="0033640F"/>
    <w:rsid w:val="00344F33"/>
    <w:rsid w:val="00364E12"/>
    <w:rsid w:val="00377053"/>
    <w:rsid w:val="00377E02"/>
    <w:rsid w:val="003A39EE"/>
    <w:rsid w:val="003B61B8"/>
    <w:rsid w:val="003B697C"/>
    <w:rsid w:val="003D292A"/>
    <w:rsid w:val="003D31CD"/>
    <w:rsid w:val="003F465B"/>
    <w:rsid w:val="00404E1D"/>
    <w:rsid w:val="0041612D"/>
    <w:rsid w:val="00431169"/>
    <w:rsid w:val="004363DC"/>
    <w:rsid w:val="004417C6"/>
    <w:rsid w:val="004A472B"/>
    <w:rsid w:val="004A7FA8"/>
    <w:rsid w:val="004B3527"/>
    <w:rsid w:val="004B3BBF"/>
    <w:rsid w:val="004F75A3"/>
    <w:rsid w:val="00521853"/>
    <w:rsid w:val="00530379"/>
    <w:rsid w:val="005501A2"/>
    <w:rsid w:val="00575A0F"/>
    <w:rsid w:val="00582270"/>
    <w:rsid w:val="00592A77"/>
    <w:rsid w:val="005A7421"/>
    <w:rsid w:val="005D1AA6"/>
    <w:rsid w:val="005F35C4"/>
    <w:rsid w:val="005F7C4B"/>
    <w:rsid w:val="00610D7C"/>
    <w:rsid w:val="006131E6"/>
    <w:rsid w:val="006330CB"/>
    <w:rsid w:val="00643FDD"/>
    <w:rsid w:val="006467D3"/>
    <w:rsid w:val="0065358C"/>
    <w:rsid w:val="0068054A"/>
    <w:rsid w:val="00683FA6"/>
    <w:rsid w:val="00691FC6"/>
    <w:rsid w:val="0069555A"/>
    <w:rsid w:val="006A5A00"/>
    <w:rsid w:val="006B4CD3"/>
    <w:rsid w:val="006C1181"/>
    <w:rsid w:val="006D081E"/>
    <w:rsid w:val="006D2672"/>
    <w:rsid w:val="006D4AD4"/>
    <w:rsid w:val="006E3A72"/>
    <w:rsid w:val="006E6401"/>
    <w:rsid w:val="006F0ADF"/>
    <w:rsid w:val="007016C9"/>
    <w:rsid w:val="00715B63"/>
    <w:rsid w:val="0072585C"/>
    <w:rsid w:val="007469F8"/>
    <w:rsid w:val="00747C58"/>
    <w:rsid w:val="007521EC"/>
    <w:rsid w:val="00752A9C"/>
    <w:rsid w:val="007579E7"/>
    <w:rsid w:val="00757F74"/>
    <w:rsid w:val="00761825"/>
    <w:rsid w:val="00771E37"/>
    <w:rsid w:val="00793443"/>
    <w:rsid w:val="00794661"/>
    <w:rsid w:val="00797830"/>
    <w:rsid w:val="007A0321"/>
    <w:rsid w:val="007F7CDD"/>
    <w:rsid w:val="00835258"/>
    <w:rsid w:val="0084568D"/>
    <w:rsid w:val="00863E81"/>
    <w:rsid w:val="008727DF"/>
    <w:rsid w:val="00884A75"/>
    <w:rsid w:val="00892990"/>
    <w:rsid w:val="0089480B"/>
    <w:rsid w:val="008A4AC7"/>
    <w:rsid w:val="008C694C"/>
    <w:rsid w:val="008D5D86"/>
    <w:rsid w:val="008D7CDC"/>
    <w:rsid w:val="0090237A"/>
    <w:rsid w:val="00907F7D"/>
    <w:rsid w:val="009163AD"/>
    <w:rsid w:val="00945A1B"/>
    <w:rsid w:val="00950BA8"/>
    <w:rsid w:val="009571E7"/>
    <w:rsid w:val="00961239"/>
    <w:rsid w:val="009736C0"/>
    <w:rsid w:val="00974BA9"/>
    <w:rsid w:val="00976594"/>
    <w:rsid w:val="00980F8E"/>
    <w:rsid w:val="009819FD"/>
    <w:rsid w:val="009849E4"/>
    <w:rsid w:val="009B1E58"/>
    <w:rsid w:val="009C15FB"/>
    <w:rsid w:val="009F3DAC"/>
    <w:rsid w:val="00A0048E"/>
    <w:rsid w:val="00A077F6"/>
    <w:rsid w:val="00A64DB5"/>
    <w:rsid w:val="00A703CF"/>
    <w:rsid w:val="00A80F86"/>
    <w:rsid w:val="00A919A2"/>
    <w:rsid w:val="00A97388"/>
    <w:rsid w:val="00AD00A1"/>
    <w:rsid w:val="00AF7872"/>
    <w:rsid w:val="00B06968"/>
    <w:rsid w:val="00B15480"/>
    <w:rsid w:val="00B20BDC"/>
    <w:rsid w:val="00B56D9D"/>
    <w:rsid w:val="00B64E69"/>
    <w:rsid w:val="00BB0177"/>
    <w:rsid w:val="00BB160B"/>
    <w:rsid w:val="00BB3B85"/>
    <w:rsid w:val="00BB3E46"/>
    <w:rsid w:val="00BD0C5B"/>
    <w:rsid w:val="00BD540D"/>
    <w:rsid w:val="00BE56D5"/>
    <w:rsid w:val="00C31F43"/>
    <w:rsid w:val="00C3447B"/>
    <w:rsid w:val="00C405C0"/>
    <w:rsid w:val="00C8030E"/>
    <w:rsid w:val="00C9195E"/>
    <w:rsid w:val="00C93945"/>
    <w:rsid w:val="00C93B69"/>
    <w:rsid w:val="00C96129"/>
    <w:rsid w:val="00C96D9B"/>
    <w:rsid w:val="00CA2160"/>
    <w:rsid w:val="00CE6D23"/>
    <w:rsid w:val="00CE7B2A"/>
    <w:rsid w:val="00CF5115"/>
    <w:rsid w:val="00D3582B"/>
    <w:rsid w:val="00D511AF"/>
    <w:rsid w:val="00D6632A"/>
    <w:rsid w:val="00DA09A3"/>
    <w:rsid w:val="00DB11C5"/>
    <w:rsid w:val="00DC5F96"/>
    <w:rsid w:val="00DF0278"/>
    <w:rsid w:val="00DF16E3"/>
    <w:rsid w:val="00E00E39"/>
    <w:rsid w:val="00E04ED5"/>
    <w:rsid w:val="00E077C5"/>
    <w:rsid w:val="00E2129C"/>
    <w:rsid w:val="00E41973"/>
    <w:rsid w:val="00E42B31"/>
    <w:rsid w:val="00E430E2"/>
    <w:rsid w:val="00E47E05"/>
    <w:rsid w:val="00E56AB0"/>
    <w:rsid w:val="00E633F3"/>
    <w:rsid w:val="00E63B6B"/>
    <w:rsid w:val="00E67B12"/>
    <w:rsid w:val="00E766D9"/>
    <w:rsid w:val="00E82EEF"/>
    <w:rsid w:val="00E837C3"/>
    <w:rsid w:val="00EA0315"/>
    <w:rsid w:val="00EA606B"/>
    <w:rsid w:val="00EB1369"/>
    <w:rsid w:val="00EB3F29"/>
    <w:rsid w:val="00ED72B7"/>
    <w:rsid w:val="00EE2A03"/>
    <w:rsid w:val="00EE5FDD"/>
    <w:rsid w:val="00EE6123"/>
    <w:rsid w:val="00EE6C2A"/>
    <w:rsid w:val="00EF4D6D"/>
    <w:rsid w:val="00F05F1E"/>
    <w:rsid w:val="00F10474"/>
    <w:rsid w:val="00F2384C"/>
    <w:rsid w:val="00F36092"/>
    <w:rsid w:val="00F4501A"/>
    <w:rsid w:val="00F4603F"/>
    <w:rsid w:val="00F6704B"/>
    <w:rsid w:val="00F82398"/>
    <w:rsid w:val="00F85FE2"/>
    <w:rsid w:val="00F968FB"/>
    <w:rsid w:val="00FA3CC7"/>
    <w:rsid w:val="00FC6BB2"/>
    <w:rsid w:val="00FE370F"/>
    <w:rsid w:val="00FF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79C317"/>
  <w15:docId w15:val="{A9F3E70A-D874-4CA0-B21D-74FE7686E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1FA"/>
    <w:rPr>
      <w:b/>
      <w:color w:val="000000"/>
      <w:sz w:val="24"/>
      <w:szCs w:val="24"/>
    </w:rPr>
  </w:style>
  <w:style w:type="paragraph" w:styleId="Ttulo1">
    <w:name w:val="heading 1"/>
    <w:basedOn w:val="Normal1"/>
    <w:next w:val="Normal1"/>
    <w:link w:val="Ttulo1Car"/>
    <w:uiPriority w:val="99"/>
    <w:qFormat/>
    <w:rsid w:val="00976594"/>
    <w:pPr>
      <w:keepNext/>
      <w:keepLines/>
      <w:spacing w:before="480" w:after="120"/>
      <w:outlineLvl w:val="0"/>
    </w:pPr>
    <w:rPr>
      <w:rFonts w:ascii="Cambria" w:hAnsi="Cambria" w:cs="Times New Roman"/>
      <w:bCs/>
      <w:kern w:val="32"/>
      <w:sz w:val="32"/>
      <w:szCs w:val="32"/>
    </w:rPr>
  </w:style>
  <w:style w:type="paragraph" w:styleId="Ttulo2">
    <w:name w:val="heading 2"/>
    <w:basedOn w:val="Normal1"/>
    <w:next w:val="Normal1"/>
    <w:link w:val="Ttulo2Car"/>
    <w:uiPriority w:val="99"/>
    <w:qFormat/>
    <w:rsid w:val="00976594"/>
    <w:pPr>
      <w:keepNext/>
      <w:keepLines/>
      <w:spacing w:before="360" w:after="80"/>
      <w:outlineLvl w:val="1"/>
    </w:pPr>
    <w:rPr>
      <w:rFonts w:ascii="Cambria" w:hAnsi="Cambria" w:cs="Times New Roman"/>
      <w:bCs/>
      <w:i/>
      <w:iCs/>
      <w:sz w:val="28"/>
      <w:szCs w:val="28"/>
    </w:rPr>
  </w:style>
  <w:style w:type="paragraph" w:styleId="Ttulo3">
    <w:name w:val="heading 3"/>
    <w:basedOn w:val="Normal1"/>
    <w:next w:val="Normal1"/>
    <w:link w:val="Ttulo3Car"/>
    <w:uiPriority w:val="99"/>
    <w:qFormat/>
    <w:rsid w:val="00976594"/>
    <w:pPr>
      <w:keepNext/>
      <w:keepLines/>
      <w:spacing w:before="280" w:after="80"/>
      <w:outlineLvl w:val="2"/>
    </w:pPr>
    <w:rPr>
      <w:rFonts w:ascii="Cambria" w:hAnsi="Cambria" w:cs="Times New Roman"/>
      <w:bCs/>
      <w:sz w:val="26"/>
      <w:szCs w:val="26"/>
    </w:rPr>
  </w:style>
  <w:style w:type="paragraph" w:styleId="Ttulo4">
    <w:name w:val="heading 4"/>
    <w:basedOn w:val="Normal1"/>
    <w:next w:val="Normal1"/>
    <w:link w:val="Ttulo4Car"/>
    <w:uiPriority w:val="99"/>
    <w:qFormat/>
    <w:rsid w:val="00976594"/>
    <w:pPr>
      <w:keepNext/>
      <w:keepLines/>
      <w:spacing w:before="240" w:after="40"/>
      <w:outlineLvl w:val="3"/>
    </w:pPr>
    <w:rPr>
      <w:rFonts w:ascii="Calibri" w:hAnsi="Calibri" w:cs="Times New Roman"/>
      <w:bCs/>
      <w:sz w:val="28"/>
      <w:szCs w:val="28"/>
    </w:rPr>
  </w:style>
  <w:style w:type="paragraph" w:styleId="Ttulo5">
    <w:name w:val="heading 5"/>
    <w:basedOn w:val="Normal1"/>
    <w:next w:val="Normal1"/>
    <w:link w:val="Ttulo5Car"/>
    <w:uiPriority w:val="99"/>
    <w:qFormat/>
    <w:rsid w:val="00976594"/>
    <w:pPr>
      <w:keepNext/>
      <w:keepLines/>
      <w:spacing w:before="220" w:after="40"/>
      <w:outlineLvl w:val="4"/>
    </w:pPr>
    <w:rPr>
      <w:rFonts w:ascii="Calibri" w:hAnsi="Calibri" w:cs="Times New Roman"/>
      <w:bCs/>
      <w:i/>
      <w:iCs/>
      <w:sz w:val="26"/>
      <w:szCs w:val="26"/>
    </w:rPr>
  </w:style>
  <w:style w:type="paragraph" w:styleId="Ttulo6">
    <w:name w:val="heading 6"/>
    <w:basedOn w:val="Normal1"/>
    <w:next w:val="Normal1"/>
    <w:link w:val="Ttulo6Car"/>
    <w:uiPriority w:val="99"/>
    <w:qFormat/>
    <w:rsid w:val="00976594"/>
    <w:pPr>
      <w:keepNext/>
      <w:keepLines/>
      <w:spacing w:before="200" w:after="40"/>
      <w:outlineLvl w:val="5"/>
    </w:pPr>
    <w:rPr>
      <w:rFonts w:ascii="Calibri" w:hAnsi="Calibri" w:cs="Times New Roman"/>
      <w:b w:val="0"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41612D"/>
    <w:rPr>
      <w:rFonts w:ascii="Cambria" w:hAnsi="Cambria" w:cs="Times New Roman"/>
      <w:b/>
      <w:color w:val="000000"/>
      <w:kern w:val="32"/>
      <w:sz w:val="32"/>
    </w:rPr>
  </w:style>
  <w:style w:type="character" w:customStyle="1" w:styleId="Ttulo2Car">
    <w:name w:val="Título 2 Car"/>
    <w:link w:val="Ttulo2"/>
    <w:uiPriority w:val="99"/>
    <w:semiHidden/>
    <w:locked/>
    <w:rsid w:val="0041612D"/>
    <w:rPr>
      <w:rFonts w:ascii="Cambria" w:hAnsi="Cambria" w:cs="Times New Roman"/>
      <w:b/>
      <w:i/>
      <w:color w:val="000000"/>
      <w:sz w:val="28"/>
    </w:rPr>
  </w:style>
  <w:style w:type="character" w:customStyle="1" w:styleId="Ttulo3Car">
    <w:name w:val="Título 3 Car"/>
    <w:link w:val="Ttulo3"/>
    <w:uiPriority w:val="99"/>
    <w:semiHidden/>
    <w:locked/>
    <w:rsid w:val="0041612D"/>
    <w:rPr>
      <w:rFonts w:ascii="Cambria" w:hAnsi="Cambria" w:cs="Times New Roman"/>
      <w:b/>
      <w:color w:val="000000"/>
      <w:sz w:val="26"/>
    </w:rPr>
  </w:style>
  <w:style w:type="character" w:customStyle="1" w:styleId="Ttulo4Car">
    <w:name w:val="Título 4 Car"/>
    <w:link w:val="Ttulo4"/>
    <w:uiPriority w:val="99"/>
    <w:semiHidden/>
    <w:locked/>
    <w:rsid w:val="0041612D"/>
    <w:rPr>
      <w:rFonts w:ascii="Calibri" w:hAnsi="Calibri" w:cs="Times New Roman"/>
      <w:b/>
      <w:color w:val="000000"/>
      <w:sz w:val="28"/>
    </w:rPr>
  </w:style>
  <w:style w:type="character" w:customStyle="1" w:styleId="Ttulo5Car">
    <w:name w:val="Título 5 Car"/>
    <w:link w:val="Ttulo5"/>
    <w:uiPriority w:val="99"/>
    <w:semiHidden/>
    <w:locked/>
    <w:rsid w:val="0041612D"/>
    <w:rPr>
      <w:rFonts w:ascii="Calibri" w:hAnsi="Calibri" w:cs="Times New Roman"/>
      <w:b/>
      <w:i/>
      <w:color w:val="000000"/>
      <w:sz w:val="26"/>
    </w:rPr>
  </w:style>
  <w:style w:type="character" w:customStyle="1" w:styleId="Ttulo6Car">
    <w:name w:val="Título 6 Car"/>
    <w:link w:val="Ttulo6"/>
    <w:uiPriority w:val="99"/>
    <w:semiHidden/>
    <w:locked/>
    <w:rsid w:val="0041612D"/>
    <w:rPr>
      <w:rFonts w:ascii="Calibri" w:hAnsi="Calibri" w:cs="Times New Roman"/>
      <w:color w:val="000000"/>
    </w:rPr>
  </w:style>
  <w:style w:type="paragraph" w:customStyle="1" w:styleId="Normal1">
    <w:name w:val="Normal1"/>
    <w:uiPriority w:val="99"/>
    <w:rsid w:val="00976594"/>
    <w:rPr>
      <w:b/>
      <w:color w:val="000000"/>
      <w:sz w:val="24"/>
      <w:szCs w:val="24"/>
    </w:rPr>
  </w:style>
  <w:style w:type="paragraph" w:styleId="Ttulo">
    <w:name w:val="Title"/>
    <w:basedOn w:val="Normal1"/>
    <w:next w:val="Normal1"/>
    <w:link w:val="TtuloCar"/>
    <w:uiPriority w:val="99"/>
    <w:qFormat/>
    <w:rsid w:val="00976594"/>
    <w:pPr>
      <w:keepNext/>
      <w:keepLines/>
      <w:spacing w:before="480" w:after="120"/>
    </w:pPr>
    <w:rPr>
      <w:rFonts w:ascii="Cambria" w:hAnsi="Cambria" w:cs="Times New Roman"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99"/>
    <w:locked/>
    <w:rsid w:val="0041612D"/>
    <w:rPr>
      <w:rFonts w:ascii="Cambria" w:hAnsi="Cambria" w:cs="Times New Roman"/>
      <w:b/>
      <w:color w:val="000000"/>
      <w:kern w:val="28"/>
      <w:sz w:val="32"/>
    </w:rPr>
  </w:style>
  <w:style w:type="paragraph" w:styleId="Subttulo">
    <w:name w:val="Subtitle"/>
    <w:basedOn w:val="Normal1"/>
    <w:next w:val="Normal1"/>
    <w:link w:val="SubttuloCar"/>
    <w:uiPriority w:val="99"/>
    <w:qFormat/>
    <w:rsid w:val="00976594"/>
    <w:pPr>
      <w:keepNext/>
      <w:keepLines/>
      <w:spacing w:before="360" w:after="80"/>
    </w:pPr>
    <w:rPr>
      <w:rFonts w:ascii="Cambria" w:hAnsi="Cambria" w:cs="Times New Roman"/>
    </w:rPr>
  </w:style>
  <w:style w:type="character" w:customStyle="1" w:styleId="SubttuloCar">
    <w:name w:val="Subtítulo Car"/>
    <w:link w:val="Subttulo"/>
    <w:uiPriority w:val="99"/>
    <w:locked/>
    <w:rsid w:val="0041612D"/>
    <w:rPr>
      <w:rFonts w:ascii="Cambria" w:hAnsi="Cambria" w:cs="Times New Roman"/>
      <w:b/>
      <w:color w:val="000000"/>
      <w:sz w:val="24"/>
    </w:rPr>
  </w:style>
  <w:style w:type="table" w:customStyle="1" w:styleId="Estilo">
    <w:name w:val="Estilo"/>
    <w:uiPriority w:val="99"/>
    <w:rsid w:val="009765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1">
    <w:name w:val="Estilo1"/>
    <w:uiPriority w:val="99"/>
    <w:rsid w:val="009765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377053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EncabezadoCar">
    <w:name w:val="Encabezado Car"/>
    <w:link w:val="Encabezado"/>
    <w:uiPriority w:val="99"/>
    <w:semiHidden/>
    <w:locked/>
    <w:rsid w:val="00404E1D"/>
    <w:rPr>
      <w:rFonts w:cs="Times New Roman"/>
      <w:b/>
      <w:color w:val="000000"/>
      <w:sz w:val="24"/>
    </w:rPr>
  </w:style>
  <w:style w:type="paragraph" w:styleId="Piedepgina">
    <w:name w:val="footer"/>
    <w:basedOn w:val="Normal"/>
    <w:link w:val="PiedepginaCar"/>
    <w:uiPriority w:val="99"/>
    <w:rsid w:val="00377053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PiedepginaCar">
    <w:name w:val="Pie de página Car"/>
    <w:link w:val="Piedepgina"/>
    <w:uiPriority w:val="99"/>
    <w:semiHidden/>
    <w:locked/>
    <w:rsid w:val="00404E1D"/>
    <w:rPr>
      <w:rFonts w:cs="Times New Roman"/>
      <w:b/>
      <w:color w:val="000000"/>
      <w:sz w:val="24"/>
    </w:rPr>
  </w:style>
  <w:style w:type="paragraph" w:styleId="NormalWeb">
    <w:name w:val="Normal (Web)"/>
    <w:basedOn w:val="Normal"/>
    <w:uiPriority w:val="99"/>
    <w:rsid w:val="009F3DAC"/>
    <w:pPr>
      <w:spacing w:before="100" w:beforeAutospacing="1" w:after="100" w:afterAutospacing="1"/>
    </w:pPr>
    <w:rPr>
      <w:rFonts w:ascii="Times New Roman" w:hAnsi="Times New Roman" w:cs="Times New Roman"/>
      <w:b w:val="0"/>
      <w:color w:val="auto"/>
    </w:rPr>
  </w:style>
  <w:style w:type="character" w:styleId="Hipervnculo">
    <w:name w:val="Hyperlink"/>
    <w:uiPriority w:val="99"/>
    <w:rsid w:val="00B20BDC"/>
    <w:rPr>
      <w:rFonts w:cs="Times New Roman"/>
      <w:color w:val="0000FF"/>
      <w:u w:val="single"/>
    </w:rPr>
  </w:style>
  <w:style w:type="character" w:customStyle="1" w:styleId="apple-tab-span">
    <w:name w:val="apple-tab-span"/>
    <w:uiPriority w:val="99"/>
    <w:rsid w:val="00D6632A"/>
  </w:style>
  <w:style w:type="paragraph" w:styleId="Textodeglobo">
    <w:name w:val="Balloon Text"/>
    <w:basedOn w:val="Normal"/>
    <w:link w:val="TextodegloboCar"/>
    <w:uiPriority w:val="99"/>
    <w:semiHidden/>
    <w:unhideWhenUsed/>
    <w:rsid w:val="000B1DD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0B1DD2"/>
    <w:rPr>
      <w:rFonts w:ascii="Segoe UI" w:hAnsi="Segoe UI" w:cs="Segoe UI"/>
      <w:b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3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1D12B-C2DC-44B7-9573-13AA21A29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510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xxx/2018, de x de xxx, del Director General de Educación, por la que se regula la convocatoria de Proyectos de Innovación Educativa del Plan de Formación Permanente del profesorado durante el curso 2018/2019</vt:lpstr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xxx/2018, de x de xxx, del Director General de Educación, por la que se regula la convocatoria de Proyectos de Innovación Educativa del Plan de Formación Permanente del profesorado durante el curso 2018/2019</dc:title>
  <dc:subject/>
  <dc:creator/>
  <cp:keywords/>
  <dc:description/>
  <cp:lastModifiedBy>X036468</cp:lastModifiedBy>
  <cp:revision>65</cp:revision>
  <cp:lastPrinted>2022-10-19T11:08:00Z</cp:lastPrinted>
  <dcterms:created xsi:type="dcterms:W3CDTF">2019-12-31T12:17:00Z</dcterms:created>
  <dcterms:modified xsi:type="dcterms:W3CDTF">2024-10-31T12:15:00Z</dcterms:modified>
</cp:coreProperties>
</file>