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F14742" w:rsidRDefault="00122AD0" w:rsidP="00733778">
      <w:pPr>
        <w:jc w:val="center"/>
        <w:rPr>
          <w:rFonts w:ascii="Calibri" w:hAnsi="Calibri" w:cs="Calibri"/>
          <w:sz w:val="22"/>
          <w:szCs w:val="22"/>
          <w:lang w:val="es-ES_tradnl"/>
        </w:rPr>
      </w:pPr>
    </w:p>
    <w:p w:rsidR="000B20F3" w:rsidRPr="00E51791" w:rsidRDefault="00D13C78" w:rsidP="00F347AE">
      <w:pPr>
        <w:jc w:val="center"/>
        <w:rPr>
          <w:rFonts w:ascii="Calibri" w:hAnsi="Calibri" w:cs="Calibri"/>
          <w:b/>
          <w:sz w:val="26"/>
          <w:u w:val="single"/>
        </w:rPr>
      </w:pPr>
      <w:r>
        <w:rPr>
          <w:rFonts w:ascii="Calibri" w:hAnsi="Calibri"/>
          <w:b/>
          <w:sz w:val="26"/>
          <w:u w:val="single"/>
        </w:rPr>
        <w:t>V</w:t>
      </w:r>
      <w:r w:rsidR="000B20F3">
        <w:rPr>
          <w:rFonts w:ascii="Calibri" w:hAnsi="Calibri"/>
          <w:b/>
          <w:sz w:val="26"/>
          <w:u w:val="single"/>
        </w:rPr>
        <w:t xml:space="preserve">. ERANSKINA Proiektuaren memoria </w:t>
      </w:r>
    </w:p>
    <w:p w:rsidR="00EA34F0" w:rsidRDefault="00EA34F0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A64E12" w:rsidRDefault="00A64E12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A64E12" w:rsidRPr="00A64E12" w:rsidRDefault="00A64E12" w:rsidP="00A64E12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>1.- Entitate eskatzailearen datuak</w:t>
      </w:r>
    </w:p>
    <w:p w:rsidR="00A64E12" w:rsidRDefault="00A64E12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A64E12" w:rsidRDefault="00A64E12" w:rsidP="00A64E12">
      <w:pPr>
        <w:pStyle w:val="Prrafodelista"/>
        <w:ind w:left="360"/>
        <w:rPr>
          <w:rFonts w:ascii="Calibri" w:hAnsi="Calibri" w:cs="Calibri"/>
        </w:rPr>
      </w:pPr>
      <w:r>
        <w:rPr>
          <w:rFonts w:ascii="Calibri" w:hAnsi="Calibri"/>
        </w:rPr>
        <w:t xml:space="preserve">Eskatzailearen </w:t>
      </w:r>
      <w:proofErr w:type="spellStart"/>
      <w:r>
        <w:rPr>
          <w:rFonts w:ascii="Calibri" w:hAnsi="Calibri"/>
        </w:rPr>
        <w:t>IFZa</w:t>
      </w:r>
      <w:proofErr w:type="spellEnd"/>
      <w:r>
        <w:rPr>
          <w:rFonts w:ascii="Calibri" w:hAnsi="Calibri"/>
        </w:rPr>
        <w:t xml:space="preserve">: </w:t>
      </w:r>
    </w:p>
    <w:p w:rsidR="00A64E12" w:rsidRDefault="00A64E12" w:rsidP="00A64E12">
      <w:pPr>
        <w:pStyle w:val="Prrafodelista"/>
        <w:ind w:left="360"/>
        <w:rPr>
          <w:rFonts w:ascii="Calibri" w:hAnsi="Calibri" w:cs="Calibri"/>
        </w:rPr>
      </w:pPr>
      <w:r>
        <w:rPr>
          <w:rFonts w:ascii="Calibri" w:hAnsi="Calibri"/>
        </w:rPr>
        <w:t>Erakundearen izen soziala</w:t>
      </w:r>
    </w:p>
    <w:p w:rsidR="00A64E12" w:rsidRDefault="00A64E12" w:rsidP="00A64E12">
      <w:pPr>
        <w:pStyle w:val="Prrafodelista"/>
        <w:ind w:left="360"/>
        <w:rPr>
          <w:rFonts w:ascii="Calibri" w:hAnsi="Calibri" w:cs="Calibri"/>
        </w:rPr>
      </w:pPr>
      <w:r>
        <w:rPr>
          <w:rFonts w:ascii="Calibri" w:hAnsi="Calibri"/>
        </w:rPr>
        <w:t>Pertsona juridikoaren egoitza fiskala:</w:t>
      </w:r>
    </w:p>
    <w:p w:rsidR="00A64E12" w:rsidRDefault="00A64E12" w:rsidP="00A64E12">
      <w:pPr>
        <w:pStyle w:val="Prrafodelista"/>
        <w:ind w:left="360"/>
        <w:rPr>
          <w:rFonts w:ascii="Calibri" w:hAnsi="Calibri" w:cs="Calibri"/>
        </w:rPr>
      </w:pPr>
    </w:p>
    <w:p w:rsidR="00A64E12" w:rsidRPr="00A64E12" w:rsidRDefault="00A64E12" w:rsidP="00A64E12">
      <w:pPr>
        <w:pStyle w:val="Sinespaciado"/>
        <w:rPr>
          <w:rFonts w:ascii="Calibri" w:hAnsi="Calibri" w:cs="Calibri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22"/>
        <w:gridCol w:w="1708"/>
        <w:gridCol w:w="2491"/>
      </w:tblGrid>
      <w:tr w:rsidR="00A64E12" w:rsidRPr="005441A7" w:rsidTr="00914E8F">
        <w:trPr>
          <w:trHeight w:val="454"/>
        </w:trPr>
        <w:tc>
          <w:tcPr>
            <w:tcW w:w="8784" w:type="dxa"/>
            <w:gridSpan w:val="4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LEGEZKO ORDEZKARIAREN DATUAK</w:t>
            </w:r>
          </w:p>
        </w:tc>
      </w:tr>
      <w:tr w:rsidR="00A64E12" w:rsidRPr="00755DC7" w:rsidTr="00914E8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IFZ/AIZ: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</w:p>
        </w:tc>
      </w:tr>
      <w:tr w:rsidR="00A64E12" w:rsidRPr="00755DC7" w:rsidTr="00914E8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Izen-deiturak: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</w:p>
        </w:tc>
      </w:tr>
      <w:tr w:rsidR="00A64E12" w:rsidRPr="00755DC7" w:rsidTr="00914E8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Telefono finkoa: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Telefono mugikorra: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</w:p>
        </w:tc>
      </w:tr>
      <w:tr w:rsidR="00A64E12" w:rsidRPr="00755DC7" w:rsidTr="00914E8F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E12" w:rsidRPr="00914E8F" w:rsidRDefault="00A64E12" w:rsidP="00136E28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Helbide elektronikoa: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E12" w:rsidRPr="00914E8F" w:rsidRDefault="00A64E12" w:rsidP="00914E8F">
            <w:pPr>
              <w:rPr>
                <w:rFonts w:ascii="Calibri" w:hAnsi="Calibri" w:cs="Calibri"/>
              </w:rPr>
            </w:pPr>
          </w:p>
        </w:tc>
      </w:tr>
    </w:tbl>
    <w:p w:rsidR="00A64E12" w:rsidRDefault="00A64E12" w:rsidP="00A64E12">
      <w:pPr>
        <w:pStyle w:val="Prrafodelista"/>
        <w:ind w:left="357"/>
        <w:rPr>
          <w:rFonts w:ascii="Calibri" w:hAnsi="Calibri" w:cs="Calibri"/>
          <w:b/>
          <w:sz w:val="10"/>
        </w:rPr>
      </w:pPr>
    </w:p>
    <w:p w:rsidR="00A64E12" w:rsidRPr="00136E28" w:rsidRDefault="00A64E12" w:rsidP="00136E28">
      <w:pPr>
        <w:rPr>
          <w:rFonts w:ascii="Calibri" w:hAnsi="Calibri" w:cs="Calibri"/>
          <w:sz w:val="16"/>
        </w:rPr>
      </w:pPr>
    </w:p>
    <w:p w:rsidR="00136E28" w:rsidRPr="00136E28" w:rsidRDefault="00136E28" w:rsidP="00136E28">
      <w:pPr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>JAKINARAZPENAK EGITEKO BITARTEKOA</w:t>
      </w:r>
    </w:p>
    <w:p w:rsidR="00136E28" w:rsidRPr="00F03F86" w:rsidRDefault="00136E28" w:rsidP="00136E28">
      <w:pPr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>Programaren izaera kontuan hartuta, administrazio publikoekiko harremanak bitarteko elektronikoen bidez egin beharko dira administrazio prozeduraren edozein tramite egiteko, Administrazio Publikoen Administrazio Prozedura Erkidearen urriaren 1eko 39/2015 Legearen artikulua aplikatuz. Prozedura honi dagokionez, banaka egin behar diren egintzen jakinarazpenak aipatutako 39/2015 Legearen 43.1 artikuluan ezarritakoaren arabera eginen dira.</w:t>
      </w:r>
    </w:p>
    <w:p w:rsidR="00A64E12" w:rsidRDefault="00A64E12" w:rsidP="00A64E12">
      <w:pPr>
        <w:pStyle w:val="Prrafodelista"/>
        <w:ind w:left="0" w:firstLine="0"/>
        <w:rPr>
          <w:rFonts w:ascii="Calibri" w:hAnsi="Calibri" w:cs="Calibri"/>
          <w:b/>
          <w:sz w:val="24"/>
        </w:rPr>
      </w:pPr>
    </w:p>
    <w:p w:rsidR="00A64E12" w:rsidRPr="006F35DD" w:rsidRDefault="00A64E12" w:rsidP="00A64E12">
      <w:pPr>
        <w:rPr>
          <w:rFonts w:ascii="Calibri" w:hAnsi="Calibri" w:cs="Calibri"/>
          <w:sz w:val="22"/>
          <w:szCs w:val="22"/>
        </w:rPr>
      </w:pPr>
    </w:p>
    <w:p w:rsidR="00A64E12" w:rsidRPr="00A64E12" w:rsidRDefault="00A64E12" w:rsidP="00A64E12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 xml:space="preserve">2.- Nafar </w:t>
      </w:r>
      <w:proofErr w:type="spellStart"/>
      <w:r>
        <w:rPr>
          <w:rFonts w:ascii="Calibri" w:hAnsi="Calibri"/>
          <w:b/>
          <w:sz w:val="28"/>
        </w:rPr>
        <w:t>Lansareri</w:t>
      </w:r>
      <w:proofErr w:type="spellEnd"/>
      <w:r>
        <w:rPr>
          <w:rFonts w:ascii="Calibri" w:hAnsi="Calibri"/>
          <w:b/>
          <w:sz w:val="28"/>
        </w:rPr>
        <w:t xml:space="preserve"> aurkeztutako proiektuaren identifikazioa</w:t>
      </w:r>
    </w:p>
    <w:p w:rsidR="00A64E12" w:rsidRPr="00A64E12" w:rsidRDefault="00A64E12" w:rsidP="00A64E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2.1.- Proiektuaren izena:</w:t>
      </w:r>
      <w:r>
        <w:rPr>
          <w:rFonts w:ascii="Calibri" w:hAnsi="Calibri"/>
          <w:sz w:val="22"/>
        </w:rPr>
        <w:tab/>
      </w:r>
    </w:p>
    <w:p w:rsidR="00A64E12" w:rsidRDefault="00A64E12" w:rsidP="00A64E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2.2.- Hasiera eguna:</w:t>
      </w:r>
    </w:p>
    <w:p w:rsidR="00A64E12" w:rsidRDefault="00A64E12" w:rsidP="00A64E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2.3.- Amaiera eguna:</w:t>
      </w:r>
    </w:p>
    <w:p w:rsidR="00A64E12" w:rsidRDefault="00A64E12" w:rsidP="00A64E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2.4.- Iraupena:</w:t>
      </w:r>
    </w:p>
    <w:p w:rsidR="00F14742" w:rsidRPr="00F14742" w:rsidRDefault="00A64E12" w:rsidP="00F147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2.5.- Aurreikusitako laneratze ehunekoa:</w:t>
      </w:r>
    </w:p>
    <w:p w:rsidR="00F14742" w:rsidRPr="00A64E12" w:rsidRDefault="00A64E12" w:rsidP="00F147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2.6.- Jarduteko eremu geografikoa:</w:t>
      </w:r>
    </w:p>
    <w:p w:rsidR="00F14742" w:rsidRPr="00F14742" w:rsidRDefault="00F14742" w:rsidP="00A64E12">
      <w:pPr>
        <w:ind w:left="708"/>
        <w:rPr>
          <w:rFonts w:ascii="Calibri" w:hAnsi="Calibri" w:cs="Calibri"/>
          <w:sz w:val="22"/>
          <w:szCs w:val="22"/>
          <w:lang w:val="es-ES_tradnl"/>
        </w:rPr>
      </w:pPr>
    </w:p>
    <w:p w:rsidR="00F14742" w:rsidRPr="00F14742" w:rsidRDefault="00A64E12" w:rsidP="00A64E12">
      <w:pPr>
        <w:ind w:left="708"/>
        <w:rPr>
          <w:rFonts w:ascii="Calibri" w:hAnsi="Calibri" w:cs="Calibri"/>
          <w:sz w:val="22"/>
          <w:szCs w:val="22"/>
        </w:rPr>
      </w:pP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2"/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0"/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Iruña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Tutera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Tafalla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Lizarra</w:t>
      </w:r>
    </w:p>
    <w:p w:rsidR="00F14742" w:rsidRPr="00F14742" w:rsidRDefault="00A64E12" w:rsidP="00A64E12">
      <w:pPr>
        <w:ind w:left="708"/>
        <w:rPr>
          <w:rFonts w:ascii="Calibri" w:hAnsi="Calibri" w:cs="Calibri"/>
          <w:sz w:val="22"/>
          <w:szCs w:val="22"/>
        </w:rPr>
      </w:pP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Lodosa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Altsasu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Doneztebe</w:t>
      </w:r>
      <w:r>
        <w:rPr>
          <w:rFonts w:ascii="Calibri" w:hAnsi="Calibri"/>
          <w:sz w:val="22"/>
        </w:rPr>
        <w:tab/>
      </w:r>
      <w:r w:rsidRPr="006E14A8">
        <w:rPr>
          <w:rFonts w:ascii="Calibri" w:hAnsi="Calibri" w:cs="Calibri"/>
          <w:color w:val="000000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FORMCHECKBOX </w:instrText>
      </w:r>
      <w:r w:rsidR="00D918AB">
        <w:rPr>
          <w:rFonts w:ascii="Calibri" w:hAnsi="Calibri" w:cs="Calibri"/>
          <w:color w:val="000000"/>
          <w:sz w:val="22"/>
        </w:rPr>
      </w:r>
      <w:r w:rsidR="00D918AB">
        <w:rPr>
          <w:rFonts w:ascii="Calibri" w:hAnsi="Calibri" w:cs="Calibri"/>
          <w:color w:val="000000"/>
          <w:sz w:val="22"/>
        </w:rPr>
        <w:fldChar w:fldCharType="separate"/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sz w:val="22"/>
        </w:rPr>
        <w:t>Agoitz</w:t>
      </w:r>
    </w:p>
    <w:p w:rsidR="00F14742" w:rsidRDefault="00F14742" w:rsidP="00F1474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6F35DD" w:rsidRPr="00601A35" w:rsidRDefault="006F35DD" w:rsidP="00F14742">
      <w:pPr>
        <w:rPr>
          <w:rFonts w:ascii="Calibri" w:hAnsi="Calibri"/>
          <w:sz w:val="22"/>
        </w:rPr>
      </w:pPr>
      <w:r w:rsidRPr="00601A35">
        <w:rPr>
          <w:rFonts w:ascii="Calibri" w:hAnsi="Calibri"/>
          <w:sz w:val="22"/>
        </w:rPr>
        <w:t>Adierazi, jarduera-eremu bakoitzerako, arreta-leku zehatz bakoitzaren posta-helbidea: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1"/>
        <w:gridCol w:w="4872"/>
      </w:tblGrid>
      <w:tr w:rsidR="006F35DD" w:rsidTr="006F35DD">
        <w:tc>
          <w:tcPr>
            <w:tcW w:w="4871" w:type="dxa"/>
          </w:tcPr>
          <w:p w:rsidR="006F35DD" w:rsidRPr="00601A35" w:rsidRDefault="006F35DD" w:rsidP="006F35DD">
            <w:pPr>
              <w:rPr>
                <w:rFonts w:ascii="Calibri" w:hAnsi="Calibri"/>
                <w:sz w:val="22"/>
              </w:rPr>
            </w:pPr>
            <w:r w:rsidRPr="00601A35">
              <w:rPr>
                <w:rFonts w:ascii="Calibri" w:hAnsi="Calibri"/>
                <w:sz w:val="22"/>
              </w:rPr>
              <w:t>Jarduera-eremu geografikoa</w:t>
            </w:r>
          </w:p>
        </w:tc>
        <w:tc>
          <w:tcPr>
            <w:tcW w:w="4872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  <w:r w:rsidRPr="00601A35">
              <w:rPr>
                <w:rFonts w:ascii="Calibri" w:hAnsi="Calibri"/>
                <w:sz w:val="22"/>
              </w:rPr>
              <w:t>Posta-helbidea</w:t>
            </w:r>
          </w:p>
        </w:tc>
      </w:tr>
      <w:tr w:rsidR="006F35DD" w:rsidTr="006F35DD">
        <w:tc>
          <w:tcPr>
            <w:tcW w:w="4871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872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</w:tr>
      <w:tr w:rsidR="006F35DD" w:rsidTr="006F35DD">
        <w:tc>
          <w:tcPr>
            <w:tcW w:w="4871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872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</w:tr>
      <w:tr w:rsidR="006F35DD" w:rsidTr="006F35DD">
        <w:tc>
          <w:tcPr>
            <w:tcW w:w="4871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872" w:type="dxa"/>
          </w:tcPr>
          <w:p w:rsidR="006F35DD" w:rsidRDefault="006F35DD" w:rsidP="00F14742">
            <w:pPr>
              <w:rPr>
                <w:rFonts w:ascii="Calibri" w:hAnsi="Calibri"/>
                <w:sz w:val="22"/>
              </w:rPr>
            </w:pPr>
          </w:p>
        </w:tc>
      </w:tr>
    </w:tbl>
    <w:p w:rsidR="00AC0373" w:rsidRDefault="00AC0373" w:rsidP="00F14742">
      <w:pPr>
        <w:rPr>
          <w:rFonts w:ascii="Calibri" w:hAnsi="Calibri"/>
          <w:sz w:val="22"/>
        </w:rPr>
      </w:pPr>
    </w:p>
    <w:p w:rsidR="006F35DD" w:rsidRDefault="006F35DD" w:rsidP="00F14742">
      <w:pPr>
        <w:rPr>
          <w:rFonts w:ascii="Calibri" w:hAnsi="Calibri" w:cs="Calibri"/>
          <w:sz w:val="22"/>
          <w:szCs w:val="22"/>
        </w:rPr>
      </w:pPr>
    </w:p>
    <w:p w:rsidR="00FE1DC0" w:rsidRPr="00FE1DC0" w:rsidRDefault="00FE1DC0" w:rsidP="00FE1D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2.7.- Aurkeztu al da proiektu honi lotutako prospekzio eta bitartekaritza planik? BAI - EZ</w:t>
      </w:r>
      <w:r>
        <w:rPr>
          <w:rFonts w:ascii="Calibri" w:hAnsi="Calibri"/>
          <w:sz w:val="22"/>
        </w:rPr>
        <w:tab/>
      </w:r>
    </w:p>
    <w:p w:rsidR="00FE1DC0" w:rsidRPr="00FE1DC0" w:rsidRDefault="00FE1DC0" w:rsidP="00FE1DC0">
      <w:pPr>
        <w:rPr>
          <w:rFonts w:ascii="Calibri" w:hAnsi="Calibri" w:cs="Calibri"/>
          <w:sz w:val="22"/>
          <w:szCs w:val="22"/>
          <w:lang w:val="es-ES_tradnl"/>
        </w:rPr>
      </w:pPr>
    </w:p>
    <w:p w:rsidR="00FE1DC0" w:rsidRDefault="00FE1DC0" w:rsidP="00FE1D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2.8.- Aurkeztu al da proiektu honi lotutako ebaluazio sistemarik? BAI - EZ</w:t>
      </w:r>
      <w:r>
        <w:rPr>
          <w:rFonts w:ascii="Calibri" w:hAnsi="Calibri"/>
          <w:sz w:val="22"/>
        </w:rPr>
        <w:tab/>
      </w:r>
    </w:p>
    <w:p w:rsidR="00DE014E" w:rsidRPr="006F35DD" w:rsidRDefault="00DE014E" w:rsidP="000A32DA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1956A0" w:rsidRPr="006F35DD" w:rsidRDefault="001956A0" w:rsidP="001956A0">
      <w:pPr>
        <w:rPr>
          <w:rFonts w:ascii="Calibri" w:hAnsi="Calibri" w:cs="Calibri"/>
          <w:sz w:val="22"/>
          <w:szCs w:val="22"/>
        </w:rPr>
      </w:pPr>
    </w:p>
    <w:p w:rsidR="005441A7" w:rsidRPr="005441A7" w:rsidRDefault="005441A7" w:rsidP="005441A7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 xml:space="preserve">3.- Nafar </w:t>
      </w:r>
      <w:proofErr w:type="spellStart"/>
      <w:r>
        <w:rPr>
          <w:rFonts w:ascii="Calibri" w:hAnsi="Calibri"/>
          <w:b/>
          <w:sz w:val="28"/>
        </w:rPr>
        <w:t>Lansareri</w:t>
      </w:r>
      <w:proofErr w:type="spellEnd"/>
      <w:r>
        <w:rPr>
          <w:rFonts w:ascii="Calibri" w:hAnsi="Calibri"/>
          <w:b/>
          <w:sz w:val="28"/>
        </w:rPr>
        <w:t xml:space="preserve"> aurkeztutako proiektuaren kokapena “Gizarte Inklusiorako, Gazteen Bermerako eta Pobreziaren aurkako Borrokarako Estatuko EGIF+ Programaren (EGIF 2023-2029)” esparruan Nafarroarako onartutako proiektuaren barruan:</w:t>
      </w:r>
    </w:p>
    <w:p w:rsidR="005441A7" w:rsidRPr="006F35DD" w:rsidRDefault="005441A7" w:rsidP="005441A7">
      <w:pPr>
        <w:rPr>
          <w:rFonts w:ascii="Calibri" w:hAnsi="Calibri" w:cs="Calibri"/>
          <w:b/>
          <w:sz w:val="24"/>
          <w:szCs w:val="22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3A = Nafarroari esleitutako EGIF+ deialdian, entitateari onartutako proiektuaren onuradunen kopurua.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2024an: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2025ean:</w:t>
      </w:r>
    </w:p>
    <w:p w:rsidR="005441A7" w:rsidRPr="006F35DD" w:rsidRDefault="005441A7" w:rsidP="005441A7">
      <w:pPr>
        <w:rPr>
          <w:rFonts w:ascii="Calibri" w:hAnsi="Calibri" w:cs="Calibri"/>
          <w:sz w:val="22"/>
          <w:szCs w:val="22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3C = Nafarroari esleitutako EGIF+ deialdian, entitateari onartutako proiektuaren zenbateko osoa.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2024an: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2025ean:</w:t>
      </w:r>
    </w:p>
    <w:p w:rsidR="005441A7" w:rsidRPr="006F35DD" w:rsidRDefault="005441A7" w:rsidP="005441A7">
      <w:pPr>
        <w:rPr>
          <w:rFonts w:ascii="Calibri" w:hAnsi="Calibri" w:cs="Calibri"/>
          <w:sz w:val="22"/>
          <w:szCs w:val="22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3E = Nafarroari esleitutako EGIF+ deialdian,  erakundeari onartutako proiektuaren zenbateko osotik </w:t>
      </w:r>
      <w:proofErr w:type="spellStart"/>
      <w:r>
        <w:rPr>
          <w:rFonts w:ascii="Calibri" w:hAnsi="Calibri"/>
          <w:sz w:val="22"/>
        </w:rPr>
        <w:t>EGIFk</w:t>
      </w:r>
      <w:proofErr w:type="spellEnd"/>
      <w:r>
        <w:rPr>
          <w:rFonts w:ascii="Calibri" w:hAnsi="Calibri"/>
          <w:sz w:val="22"/>
        </w:rPr>
        <w:t xml:space="preserve"> estaltzen ez duen zenbatekoa.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2024an: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2025ean:</w:t>
      </w:r>
    </w:p>
    <w:p w:rsidR="001956A0" w:rsidRDefault="001956A0" w:rsidP="00FE1DC0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Pr="00A64E12" w:rsidRDefault="005441A7" w:rsidP="005441A7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>4.–Proiektuaren deskribapen teknikoa</w:t>
      </w:r>
    </w:p>
    <w:p w:rsidR="005441A7" w:rsidRPr="00F03F86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4.1. Jardueren deskribapena: Orientazio ibilbidea.</w:t>
      </w: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4.2. Jardueren deskribapena: Gaitasun digitalen arloko ekintzak.</w:t>
      </w: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4.3. Jardueren deskribapena: Kualifikazioko eta/edo </w:t>
      </w:r>
      <w:proofErr w:type="spellStart"/>
      <w:r>
        <w:rPr>
          <w:rFonts w:ascii="Calibri" w:hAnsi="Calibri"/>
          <w:sz w:val="22"/>
        </w:rPr>
        <w:t>birkualifikazioko</w:t>
      </w:r>
      <w:proofErr w:type="spellEnd"/>
      <w:r>
        <w:rPr>
          <w:rFonts w:ascii="Calibri" w:hAnsi="Calibri"/>
          <w:sz w:val="22"/>
        </w:rPr>
        <w:t xml:space="preserve"> prestakuntza ekintzak.</w:t>
      </w: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4.4. Jardueren deskribapena: Prospekzio eta bitartekaritza ekintzak.</w:t>
      </w: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4.5. Oinarri arautzaileetan sartzen ez diren beste jarduera batzuen deskribapena.</w:t>
      </w: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5441A7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Pr="005441A7" w:rsidRDefault="005441A7" w:rsidP="005441A7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>6.- Kronograma</w:t>
      </w:r>
    </w:p>
    <w:p w:rsidR="005441A7" w:rsidRPr="008169CE" w:rsidRDefault="005441A7" w:rsidP="005441A7">
      <w:pPr>
        <w:rPr>
          <w:rFonts w:ascii="Calibri" w:hAnsi="Calibri" w:cs="Calibri"/>
          <w:b/>
          <w:sz w:val="24"/>
          <w:szCs w:val="22"/>
          <w:lang w:val="es-ES_tradnl"/>
        </w:rPr>
      </w:pPr>
    </w:p>
    <w:p w:rsidR="005441A7" w:rsidRPr="005441A7" w:rsidRDefault="005441A7" w:rsidP="005441A7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/>
          <w:b/>
          <w:sz w:val="28"/>
        </w:rPr>
        <w:t>7.- Proiektuaren memoria ekonomikoa</w:t>
      </w:r>
    </w:p>
    <w:p w:rsidR="005441A7" w:rsidRDefault="005441A7" w:rsidP="005441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Proiektua gauzatzeko Nafar </w:t>
      </w:r>
      <w:proofErr w:type="spellStart"/>
      <w:r>
        <w:rPr>
          <w:rFonts w:ascii="Calibri" w:hAnsi="Calibri"/>
          <w:sz w:val="22"/>
        </w:rPr>
        <w:t>Lansareri</w:t>
      </w:r>
      <w:proofErr w:type="spellEnd"/>
      <w:r>
        <w:rPr>
          <w:rFonts w:ascii="Calibri" w:hAnsi="Calibri"/>
          <w:sz w:val="22"/>
        </w:rPr>
        <w:t xml:space="preserve"> eskatutako zenbatekoa: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2024an:</w:t>
      </w:r>
    </w:p>
    <w:p w:rsidR="005441A7" w:rsidRDefault="005441A7" w:rsidP="005441A7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2025ean:</w:t>
      </w:r>
    </w:p>
    <w:p w:rsidR="005441A7" w:rsidRDefault="005441A7" w:rsidP="00FE1DC0">
      <w:pPr>
        <w:rPr>
          <w:rFonts w:ascii="Calibri" w:hAnsi="Calibri" w:cs="Calibri"/>
          <w:sz w:val="22"/>
          <w:szCs w:val="22"/>
          <w:lang w:val="es-ES_tradnl"/>
        </w:rPr>
      </w:pPr>
    </w:p>
    <w:p w:rsidR="005441A7" w:rsidRDefault="005441A7" w:rsidP="00FE1DC0">
      <w:pPr>
        <w:rPr>
          <w:rFonts w:ascii="Calibri" w:hAnsi="Calibri" w:cs="Calibri"/>
          <w:sz w:val="22"/>
          <w:szCs w:val="22"/>
          <w:lang w:val="es-ES_tradnl"/>
        </w:rPr>
      </w:pPr>
    </w:p>
    <w:sectPr w:rsidR="005441A7" w:rsidSect="00266111">
      <w:headerReference w:type="default" r:id="rId7"/>
      <w:footerReference w:type="default" r:id="rId8"/>
      <w:pgSz w:w="11907" w:h="16840" w:code="9"/>
      <w:pgMar w:top="1440" w:right="1077" w:bottom="851" w:left="1077" w:header="284" w:footer="284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CE" w:rsidRDefault="004E24CE" w:rsidP="00F347AE">
      <w:r>
        <w:separator/>
      </w:r>
    </w:p>
  </w:endnote>
  <w:endnote w:type="continuationSeparator" w:id="0">
    <w:p w:rsidR="004E24CE" w:rsidRDefault="004E24CE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5778"/>
      <w:gridCol w:w="2268"/>
      <w:gridCol w:w="1938"/>
    </w:tblGrid>
    <w:tr w:rsidR="00266111" w:rsidRPr="00893ACF" w:rsidTr="00CE3137">
      <w:tc>
        <w:tcPr>
          <w:tcW w:w="5778" w:type="dxa"/>
          <w:shd w:val="clear" w:color="auto" w:fill="auto"/>
        </w:tcPr>
        <w:p w:rsidR="00266111" w:rsidRPr="00893ACF" w:rsidRDefault="00F14742" w:rsidP="00F14742">
          <w:pPr>
            <w:pStyle w:val="Piedepgina"/>
            <w:rPr>
              <w:rFonts w:ascii="Calibri" w:hAnsi="Calibri" w:cs="Calibri"/>
            </w:rPr>
          </w:pPr>
          <w:r>
            <w:rPr>
              <w:rFonts w:ascii="Calibri" w:hAnsi="Calibri"/>
              <w:b/>
              <w:sz w:val="12"/>
            </w:rPr>
            <w:t xml:space="preserve">V. ERANSKINA. Proiektuaren memoria.  </w:t>
          </w:r>
          <w:r>
            <w:rPr>
              <w:rFonts w:ascii="Calibri" w:hAnsi="Calibri"/>
              <w:sz w:val="12"/>
            </w:rPr>
            <w:t xml:space="preserve">Gizarte Inklusiorako, Gazteen Bermerako eta Pobreziaren aurkako Borrokarako Estatuko EGIF+ Programaren (EGIF 2023-2029) esparruan jarduketak garatzeko </w:t>
          </w:r>
          <w:proofErr w:type="spellStart"/>
          <w:r>
            <w:rPr>
              <w:rFonts w:ascii="Calibri" w:hAnsi="Calibri"/>
              <w:sz w:val="12"/>
            </w:rPr>
            <w:t>dirulaguntza</w:t>
          </w:r>
          <w:proofErr w:type="spellEnd"/>
        </w:p>
      </w:tc>
      <w:tc>
        <w:tcPr>
          <w:tcW w:w="2268" w:type="dxa"/>
          <w:shd w:val="clear" w:color="auto" w:fill="auto"/>
          <w:vAlign w:val="center"/>
        </w:tcPr>
        <w:p w:rsidR="00266111" w:rsidRPr="00893ACF" w:rsidRDefault="00266111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266111" w:rsidRPr="00893ACF" w:rsidRDefault="00266111" w:rsidP="00266111">
          <w:pPr>
            <w:pStyle w:val="Piedepgina"/>
            <w:jc w:val="right"/>
            <w:rPr>
              <w:rFonts w:ascii="Calibri" w:hAnsi="Calibri" w:cs="Calibri"/>
              <w:sz w:val="12"/>
            </w:rPr>
          </w:pPr>
          <w:r>
            <w:rPr>
              <w:rFonts w:ascii="Calibri" w:hAnsi="Calibri"/>
              <w:sz w:val="16"/>
            </w:rPr>
            <w:t xml:space="preserve">Orrialdea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PAGE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D918AB">
            <w:rPr>
              <w:rFonts w:ascii="Calibri" w:hAnsi="Calibri" w:cs="Calibri"/>
              <w:noProof/>
              <w:sz w:val="16"/>
            </w:rPr>
            <w:t>1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  <w:r>
            <w:rPr>
              <w:rFonts w:ascii="Calibri" w:hAnsi="Calibri"/>
              <w:sz w:val="16"/>
            </w:rPr>
            <w:t xml:space="preserve"> /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NUMPAGES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D918AB">
            <w:rPr>
              <w:rFonts w:ascii="Calibri" w:hAnsi="Calibri" w:cs="Calibri"/>
              <w:noProof/>
              <w:sz w:val="16"/>
            </w:rPr>
            <w:t>2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266111" w:rsidRPr="00893ACF" w:rsidRDefault="00CE3137">
    <w:pPr>
      <w:pStyle w:val="Piedepgina"/>
      <w:rPr>
        <w:rFonts w:ascii="Calibri" w:hAnsi="Calibri" w:cs="Calibri"/>
        <w:sz w:val="6"/>
        <w:szCs w:val="6"/>
      </w:rPr>
    </w:pPr>
    <w:r>
      <w:rPr>
        <w:rFonts w:ascii="Calibri" w:hAnsi="Calibri"/>
        <w:sz w:val="6"/>
      </w:rPr>
      <w:t>.</w:t>
    </w:r>
  </w:p>
  <w:p w:rsidR="00893ACF" w:rsidRDefault="00893ACF"/>
  <w:p w:rsidR="00893ACF" w:rsidRDefault="00893A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CE" w:rsidRDefault="004E24CE" w:rsidP="00F347AE">
      <w:r>
        <w:separator/>
      </w:r>
    </w:p>
  </w:footnote>
  <w:footnote w:type="continuationSeparator" w:id="0">
    <w:p w:rsidR="004E24CE" w:rsidRDefault="004E24CE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AE" w:rsidRDefault="00F347AE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702388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3D7242" w:rsidP="00702388">
          <w:pPr>
            <w:rPr>
              <w:rFonts w:ascii="Calibri" w:hAnsi="Calibri" w:cs="Calibri"/>
            </w:rPr>
          </w:pPr>
          <w:r>
            <w:rPr>
              <w:rFonts w:ascii="Calibri" w:hAnsi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702388" w:rsidRPr="00702388" w:rsidRDefault="00702388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702388" w:rsidRPr="00702388" w:rsidRDefault="00702388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</w:rPr>
          </w:pPr>
          <w:r>
            <w:rPr>
              <w:rFonts w:ascii="Calibri" w:hAnsi="Calibri"/>
              <w:b/>
              <w:sz w:val="18"/>
            </w:rPr>
            <w:t>Lan Aktibaziorako eta Lurralde Koordinaziorako Zerbitzua</w:t>
          </w:r>
        </w:p>
        <w:p w:rsidR="00702388" w:rsidRPr="00702388" w:rsidRDefault="00702388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</w:rPr>
            <w:t xml:space="preserve">Orientazio Atala 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Atarrabiako etorbidea 1, 31600 Burlata, Nafarroa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Telefonoa: 848 421665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orientacion@navarra.es</w:t>
          </w:r>
        </w:p>
        <w:p w:rsidR="00702388" w:rsidRPr="00702388" w:rsidRDefault="007023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702388" w:rsidRPr="00702388" w:rsidRDefault="00702388" w:rsidP="00702388">
    <w:pPr>
      <w:pStyle w:val="Encabezado"/>
      <w:rPr>
        <w:sz w:val="6"/>
        <w:szCs w:val="6"/>
      </w:rPr>
    </w:pPr>
    <w:r>
      <w:rPr>
        <w:sz w:val="6"/>
      </w:rPr>
      <w:t>.</w:t>
    </w:r>
  </w:p>
  <w:p w:rsidR="00702388" w:rsidRPr="00702388" w:rsidRDefault="00702388" w:rsidP="00702388">
    <w:pPr>
      <w:pStyle w:val="Encabezado"/>
    </w:pPr>
  </w:p>
  <w:p w:rsidR="004A56D7" w:rsidRDefault="004A56D7"/>
  <w:p w:rsidR="004A56D7" w:rsidRDefault="004A56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485D9C"/>
    <w:multiLevelType w:val="hybridMultilevel"/>
    <w:tmpl w:val="710EA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A32DA"/>
    <w:rsid w:val="000B20F3"/>
    <w:rsid w:val="000B47E6"/>
    <w:rsid w:val="000B6A83"/>
    <w:rsid w:val="00107FE0"/>
    <w:rsid w:val="00122AD0"/>
    <w:rsid w:val="00136E28"/>
    <w:rsid w:val="001421F4"/>
    <w:rsid w:val="0014692F"/>
    <w:rsid w:val="00161998"/>
    <w:rsid w:val="00171D44"/>
    <w:rsid w:val="00173C1B"/>
    <w:rsid w:val="0019374B"/>
    <w:rsid w:val="001956A0"/>
    <w:rsid w:val="001B255F"/>
    <w:rsid w:val="001C77D9"/>
    <w:rsid w:val="001D45F5"/>
    <w:rsid w:val="002122F2"/>
    <w:rsid w:val="00237559"/>
    <w:rsid w:val="00243472"/>
    <w:rsid w:val="00243BC9"/>
    <w:rsid w:val="00245250"/>
    <w:rsid w:val="00266111"/>
    <w:rsid w:val="002A0016"/>
    <w:rsid w:val="002A69C7"/>
    <w:rsid w:val="002E4D73"/>
    <w:rsid w:val="00301B8C"/>
    <w:rsid w:val="00324985"/>
    <w:rsid w:val="003270C4"/>
    <w:rsid w:val="00351AA2"/>
    <w:rsid w:val="00361F05"/>
    <w:rsid w:val="00363F5E"/>
    <w:rsid w:val="0037209C"/>
    <w:rsid w:val="00396B4D"/>
    <w:rsid w:val="003D6C3E"/>
    <w:rsid w:val="003D7242"/>
    <w:rsid w:val="003E3BCB"/>
    <w:rsid w:val="00431311"/>
    <w:rsid w:val="004432DB"/>
    <w:rsid w:val="00452448"/>
    <w:rsid w:val="00462911"/>
    <w:rsid w:val="004900D7"/>
    <w:rsid w:val="004A56D7"/>
    <w:rsid w:val="004B464F"/>
    <w:rsid w:val="004E00AA"/>
    <w:rsid w:val="004E24CE"/>
    <w:rsid w:val="004E2F69"/>
    <w:rsid w:val="00513DD4"/>
    <w:rsid w:val="00533E09"/>
    <w:rsid w:val="005441A7"/>
    <w:rsid w:val="00561AAA"/>
    <w:rsid w:val="00585C4C"/>
    <w:rsid w:val="005A3D49"/>
    <w:rsid w:val="005B002F"/>
    <w:rsid w:val="005B3681"/>
    <w:rsid w:val="005C723B"/>
    <w:rsid w:val="005D3900"/>
    <w:rsid w:val="00601A35"/>
    <w:rsid w:val="00610EF5"/>
    <w:rsid w:val="00661A49"/>
    <w:rsid w:val="00661CDD"/>
    <w:rsid w:val="00675BF4"/>
    <w:rsid w:val="006B11BA"/>
    <w:rsid w:val="006B4BC5"/>
    <w:rsid w:val="006C4622"/>
    <w:rsid w:val="006D7E20"/>
    <w:rsid w:val="006E14A8"/>
    <w:rsid w:val="006F35DD"/>
    <w:rsid w:val="00702388"/>
    <w:rsid w:val="00726E6C"/>
    <w:rsid w:val="00727F11"/>
    <w:rsid w:val="00733778"/>
    <w:rsid w:val="007351CC"/>
    <w:rsid w:val="00736ACA"/>
    <w:rsid w:val="0074261B"/>
    <w:rsid w:val="007470E1"/>
    <w:rsid w:val="00775683"/>
    <w:rsid w:val="007965BE"/>
    <w:rsid w:val="007A2D43"/>
    <w:rsid w:val="007C1C48"/>
    <w:rsid w:val="007D679A"/>
    <w:rsid w:val="00820BE6"/>
    <w:rsid w:val="00866CB9"/>
    <w:rsid w:val="00893ACF"/>
    <w:rsid w:val="008E2B77"/>
    <w:rsid w:val="008E2C8D"/>
    <w:rsid w:val="0090447F"/>
    <w:rsid w:val="00914E8F"/>
    <w:rsid w:val="00936655"/>
    <w:rsid w:val="00977C48"/>
    <w:rsid w:val="00987A3F"/>
    <w:rsid w:val="009A2C0A"/>
    <w:rsid w:val="009E1198"/>
    <w:rsid w:val="00A209F7"/>
    <w:rsid w:val="00A354CE"/>
    <w:rsid w:val="00A64E12"/>
    <w:rsid w:val="00A81708"/>
    <w:rsid w:val="00A87027"/>
    <w:rsid w:val="00A957A5"/>
    <w:rsid w:val="00AC0373"/>
    <w:rsid w:val="00AD0D72"/>
    <w:rsid w:val="00B23BAD"/>
    <w:rsid w:val="00B249F8"/>
    <w:rsid w:val="00B470B4"/>
    <w:rsid w:val="00BA1D51"/>
    <w:rsid w:val="00BD427D"/>
    <w:rsid w:val="00BF686C"/>
    <w:rsid w:val="00C2061A"/>
    <w:rsid w:val="00C40FB4"/>
    <w:rsid w:val="00C41861"/>
    <w:rsid w:val="00C73847"/>
    <w:rsid w:val="00C84220"/>
    <w:rsid w:val="00C9558F"/>
    <w:rsid w:val="00CE3137"/>
    <w:rsid w:val="00D13C78"/>
    <w:rsid w:val="00D2225B"/>
    <w:rsid w:val="00D25912"/>
    <w:rsid w:val="00D51C18"/>
    <w:rsid w:val="00D918AB"/>
    <w:rsid w:val="00DA3430"/>
    <w:rsid w:val="00DC0508"/>
    <w:rsid w:val="00DE014E"/>
    <w:rsid w:val="00DE2B0E"/>
    <w:rsid w:val="00E2407B"/>
    <w:rsid w:val="00E249E1"/>
    <w:rsid w:val="00E51791"/>
    <w:rsid w:val="00E64373"/>
    <w:rsid w:val="00E768F0"/>
    <w:rsid w:val="00E80A7D"/>
    <w:rsid w:val="00EA34F0"/>
    <w:rsid w:val="00EB143A"/>
    <w:rsid w:val="00EC5E5A"/>
    <w:rsid w:val="00ED2B9F"/>
    <w:rsid w:val="00EE401F"/>
    <w:rsid w:val="00F0366D"/>
    <w:rsid w:val="00F03F86"/>
    <w:rsid w:val="00F14742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A2219"/>
    <w:rsid w:val="00FD366F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674650"/>
  <w15:chartTrackingRefBased/>
  <w15:docId w15:val="{B7076031-A35D-4F9A-A8A6-008D77C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</w:rPr>
  </w:style>
  <w:style w:type="table" w:styleId="Tablaconcuadrcula">
    <w:name w:val="Table Grid"/>
    <w:basedOn w:val="Tablanormal"/>
    <w:uiPriority w:val="59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u-ES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u-ES"/>
    </w:rPr>
  </w:style>
  <w:style w:type="paragraph" w:styleId="Piedepgina">
    <w:name w:val="footer"/>
    <w:basedOn w:val="Normal"/>
    <w:link w:val="PiedepginaCar"/>
    <w:uiPriority w:val="99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AE"/>
    <w:rPr>
      <w:rFonts w:ascii="Times" w:hAnsi="Times"/>
      <w:lang w:val="eu-E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Sinespaciado">
    <w:name w:val="No Spacing"/>
    <w:aliases w:val="TITO"/>
    <w:autoRedefine/>
    <w:uiPriority w:val="1"/>
    <w:qFormat/>
    <w:rsid w:val="00A64E1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"/>
      <w:sz w:val="10"/>
      <w:szCs w:val="22"/>
      <w:lang w:eastAsia="en-US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rsid w:val="00A64E12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X032478</cp:lastModifiedBy>
  <cp:revision>6</cp:revision>
  <cp:lastPrinted>2012-05-15T06:53:00Z</cp:lastPrinted>
  <dcterms:created xsi:type="dcterms:W3CDTF">2024-07-29T06:39:00Z</dcterms:created>
  <dcterms:modified xsi:type="dcterms:W3CDTF">2024-07-29T06:46:00Z</dcterms:modified>
</cp:coreProperties>
</file>