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9AD" w:rsidRDefault="00B169AD">
      <w:pPr>
        <w:spacing w:line="274" w:lineRule="exact"/>
        <w:rPr>
          <w:sz w:val="24"/>
          <w:szCs w:val="24"/>
        </w:rPr>
      </w:pPr>
      <w:bookmarkStart w:id="0" w:name="page1"/>
      <w:bookmarkEnd w:id="0"/>
    </w:p>
    <w:p w:rsidR="00B169AD" w:rsidRDefault="001D2061">
      <w:pPr>
        <w:ind w:left="1720"/>
        <w:rPr>
          <w:sz w:val="20"/>
          <w:szCs w:val="20"/>
        </w:rPr>
      </w:pPr>
      <w:r>
        <w:rPr>
          <w:rFonts w:ascii="Arial" w:eastAsia="Arial" w:hAnsi="Arial" w:cs="Arial"/>
          <w:b/>
          <w:bCs/>
          <w:sz w:val="24"/>
          <w:szCs w:val="24"/>
        </w:rPr>
        <w:t>GARDENTASUN BETEBEHARRARI BURUZKO ADIERAZPENA</w:t>
      </w:r>
    </w:p>
    <w:p w:rsidR="00B169AD" w:rsidRDefault="00B169AD">
      <w:pPr>
        <w:spacing w:line="360" w:lineRule="exact"/>
        <w:rPr>
          <w:sz w:val="24"/>
          <w:szCs w:val="24"/>
        </w:rPr>
      </w:pPr>
    </w:p>
    <w:p w:rsidR="00B169AD" w:rsidRPr="00CF0C48" w:rsidRDefault="001D2061">
      <w:pPr>
        <w:ind w:left="280"/>
        <w:rPr>
          <w:sz w:val="18"/>
          <w:szCs w:val="18"/>
        </w:rPr>
      </w:pPr>
      <w:r w:rsidRPr="00CF0C48">
        <w:rPr>
          <w:rFonts w:ascii="Arial" w:eastAsia="Arial" w:hAnsi="Arial" w:cs="Arial"/>
          <w:sz w:val="18"/>
          <w:szCs w:val="18"/>
        </w:rPr>
        <w:t>Izen-abizenak: .............................................................................................. NANa/IFZ: ...........................</w:t>
      </w:r>
    </w:p>
    <w:p w:rsidR="00B169AD" w:rsidRPr="00CF0C48" w:rsidRDefault="00B169AD">
      <w:pPr>
        <w:spacing w:line="130" w:lineRule="exact"/>
        <w:rPr>
          <w:sz w:val="18"/>
          <w:szCs w:val="18"/>
        </w:rPr>
      </w:pPr>
    </w:p>
    <w:p w:rsidR="00B169AD" w:rsidRPr="00CF0C48" w:rsidRDefault="001D2061">
      <w:pPr>
        <w:ind w:left="280"/>
        <w:rPr>
          <w:sz w:val="18"/>
          <w:szCs w:val="18"/>
        </w:rPr>
      </w:pPr>
      <w:r w:rsidRPr="00CF0C48">
        <w:rPr>
          <w:rFonts w:ascii="Arial" w:eastAsia="Arial" w:hAnsi="Arial" w:cs="Arial"/>
          <w:sz w:val="18"/>
          <w:szCs w:val="18"/>
        </w:rPr>
        <w:t>Honako hau ordezkatuz: .............................................................................. IFK: ......................................</w:t>
      </w:r>
    </w:p>
    <w:p w:rsidR="00B169AD" w:rsidRPr="00CF0C48" w:rsidRDefault="00B169AD">
      <w:pPr>
        <w:spacing w:line="130" w:lineRule="exact"/>
        <w:rPr>
          <w:sz w:val="18"/>
          <w:szCs w:val="18"/>
        </w:rPr>
      </w:pPr>
    </w:p>
    <w:p w:rsidR="00B169AD" w:rsidRPr="00CF0C48" w:rsidRDefault="001D2061">
      <w:pPr>
        <w:ind w:left="280"/>
        <w:rPr>
          <w:sz w:val="18"/>
          <w:szCs w:val="18"/>
        </w:rPr>
      </w:pPr>
      <w:r w:rsidRPr="00CF0C48">
        <w:rPr>
          <w:rFonts w:ascii="Arial" w:eastAsia="Arial" w:hAnsi="Arial" w:cs="Arial"/>
          <w:sz w:val="18"/>
          <w:szCs w:val="18"/>
        </w:rPr>
        <w:t>Helbidea: .....................................................................................................................................................</w:t>
      </w:r>
    </w:p>
    <w:p w:rsidR="00B169AD" w:rsidRPr="00CF0C48" w:rsidRDefault="00B169AD">
      <w:pPr>
        <w:spacing w:line="130" w:lineRule="exact"/>
        <w:rPr>
          <w:sz w:val="18"/>
          <w:szCs w:val="18"/>
        </w:rPr>
      </w:pPr>
    </w:p>
    <w:p w:rsidR="00B169AD" w:rsidRPr="00CF0C48" w:rsidRDefault="001D2061">
      <w:pPr>
        <w:ind w:left="280"/>
        <w:rPr>
          <w:sz w:val="18"/>
          <w:szCs w:val="18"/>
        </w:rPr>
      </w:pPr>
      <w:r w:rsidRPr="00CF0C48">
        <w:rPr>
          <w:rFonts w:ascii="Arial" w:eastAsia="Arial" w:hAnsi="Arial" w:cs="Arial"/>
          <w:sz w:val="18"/>
          <w:szCs w:val="18"/>
        </w:rPr>
        <w:t>.....................................................................................................................................................................</w:t>
      </w:r>
    </w:p>
    <w:p w:rsidR="00B169AD" w:rsidRPr="00CF0C48" w:rsidRDefault="00B169AD">
      <w:pPr>
        <w:spacing w:line="141" w:lineRule="exact"/>
        <w:rPr>
          <w:sz w:val="18"/>
          <w:szCs w:val="18"/>
        </w:rPr>
      </w:pPr>
    </w:p>
    <w:p w:rsidR="00B169AD" w:rsidRPr="00CF0C48" w:rsidRDefault="001D2061">
      <w:pPr>
        <w:ind w:left="280"/>
        <w:rPr>
          <w:sz w:val="18"/>
          <w:szCs w:val="18"/>
        </w:rPr>
      </w:pPr>
      <w:r w:rsidRPr="00CF0C48">
        <w:rPr>
          <w:rFonts w:ascii="Arial" w:eastAsia="Arial" w:hAnsi="Arial" w:cs="Arial"/>
          <w:sz w:val="18"/>
          <w:szCs w:val="18"/>
        </w:rPr>
        <w:t>Honakoa adierazten dut diru-laguntza honen onuradun naizen aldetik.......................................................</w:t>
      </w:r>
    </w:p>
    <w:p w:rsidR="00B169AD" w:rsidRPr="00CF0C48" w:rsidRDefault="00B169AD">
      <w:pPr>
        <w:spacing w:line="146" w:lineRule="exact"/>
        <w:rPr>
          <w:sz w:val="18"/>
          <w:szCs w:val="18"/>
        </w:rPr>
      </w:pPr>
    </w:p>
    <w:p w:rsidR="00B169AD" w:rsidRPr="00CF0C48" w:rsidRDefault="001D2061">
      <w:pPr>
        <w:ind w:left="280"/>
        <w:rPr>
          <w:sz w:val="18"/>
          <w:szCs w:val="18"/>
        </w:rPr>
      </w:pPr>
      <w:r w:rsidRPr="00CF0C48">
        <w:rPr>
          <w:rFonts w:ascii="Arial" w:eastAsia="Arial" w:hAnsi="Arial" w:cs="Arial"/>
          <w:sz w:val="18"/>
          <w:szCs w:val="18"/>
        </w:rPr>
        <w:t>....................................................................................................................................................................:</w:t>
      </w:r>
    </w:p>
    <w:p w:rsidR="00B169AD" w:rsidRPr="00CF0C48" w:rsidRDefault="00B169AD">
      <w:pPr>
        <w:spacing w:line="200" w:lineRule="exact"/>
        <w:rPr>
          <w:sz w:val="18"/>
          <w:szCs w:val="18"/>
        </w:rPr>
      </w:pPr>
    </w:p>
    <w:p w:rsidR="00B169AD" w:rsidRPr="00CF0C48" w:rsidRDefault="00B169AD">
      <w:pPr>
        <w:spacing w:line="267" w:lineRule="exact"/>
        <w:rPr>
          <w:sz w:val="18"/>
          <w:szCs w:val="18"/>
        </w:rPr>
      </w:pPr>
    </w:p>
    <w:p w:rsidR="00CF0C48" w:rsidRPr="00CF0C48" w:rsidRDefault="00CF0C48" w:rsidP="00AE7041">
      <w:pPr>
        <w:spacing w:line="326" w:lineRule="auto"/>
        <w:ind w:firstLine="283"/>
        <w:jc w:val="both"/>
        <w:rPr>
          <w:rFonts w:ascii="Arial" w:eastAsia="Arial" w:hAnsi="Arial" w:cs="Arial"/>
          <w:sz w:val="18"/>
          <w:szCs w:val="18"/>
        </w:rPr>
      </w:pPr>
      <w:r w:rsidRPr="00CF0C48">
        <w:rPr>
          <w:rFonts w:ascii="Arial" w:eastAsia="Arial" w:hAnsi="Arial" w:cs="Arial"/>
          <w:sz w:val="18"/>
          <w:szCs w:val="18"/>
        </w:rPr>
        <w:t xml:space="preserve">Maiatzaren 17ko 5/2018 Foru Legeak, Gardentasunari, informazio publikoa eskuratzeari eta gobernu onari buruzkoak, Nafarroako Aurrekontu Orokorren kargurako diru-laguntzen onuradunen gardentasun betebeharrak arautzen ditu (2018ko 98. Nafarroako Aldizkari Ofiziala, maiatzaren 23koa)  </w:t>
      </w:r>
    </w:p>
    <w:p w:rsidR="00CF0C48" w:rsidRPr="00CF0C48" w:rsidRDefault="00CF0C48" w:rsidP="00AE7041">
      <w:pPr>
        <w:spacing w:line="326" w:lineRule="auto"/>
        <w:ind w:firstLine="283"/>
        <w:jc w:val="both"/>
        <w:rPr>
          <w:sz w:val="18"/>
          <w:szCs w:val="18"/>
        </w:rPr>
      </w:pPr>
    </w:p>
    <w:p w:rsidR="00B169AD" w:rsidRPr="00CF0C48" w:rsidRDefault="00B169AD" w:rsidP="00AE7041">
      <w:pPr>
        <w:spacing w:line="2" w:lineRule="exact"/>
        <w:jc w:val="both"/>
        <w:rPr>
          <w:sz w:val="18"/>
          <w:szCs w:val="18"/>
        </w:rPr>
      </w:pPr>
    </w:p>
    <w:p w:rsidR="00B169AD" w:rsidRPr="00CF0C48" w:rsidRDefault="001D2061" w:rsidP="00AE7041">
      <w:pPr>
        <w:spacing w:line="326" w:lineRule="auto"/>
        <w:ind w:firstLine="283"/>
        <w:jc w:val="both"/>
        <w:rPr>
          <w:rFonts w:ascii="Arial" w:eastAsia="Arial" w:hAnsi="Arial" w:cs="Arial"/>
          <w:sz w:val="18"/>
          <w:szCs w:val="18"/>
        </w:rPr>
      </w:pPr>
      <w:r w:rsidRPr="00CF0C48">
        <w:rPr>
          <w:rFonts w:ascii="Arial" w:eastAsia="Arial" w:hAnsi="Arial" w:cs="Arial"/>
          <w:sz w:val="18"/>
          <w:szCs w:val="18"/>
        </w:rPr>
        <w:t xml:space="preserve">Foru </w:t>
      </w:r>
      <w:r w:rsidR="00CF0C48" w:rsidRPr="00CF0C48">
        <w:rPr>
          <w:rFonts w:ascii="Arial" w:eastAsia="Arial" w:hAnsi="Arial" w:cs="Arial"/>
          <w:sz w:val="18"/>
          <w:szCs w:val="18"/>
        </w:rPr>
        <w:t>Lege</w:t>
      </w:r>
      <w:r w:rsidRPr="00CF0C48">
        <w:rPr>
          <w:rFonts w:ascii="Arial" w:eastAsia="Arial" w:hAnsi="Arial" w:cs="Arial"/>
          <w:sz w:val="18"/>
          <w:szCs w:val="18"/>
        </w:rPr>
        <w:t xml:space="preserve"> horren 3. artikuluak ezartzen duenez, diru-laguntzak jasotzen dituzten entitateek</w:t>
      </w:r>
      <w:r w:rsidR="00CF0C48" w:rsidRPr="00CF0C48">
        <w:rPr>
          <w:rFonts w:ascii="Arial" w:eastAsia="Arial" w:hAnsi="Arial" w:cs="Arial"/>
          <w:sz w:val="18"/>
          <w:szCs w:val="18"/>
        </w:rPr>
        <w:t xml:space="preserve"> gardentasun betebeharra dute  kasu hone</w:t>
      </w:r>
      <w:r w:rsidRPr="00CF0C48">
        <w:rPr>
          <w:rFonts w:ascii="Arial" w:eastAsia="Arial" w:hAnsi="Arial" w:cs="Arial"/>
          <w:sz w:val="18"/>
          <w:szCs w:val="18"/>
        </w:rPr>
        <w:t>tan:</w:t>
      </w:r>
    </w:p>
    <w:p w:rsidR="00CF0C48" w:rsidRPr="00CF0C48" w:rsidRDefault="00CF0C48" w:rsidP="00AE7041">
      <w:pPr>
        <w:spacing w:line="326" w:lineRule="auto"/>
        <w:ind w:firstLine="283"/>
        <w:jc w:val="both"/>
        <w:rPr>
          <w:rFonts w:ascii="Arial" w:eastAsia="Arial" w:hAnsi="Arial" w:cs="Arial"/>
          <w:sz w:val="18"/>
          <w:szCs w:val="18"/>
        </w:rPr>
      </w:pPr>
    </w:p>
    <w:p w:rsidR="00CF0C48" w:rsidRPr="00CF0C48" w:rsidRDefault="00CF0C48" w:rsidP="00AE7041">
      <w:pPr>
        <w:spacing w:line="326" w:lineRule="auto"/>
        <w:ind w:left="283" w:firstLine="283"/>
        <w:jc w:val="both"/>
        <w:rPr>
          <w:rFonts w:ascii="Arial" w:eastAsia="Arial" w:hAnsi="Arial" w:cs="Arial"/>
          <w:sz w:val="18"/>
          <w:szCs w:val="18"/>
        </w:rPr>
      </w:pPr>
      <w:r w:rsidRPr="00CF0C48">
        <w:rPr>
          <w:rFonts w:ascii="Arial" w:eastAsia="Arial" w:hAnsi="Arial" w:cs="Arial"/>
          <w:sz w:val="18"/>
          <w:szCs w:val="18"/>
        </w:rPr>
        <w:t>c) Urtebetez 20.000 euro baino gehiagoko laguntzak edo diru-laguntzak jasotzen dituzten entitate pribatuak, edo jasotako laguntzek edo diru-laguntzek entitate horien urteko diru-sarrera guztien %20 egiten badute gutxienez, baldin eta gutxienez ere 5.000 euroko kopurura iristen badira.</w:t>
      </w:r>
    </w:p>
    <w:p w:rsidR="00CF0C48" w:rsidRDefault="00CF0C48" w:rsidP="00AE7041">
      <w:pPr>
        <w:spacing w:line="326" w:lineRule="auto"/>
        <w:ind w:firstLine="283"/>
        <w:jc w:val="both"/>
        <w:rPr>
          <w:sz w:val="20"/>
          <w:szCs w:val="20"/>
        </w:rPr>
      </w:pPr>
    </w:p>
    <w:p w:rsidR="00B169AD" w:rsidRDefault="00B169AD" w:rsidP="00AE7041">
      <w:pPr>
        <w:spacing w:line="2" w:lineRule="exact"/>
        <w:jc w:val="both"/>
        <w:rPr>
          <w:sz w:val="24"/>
          <w:szCs w:val="24"/>
        </w:rPr>
      </w:pPr>
    </w:p>
    <w:p w:rsidR="00B169AD" w:rsidRDefault="00B169AD" w:rsidP="00AE7041">
      <w:pPr>
        <w:spacing w:line="1" w:lineRule="exact"/>
        <w:jc w:val="both"/>
        <w:rPr>
          <w:sz w:val="24"/>
          <w:szCs w:val="24"/>
        </w:rPr>
      </w:pPr>
    </w:p>
    <w:p w:rsidR="00B169AD" w:rsidRDefault="001D2061" w:rsidP="00AE7041">
      <w:pPr>
        <w:spacing w:line="330" w:lineRule="auto"/>
        <w:ind w:firstLine="283"/>
        <w:jc w:val="both"/>
        <w:rPr>
          <w:sz w:val="20"/>
          <w:szCs w:val="20"/>
        </w:rPr>
      </w:pPr>
      <w:r>
        <w:rPr>
          <w:rFonts w:ascii="Arial" w:eastAsia="Arial" w:hAnsi="Arial" w:cs="Arial"/>
          <w:i/>
          <w:iCs/>
          <w:sz w:val="16"/>
          <w:szCs w:val="16"/>
        </w:rPr>
        <w:t>Kopuru horiek gainditzen ote diren kalkulatzeko, Nafarroako Foru Komunitateko Administrazioak edo haren erakunde publikoek urte naturalean emandako diru-laguntza guztien kopuruen batuketa eginen da.</w:t>
      </w:r>
    </w:p>
    <w:p w:rsidR="00B169AD" w:rsidRDefault="00B169AD" w:rsidP="00AE7041">
      <w:pPr>
        <w:spacing w:line="1" w:lineRule="exact"/>
        <w:jc w:val="both"/>
        <w:rPr>
          <w:sz w:val="24"/>
          <w:szCs w:val="24"/>
        </w:rPr>
      </w:pPr>
    </w:p>
    <w:p w:rsidR="00B169AD" w:rsidRDefault="001D2061" w:rsidP="00AE7041">
      <w:pPr>
        <w:ind w:left="280"/>
        <w:jc w:val="both"/>
        <w:rPr>
          <w:sz w:val="20"/>
          <w:szCs w:val="20"/>
        </w:rPr>
      </w:pPr>
      <w:r>
        <w:rPr>
          <w:rFonts w:ascii="Arial" w:eastAsia="Arial" w:hAnsi="Arial" w:cs="Arial"/>
          <w:i/>
          <w:iCs/>
          <w:sz w:val="16"/>
          <w:szCs w:val="16"/>
        </w:rPr>
        <w:t>Erreferentziako urteko negozio-zifra edo aurrekontua honako hauetako txikiena izanen da:</w:t>
      </w:r>
    </w:p>
    <w:p w:rsidR="00B169AD" w:rsidRDefault="00B169AD" w:rsidP="00AE7041">
      <w:pPr>
        <w:spacing w:line="83" w:lineRule="exact"/>
        <w:jc w:val="both"/>
        <w:rPr>
          <w:sz w:val="24"/>
          <w:szCs w:val="24"/>
        </w:rPr>
      </w:pPr>
    </w:p>
    <w:p w:rsidR="00B169AD" w:rsidRDefault="001D2061" w:rsidP="00AE7041">
      <w:pPr>
        <w:ind w:left="280"/>
        <w:jc w:val="both"/>
        <w:rPr>
          <w:sz w:val="20"/>
          <w:szCs w:val="20"/>
        </w:rPr>
      </w:pPr>
      <w:r>
        <w:rPr>
          <w:rFonts w:ascii="Arial" w:eastAsia="Arial" w:hAnsi="Arial" w:cs="Arial"/>
          <w:i/>
          <w:iCs/>
          <w:sz w:val="16"/>
          <w:szCs w:val="16"/>
        </w:rPr>
        <w:t>a)   Aurreko urteko negozio-zifra edo aurrekontu gauzatua.</w:t>
      </w:r>
    </w:p>
    <w:p w:rsidR="00B169AD" w:rsidRDefault="00B169AD" w:rsidP="00AE7041">
      <w:pPr>
        <w:spacing w:line="83" w:lineRule="exact"/>
        <w:jc w:val="both"/>
        <w:rPr>
          <w:sz w:val="24"/>
          <w:szCs w:val="24"/>
        </w:rPr>
      </w:pPr>
    </w:p>
    <w:p w:rsidR="00B169AD" w:rsidRDefault="001D2061" w:rsidP="00AE7041">
      <w:pPr>
        <w:ind w:left="280"/>
        <w:jc w:val="both"/>
        <w:rPr>
          <w:rFonts w:ascii="Arial" w:eastAsia="Arial" w:hAnsi="Arial" w:cs="Arial"/>
          <w:i/>
          <w:iCs/>
          <w:sz w:val="16"/>
          <w:szCs w:val="16"/>
        </w:rPr>
      </w:pPr>
      <w:r>
        <w:rPr>
          <w:rFonts w:ascii="Arial" w:eastAsia="Arial" w:hAnsi="Arial" w:cs="Arial"/>
          <w:i/>
          <w:iCs/>
          <w:sz w:val="16"/>
          <w:szCs w:val="16"/>
        </w:rPr>
        <w:t>b)   Diru-laguntza ematen den ekitaldian entitatearen organo eskudunak onartutako aurrekontua edo negozio-zifra, halakorik baldin badago.</w:t>
      </w:r>
    </w:p>
    <w:p w:rsidR="00CF0C48" w:rsidRDefault="00CF0C48" w:rsidP="00AE7041">
      <w:pPr>
        <w:ind w:left="280"/>
        <w:jc w:val="both"/>
        <w:rPr>
          <w:sz w:val="20"/>
          <w:szCs w:val="20"/>
        </w:rPr>
      </w:pPr>
    </w:p>
    <w:p w:rsidR="00B169AD" w:rsidRDefault="00B169AD" w:rsidP="00AE7041">
      <w:pPr>
        <w:spacing w:line="101" w:lineRule="exact"/>
        <w:jc w:val="both"/>
        <w:rPr>
          <w:sz w:val="24"/>
          <w:szCs w:val="24"/>
        </w:rPr>
      </w:pPr>
    </w:p>
    <w:p w:rsidR="00B169AD" w:rsidRPr="00CF0C48" w:rsidRDefault="00CF0C48" w:rsidP="00AE7041">
      <w:pPr>
        <w:ind w:left="280"/>
        <w:jc w:val="both"/>
        <w:rPr>
          <w:sz w:val="18"/>
          <w:szCs w:val="18"/>
        </w:rPr>
      </w:pPr>
      <w:r w:rsidRPr="00CF0C48">
        <w:rPr>
          <w:rFonts w:ascii="Arial" w:eastAsia="Arial" w:hAnsi="Arial" w:cs="Arial"/>
          <w:sz w:val="18"/>
          <w:szCs w:val="18"/>
        </w:rPr>
        <w:t>Aipatu F</w:t>
      </w:r>
      <w:r w:rsidR="001D2061" w:rsidRPr="00CF0C48">
        <w:rPr>
          <w:rFonts w:ascii="Arial" w:eastAsia="Arial" w:hAnsi="Arial" w:cs="Arial"/>
          <w:sz w:val="18"/>
          <w:szCs w:val="18"/>
        </w:rPr>
        <w:t xml:space="preserve">oru </w:t>
      </w:r>
      <w:r w:rsidRPr="00CF0C48">
        <w:rPr>
          <w:rFonts w:ascii="Arial" w:eastAsia="Arial" w:hAnsi="Arial" w:cs="Arial"/>
          <w:sz w:val="18"/>
          <w:szCs w:val="18"/>
        </w:rPr>
        <w:t>Lege</w:t>
      </w:r>
      <w:r w:rsidR="001D2061" w:rsidRPr="00CF0C48">
        <w:rPr>
          <w:rFonts w:ascii="Arial" w:eastAsia="Arial" w:hAnsi="Arial" w:cs="Arial"/>
          <w:sz w:val="18"/>
          <w:szCs w:val="18"/>
        </w:rPr>
        <w:t>aren 3</w:t>
      </w:r>
      <w:r w:rsidR="001D2061" w:rsidRPr="00E86A0B">
        <w:rPr>
          <w:rFonts w:ascii="Arial" w:eastAsia="Arial" w:hAnsi="Arial" w:cs="Arial"/>
          <w:sz w:val="18"/>
          <w:szCs w:val="18"/>
        </w:rPr>
        <w:t xml:space="preserve">. </w:t>
      </w:r>
      <w:r w:rsidR="008D23C1">
        <w:rPr>
          <w:rFonts w:ascii="Arial" w:eastAsia="Arial" w:hAnsi="Arial" w:cs="Arial"/>
          <w:sz w:val="18"/>
          <w:szCs w:val="18"/>
        </w:rPr>
        <w:t>eta 12</w:t>
      </w:r>
      <w:bookmarkStart w:id="1" w:name="_GoBack"/>
      <w:bookmarkEnd w:id="1"/>
      <w:r w:rsidR="00E86A0B">
        <w:rPr>
          <w:rFonts w:ascii="Arial" w:eastAsia="Arial" w:hAnsi="Arial" w:cs="Arial"/>
          <w:sz w:val="18"/>
          <w:szCs w:val="18"/>
        </w:rPr>
        <w:t xml:space="preserve">. </w:t>
      </w:r>
      <w:r w:rsidR="00E86A0B" w:rsidRPr="00E86A0B">
        <w:rPr>
          <w:rFonts w:ascii="Arial" w:eastAsia="Arial" w:hAnsi="Arial" w:cs="Arial"/>
          <w:sz w:val="18"/>
          <w:szCs w:val="18"/>
        </w:rPr>
        <w:t>artikulu</w:t>
      </w:r>
      <w:r w:rsidR="00E86A0B">
        <w:rPr>
          <w:rFonts w:ascii="Arial" w:eastAsia="Arial" w:hAnsi="Arial" w:cs="Arial"/>
          <w:sz w:val="18"/>
          <w:szCs w:val="18"/>
        </w:rPr>
        <w:t>et</w:t>
      </w:r>
      <w:r w:rsidR="001D2061" w:rsidRPr="00E86A0B">
        <w:rPr>
          <w:rFonts w:ascii="Arial" w:eastAsia="Arial" w:hAnsi="Arial" w:cs="Arial"/>
          <w:sz w:val="18"/>
          <w:szCs w:val="18"/>
        </w:rPr>
        <w:t xml:space="preserve">an </w:t>
      </w:r>
      <w:r w:rsidR="001D2061" w:rsidRPr="00CF0C48">
        <w:rPr>
          <w:rFonts w:ascii="Arial" w:eastAsia="Arial" w:hAnsi="Arial" w:cs="Arial"/>
          <w:sz w:val="18"/>
          <w:szCs w:val="18"/>
        </w:rPr>
        <w:t>xedatutakoari jarraituz, honakoa ADIERAZTEN DUT:</w:t>
      </w:r>
    </w:p>
    <w:p w:rsidR="00B169AD" w:rsidRPr="00CF0C48" w:rsidRDefault="00B169AD" w:rsidP="008D23C1">
      <w:pPr>
        <w:jc w:val="both"/>
        <w:rPr>
          <w:sz w:val="18"/>
          <w:szCs w:val="18"/>
        </w:rPr>
      </w:pPr>
    </w:p>
    <w:p w:rsidR="00B169AD" w:rsidRPr="00AE7041" w:rsidRDefault="001D2061" w:rsidP="008D23C1">
      <w:pPr>
        <w:pStyle w:val="Zerrenda-paragrafoa"/>
        <w:numPr>
          <w:ilvl w:val="0"/>
          <w:numId w:val="2"/>
        </w:numPr>
        <w:jc w:val="both"/>
        <w:rPr>
          <w:sz w:val="18"/>
          <w:szCs w:val="18"/>
        </w:rPr>
      </w:pPr>
      <w:r w:rsidRPr="00FF4115">
        <w:rPr>
          <w:rFonts w:ascii="Arial" w:eastAsia="Arial" w:hAnsi="Arial" w:cs="Arial"/>
          <w:b/>
          <w:bCs/>
          <w:sz w:val="18"/>
          <w:szCs w:val="18"/>
        </w:rPr>
        <w:t xml:space="preserve">Ez dudala gardentasun </w:t>
      </w:r>
      <w:proofErr w:type="spellStart"/>
      <w:r w:rsidRPr="00FF4115">
        <w:rPr>
          <w:rFonts w:ascii="Arial" w:eastAsia="Arial" w:hAnsi="Arial" w:cs="Arial"/>
          <w:b/>
          <w:bCs/>
          <w:sz w:val="18"/>
          <w:szCs w:val="18"/>
        </w:rPr>
        <w:t>betebeharrik</w:t>
      </w:r>
      <w:r w:rsidRPr="00FF4115">
        <w:rPr>
          <w:rFonts w:ascii="Wingdings" w:eastAsia="Wingdings" w:hAnsi="Wingdings" w:cs="Wingdings"/>
          <w:b/>
          <w:bCs/>
          <w:sz w:val="18"/>
          <w:szCs w:val="18"/>
        </w:rPr>
        <w:t></w:t>
      </w:r>
      <w:r w:rsidR="00AE7041">
        <w:rPr>
          <w:rFonts w:ascii="Arial" w:eastAsia="Arial" w:hAnsi="Arial" w:cs="Arial"/>
          <w:sz w:val="18"/>
          <w:szCs w:val="18"/>
        </w:rPr>
        <w:t>(ez</w:t>
      </w:r>
      <w:proofErr w:type="spellEnd"/>
      <w:r w:rsidR="00AE7041">
        <w:rPr>
          <w:rFonts w:ascii="Arial" w:eastAsia="Arial" w:hAnsi="Arial" w:cs="Arial"/>
          <w:sz w:val="18"/>
          <w:szCs w:val="18"/>
        </w:rPr>
        <w:t xml:space="preserve"> dira gertatzen aipatutako Foru Dekretuaren 3. artikuluan aipatu</w:t>
      </w:r>
      <w:r w:rsidRPr="00AE7041">
        <w:rPr>
          <w:rFonts w:ascii="Arial" w:eastAsia="Arial" w:hAnsi="Arial" w:cs="Arial"/>
          <w:sz w:val="18"/>
          <w:szCs w:val="18"/>
        </w:rPr>
        <w:t>takoak).</w:t>
      </w:r>
    </w:p>
    <w:p w:rsidR="00B169AD" w:rsidRPr="00CF0C48" w:rsidRDefault="00B169AD" w:rsidP="008D23C1">
      <w:pPr>
        <w:jc w:val="both"/>
        <w:rPr>
          <w:sz w:val="18"/>
          <w:szCs w:val="18"/>
        </w:rPr>
      </w:pPr>
    </w:p>
    <w:p w:rsidR="00B169AD" w:rsidRPr="00FF4115" w:rsidRDefault="001D2061" w:rsidP="008D23C1">
      <w:pPr>
        <w:pStyle w:val="Zerrenda-paragrafoa"/>
        <w:numPr>
          <w:ilvl w:val="0"/>
          <w:numId w:val="2"/>
        </w:numPr>
        <w:jc w:val="both"/>
        <w:rPr>
          <w:sz w:val="18"/>
          <w:szCs w:val="18"/>
        </w:rPr>
      </w:pPr>
      <w:r w:rsidRPr="00FF4115">
        <w:rPr>
          <w:rFonts w:ascii="Arial" w:eastAsia="Arial" w:hAnsi="Arial" w:cs="Arial"/>
          <w:sz w:val="18"/>
          <w:szCs w:val="18"/>
        </w:rPr>
        <w:t>Informazio hori bera aurkeztu nuela ..............................................................................</w:t>
      </w:r>
      <w:r w:rsidR="008D23C1">
        <w:rPr>
          <w:rFonts w:ascii="Arial" w:eastAsia="Arial" w:hAnsi="Arial" w:cs="Arial"/>
          <w:sz w:val="18"/>
          <w:szCs w:val="18"/>
        </w:rPr>
        <w:t>..........................</w:t>
      </w:r>
      <w:r w:rsidRPr="00FF4115">
        <w:rPr>
          <w:rFonts w:ascii="Arial" w:eastAsia="Arial" w:hAnsi="Arial" w:cs="Arial"/>
          <w:sz w:val="18"/>
          <w:szCs w:val="18"/>
        </w:rPr>
        <w:t>................ izeneko</w:t>
      </w:r>
    </w:p>
    <w:p w:rsidR="00B169AD" w:rsidRPr="00CF0C48" w:rsidRDefault="00B169AD" w:rsidP="008D23C1">
      <w:pPr>
        <w:jc w:val="both"/>
        <w:rPr>
          <w:sz w:val="18"/>
          <w:szCs w:val="18"/>
        </w:rPr>
      </w:pPr>
    </w:p>
    <w:p w:rsidR="00B169AD" w:rsidRPr="00CF0C48" w:rsidRDefault="001D2061" w:rsidP="008D23C1">
      <w:pPr>
        <w:jc w:val="both"/>
        <w:rPr>
          <w:sz w:val="18"/>
          <w:szCs w:val="18"/>
        </w:rPr>
      </w:pPr>
      <w:r w:rsidRPr="00CF0C48">
        <w:rPr>
          <w:rFonts w:ascii="Arial" w:eastAsia="Arial" w:hAnsi="Arial" w:cs="Arial"/>
          <w:sz w:val="18"/>
          <w:szCs w:val="18"/>
        </w:rPr>
        <w:t>laguntzarako (.................................................................................................................k emana), eta, beraz, ez dela</w:t>
      </w:r>
      <w:r w:rsidR="008D23C1">
        <w:rPr>
          <w:rFonts w:ascii="Arial" w:eastAsia="Arial" w:hAnsi="Arial" w:cs="Arial"/>
          <w:sz w:val="18"/>
          <w:szCs w:val="18"/>
        </w:rPr>
        <w:t xml:space="preserve"> </w:t>
      </w:r>
      <w:r w:rsidRPr="00CF0C48">
        <w:rPr>
          <w:rFonts w:ascii="Arial" w:eastAsia="Arial" w:hAnsi="Arial" w:cs="Arial"/>
          <w:sz w:val="18"/>
          <w:szCs w:val="18"/>
        </w:rPr>
        <w:t>beharrezkoa berriz ematea, datuak aldatu ez direlako.</w:t>
      </w:r>
    </w:p>
    <w:p w:rsidR="00B169AD" w:rsidRPr="00CF0C48" w:rsidRDefault="00B169AD" w:rsidP="008D23C1">
      <w:pPr>
        <w:jc w:val="both"/>
        <w:rPr>
          <w:sz w:val="18"/>
          <w:szCs w:val="18"/>
        </w:rPr>
      </w:pPr>
    </w:p>
    <w:p w:rsidR="00B169AD" w:rsidRPr="00CF0C48" w:rsidRDefault="001D2061" w:rsidP="008D23C1">
      <w:pPr>
        <w:ind w:firstLine="283"/>
        <w:jc w:val="both"/>
        <w:rPr>
          <w:sz w:val="18"/>
          <w:szCs w:val="18"/>
        </w:rPr>
      </w:pPr>
      <w:r w:rsidRPr="00CF0C48">
        <w:rPr>
          <w:rFonts w:ascii="Wingdings" w:eastAsia="Wingdings" w:hAnsi="Wingdings" w:cs="Wingdings"/>
          <w:b/>
          <w:bCs/>
          <w:sz w:val="18"/>
          <w:szCs w:val="18"/>
        </w:rPr>
        <w:t></w:t>
      </w:r>
      <w:r w:rsidR="00FF4115">
        <w:rPr>
          <w:rFonts w:ascii="Arial" w:eastAsia="Arial" w:hAnsi="Arial" w:cs="Arial"/>
          <w:sz w:val="18"/>
          <w:szCs w:val="18"/>
        </w:rPr>
        <w:tab/>
      </w:r>
      <w:r w:rsidRPr="00CF0C48">
        <w:rPr>
          <w:rFonts w:ascii="Arial" w:eastAsia="Arial" w:hAnsi="Arial" w:cs="Arial"/>
          <w:b/>
          <w:bCs/>
          <w:sz w:val="18"/>
          <w:szCs w:val="18"/>
        </w:rPr>
        <w:t>Gardentasun betebeharra dudala</w:t>
      </w:r>
      <w:r w:rsidRPr="00CF0C48">
        <w:rPr>
          <w:rFonts w:ascii="Arial" w:eastAsia="Arial" w:hAnsi="Arial" w:cs="Arial"/>
          <w:sz w:val="18"/>
          <w:szCs w:val="18"/>
        </w:rPr>
        <w:t xml:space="preserve">, eta, horrenbestez, </w:t>
      </w:r>
      <w:r w:rsidR="00FF4115" w:rsidRPr="00CF0C48">
        <w:rPr>
          <w:rFonts w:ascii="Arial" w:eastAsia="Arial" w:hAnsi="Arial" w:cs="Arial"/>
          <w:sz w:val="18"/>
          <w:szCs w:val="18"/>
        </w:rPr>
        <w:t>17ko 5/2018 Foru Legea</w:t>
      </w:r>
      <w:r w:rsidR="00FF4115">
        <w:rPr>
          <w:rFonts w:ascii="Arial" w:eastAsia="Arial" w:hAnsi="Arial" w:cs="Arial"/>
          <w:sz w:val="18"/>
          <w:szCs w:val="18"/>
        </w:rPr>
        <w:t xml:space="preserve">ren </w:t>
      </w:r>
      <w:r w:rsidR="008D23C1">
        <w:rPr>
          <w:rFonts w:ascii="Arial" w:eastAsia="Arial" w:hAnsi="Arial" w:cs="Arial"/>
          <w:sz w:val="18"/>
          <w:szCs w:val="18"/>
        </w:rPr>
        <w:t>12. artikuluaren 4. puntuan</w:t>
      </w:r>
      <w:r w:rsidRPr="00E86A0B">
        <w:rPr>
          <w:rFonts w:ascii="Arial" w:eastAsia="Arial" w:hAnsi="Arial" w:cs="Arial"/>
          <w:sz w:val="18"/>
          <w:szCs w:val="18"/>
        </w:rPr>
        <w:t xml:space="preserve"> ezarritako </w:t>
      </w:r>
      <w:r w:rsidR="008D23C1">
        <w:rPr>
          <w:rFonts w:ascii="Arial" w:eastAsia="Arial" w:hAnsi="Arial" w:cs="Arial"/>
          <w:sz w:val="18"/>
          <w:szCs w:val="18"/>
        </w:rPr>
        <w:t>in</w:t>
      </w:r>
      <w:r w:rsidRPr="00CF0C48">
        <w:rPr>
          <w:rFonts w:ascii="Arial" w:eastAsia="Arial" w:hAnsi="Arial" w:cs="Arial"/>
          <w:sz w:val="18"/>
          <w:szCs w:val="18"/>
        </w:rPr>
        <w:t>formazioa ematen dudala adierazpen honi erantsirik (entitatearen urteko azken kontuen kopia doa honekin batera).</w:t>
      </w:r>
    </w:p>
    <w:p w:rsidR="00B169AD" w:rsidRPr="00CF0C48" w:rsidRDefault="00B169AD">
      <w:pPr>
        <w:spacing w:line="319" w:lineRule="exact"/>
        <w:rPr>
          <w:sz w:val="18"/>
          <w:szCs w:val="18"/>
        </w:rPr>
      </w:pPr>
    </w:p>
    <w:p w:rsidR="00B169AD" w:rsidRPr="00CF0C48" w:rsidRDefault="001D2061">
      <w:pPr>
        <w:ind w:left="280"/>
        <w:rPr>
          <w:sz w:val="18"/>
          <w:szCs w:val="18"/>
        </w:rPr>
      </w:pPr>
      <w:r w:rsidRPr="00CF0C48">
        <w:rPr>
          <w:rFonts w:ascii="Arial" w:eastAsia="Arial" w:hAnsi="Arial" w:cs="Arial"/>
          <w:sz w:val="18"/>
          <w:szCs w:val="18"/>
        </w:rPr>
        <w:t>.........................…………………………(e)n, .....(e)ko ...........aren .........(e)an.</w:t>
      </w:r>
    </w:p>
    <w:p w:rsidR="00B169AD" w:rsidRPr="00CF0C48" w:rsidRDefault="00B169AD">
      <w:pPr>
        <w:spacing w:line="200" w:lineRule="exact"/>
        <w:rPr>
          <w:sz w:val="18"/>
          <w:szCs w:val="18"/>
        </w:rPr>
      </w:pPr>
    </w:p>
    <w:p w:rsidR="00B169AD" w:rsidRPr="00CF0C48" w:rsidRDefault="00B169AD">
      <w:pPr>
        <w:spacing w:line="223" w:lineRule="exact"/>
        <w:rPr>
          <w:sz w:val="18"/>
          <w:szCs w:val="18"/>
        </w:rPr>
      </w:pPr>
    </w:p>
    <w:p w:rsidR="00B169AD" w:rsidRPr="00CF0C48" w:rsidRDefault="001D2061">
      <w:pPr>
        <w:ind w:left="280"/>
        <w:rPr>
          <w:sz w:val="18"/>
          <w:szCs w:val="18"/>
        </w:rPr>
      </w:pPr>
      <w:r w:rsidRPr="00CF0C48">
        <w:rPr>
          <w:rFonts w:ascii="Arial" w:eastAsia="Arial" w:hAnsi="Arial" w:cs="Arial"/>
          <w:sz w:val="18"/>
          <w:szCs w:val="18"/>
        </w:rPr>
        <w:t>Sinatua: ......................................................................................</w:t>
      </w:r>
    </w:p>
    <w:p w:rsidR="00B169AD" w:rsidRPr="00CF0C48" w:rsidRDefault="00B169AD">
      <w:pPr>
        <w:spacing w:line="200" w:lineRule="exact"/>
        <w:rPr>
          <w:sz w:val="18"/>
          <w:szCs w:val="18"/>
        </w:rPr>
      </w:pPr>
    </w:p>
    <w:p w:rsidR="00B169AD" w:rsidRPr="00CF0C48" w:rsidRDefault="00B169AD">
      <w:pPr>
        <w:spacing w:line="223" w:lineRule="exact"/>
        <w:rPr>
          <w:sz w:val="18"/>
          <w:szCs w:val="18"/>
        </w:rPr>
      </w:pPr>
    </w:p>
    <w:p w:rsidR="00B169AD" w:rsidRPr="00CF0C48" w:rsidRDefault="001D2061">
      <w:pPr>
        <w:ind w:left="280"/>
        <w:rPr>
          <w:sz w:val="18"/>
          <w:szCs w:val="18"/>
        </w:rPr>
      </w:pPr>
      <w:r w:rsidRPr="00CF0C48">
        <w:rPr>
          <w:rFonts w:ascii="Arial" w:eastAsia="Arial" w:hAnsi="Arial" w:cs="Arial"/>
          <w:sz w:val="18"/>
          <w:szCs w:val="18"/>
        </w:rPr>
        <w:t>Kargua: ......................................................................................</w:t>
      </w:r>
    </w:p>
    <w:p w:rsidR="00B169AD" w:rsidRDefault="00B169AD">
      <w:pPr>
        <w:spacing w:line="200" w:lineRule="exact"/>
        <w:rPr>
          <w:sz w:val="24"/>
          <w:szCs w:val="24"/>
        </w:rPr>
      </w:pPr>
    </w:p>
    <w:p w:rsidR="00B169AD" w:rsidRDefault="00B169AD">
      <w:pPr>
        <w:spacing w:line="295" w:lineRule="exact"/>
        <w:rPr>
          <w:sz w:val="24"/>
          <w:szCs w:val="24"/>
        </w:rPr>
      </w:pPr>
    </w:p>
    <w:p w:rsidR="00B169AD" w:rsidRDefault="001D2061">
      <w:pPr>
        <w:ind w:left="280"/>
        <w:rPr>
          <w:sz w:val="20"/>
          <w:szCs w:val="20"/>
        </w:rPr>
      </w:pPr>
      <w:r>
        <w:rPr>
          <w:rFonts w:ascii="Arial" w:eastAsia="Arial" w:hAnsi="Arial" w:cs="Arial"/>
          <w:b/>
          <w:bCs/>
          <w:sz w:val="16"/>
          <w:szCs w:val="16"/>
        </w:rPr>
        <w:t>ADIERAZPEN-EGILEARENTZAKO ARGIBIDE JAKINGARRIAK:</w:t>
      </w:r>
    </w:p>
    <w:p w:rsidR="00B169AD" w:rsidRDefault="00B169AD">
      <w:pPr>
        <w:spacing w:line="33" w:lineRule="exact"/>
        <w:rPr>
          <w:sz w:val="24"/>
          <w:szCs w:val="24"/>
        </w:rPr>
      </w:pPr>
    </w:p>
    <w:p w:rsidR="00B169AD" w:rsidRPr="00CF0C48" w:rsidRDefault="001D2061" w:rsidP="00CF0C48">
      <w:pPr>
        <w:pStyle w:val="Zerrenda-paragrafoa"/>
        <w:numPr>
          <w:ilvl w:val="0"/>
          <w:numId w:val="1"/>
        </w:numPr>
        <w:spacing w:line="266" w:lineRule="auto"/>
        <w:jc w:val="both"/>
        <w:rPr>
          <w:sz w:val="20"/>
          <w:szCs w:val="20"/>
        </w:rPr>
      </w:pPr>
      <w:r w:rsidRPr="00CF0C48">
        <w:rPr>
          <w:rFonts w:ascii="Arial" w:eastAsia="Arial" w:hAnsi="Arial" w:cs="Arial"/>
          <w:sz w:val="16"/>
          <w:szCs w:val="16"/>
        </w:rPr>
        <w:t xml:space="preserve">Adierazpen hau eta kasuan-kasuan eransten den informazioa </w:t>
      </w:r>
      <w:r w:rsidRPr="00CF0C48">
        <w:rPr>
          <w:rFonts w:ascii="Arial" w:eastAsia="Arial" w:hAnsi="Arial" w:cs="Arial"/>
          <w:b/>
          <w:bCs/>
          <w:sz w:val="16"/>
          <w:szCs w:val="16"/>
        </w:rPr>
        <w:t>telematika bidez</w:t>
      </w:r>
      <w:r w:rsidRPr="00CF0C48">
        <w:rPr>
          <w:rFonts w:ascii="Arial" w:eastAsia="Arial" w:hAnsi="Arial" w:cs="Arial"/>
          <w:sz w:val="16"/>
          <w:szCs w:val="16"/>
        </w:rPr>
        <w:t xml:space="preserve"> aurkeztuko dira, Nafarroako Gobernuaren Erregistro Orokor Elektronikoaren bitartez, diru-laguntza kudeatzen duen administrazio-unitateari zuzendurik.</w:t>
      </w:r>
    </w:p>
    <w:p w:rsidR="00B169AD" w:rsidRDefault="00B169AD" w:rsidP="00CF0C48">
      <w:pPr>
        <w:spacing w:line="1" w:lineRule="exact"/>
        <w:jc w:val="both"/>
        <w:rPr>
          <w:sz w:val="24"/>
          <w:szCs w:val="24"/>
        </w:rPr>
      </w:pPr>
    </w:p>
    <w:p w:rsidR="00B169AD" w:rsidRPr="00CF0C48" w:rsidRDefault="001D2061" w:rsidP="00CF0C48">
      <w:pPr>
        <w:pStyle w:val="Zerrenda-paragrafoa"/>
        <w:numPr>
          <w:ilvl w:val="0"/>
          <w:numId w:val="1"/>
        </w:numPr>
        <w:jc w:val="both"/>
        <w:rPr>
          <w:sz w:val="20"/>
          <w:szCs w:val="20"/>
        </w:rPr>
      </w:pPr>
      <w:r w:rsidRPr="00CF0C48">
        <w:rPr>
          <w:rFonts w:ascii="Arial" w:eastAsia="Arial" w:hAnsi="Arial" w:cs="Arial"/>
          <w:sz w:val="15"/>
          <w:szCs w:val="15"/>
        </w:rPr>
        <w:t>Adierazpen hau igortzeko epea hilabetekoa da diru-laguntza ematen duen ebazpena jakinarazten edo argitaratzen den egunetik hasita.</w:t>
      </w:r>
    </w:p>
    <w:p w:rsidR="00B169AD" w:rsidRDefault="00B169AD" w:rsidP="00CF0C48">
      <w:pPr>
        <w:spacing w:line="18" w:lineRule="exact"/>
        <w:jc w:val="both"/>
        <w:rPr>
          <w:sz w:val="24"/>
          <w:szCs w:val="24"/>
        </w:rPr>
      </w:pPr>
    </w:p>
    <w:p w:rsidR="00B169AD" w:rsidRPr="00CF0C48" w:rsidRDefault="001D2061" w:rsidP="00CF0C48">
      <w:pPr>
        <w:pStyle w:val="Zerrenda-paragrafoa"/>
        <w:jc w:val="both"/>
        <w:rPr>
          <w:sz w:val="20"/>
          <w:szCs w:val="20"/>
        </w:rPr>
      </w:pPr>
      <w:r w:rsidRPr="00CF0C48">
        <w:rPr>
          <w:rFonts w:ascii="Arial" w:eastAsia="Arial" w:hAnsi="Arial" w:cs="Arial"/>
          <w:sz w:val="16"/>
          <w:szCs w:val="16"/>
        </w:rPr>
        <w:t>Betebehar hori bete ezean, ez da ordainduko onetsitako diru-laguntza.</w:t>
      </w:r>
    </w:p>
    <w:p w:rsidR="00B169AD" w:rsidRDefault="00B169AD" w:rsidP="00CF0C48">
      <w:pPr>
        <w:spacing w:line="33" w:lineRule="exact"/>
        <w:jc w:val="both"/>
        <w:rPr>
          <w:sz w:val="24"/>
          <w:szCs w:val="24"/>
        </w:rPr>
      </w:pPr>
    </w:p>
    <w:p w:rsidR="00B169AD" w:rsidRPr="00CF0C48" w:rsidRDefault="001D2061" w:rsidP="00CF0C48">
      <w:pPr>
        <w:pStyle w:val="Zerrenda-paragrafoa"/>
        <w:numPr>
          <w:ilvl w:val="0"/>
          <w:numId w:val="1"/>
        </w:numPr>
        <w:spacing w:line="265" w:lineRule="auto"/>
        <w:jc w:val="both"/>
        <w:rPr>
          <w:sz w:val="20"/>
          <w:szCs w:val="20"/>
        </w:rPr>
      </w:pPr>
      <w:r w:rsidRPr="00CF0C48">
        <w:rPr>
          <w:rFonts w:ascii="Arial" w:eastAsia="Arial" w:hAnsi="Arial" w:cs="Arial"/>
          <w:sz w:val="16"/>
          <w:szCs w:val="16"/>
        </w:rPr>
        <w:t>Entitate onuradunak ematen duen informazioa Nafarroako Foru Komunitateko Administrazioaren Gobernu Irekiaren Atariko webgunean argitaratuko da. Informazio hori urtebetez egonen da eskura argitaratzen denetik. Epe hori pasatuta, hura argitaratzeko ardura duen unitateak ofizioz kenduko du, eta, hala egin ezean, entitate onuradunak eskatzen ahalko du kentzeko.</w:t>
      </w:r>
    </w:p>
    <w:sectPr w:rsidR="00B169AD" w:rsidRPr="00CF0C48">
      <w:pgSz w:w="11900" w:h="16838"/>
      <w:pgMar w:top="1440" w:right="846" w:bottom="980" w:left="860" w:header="0" w:footer="0" w:gutter="0"/>
      <w:cols w:space="708" w:equalWidth="0">
        <w:col w:w="102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3687A"/>
    <w:multiLevelType w:val="hybridMultilevel"/>
    <w:tmpl w:val="E0F23330"/>
    <w:lvl w:ilvl="0" w:tplc="361C48CE">
      <w:start w:val="1"/>
      <w:numFmt w:val="decimal"/>
      <w:lvlText w:val="%1."/>
      <w:lvlJc w:val="left"/>
      <w:pPr>
        <w:ind w:left="720" w:hanging="360"/>
      </w:pPr>
      <w:rPr>
        <w:rFonts w:ascii="Arial" w:hAnsi="Arial" w:cs="Arial" w:hint="default"/>
        <w:sz w:val="16"/>
        <w:szCs w:val="16"/>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nsid w:val="71DB269A"/>
    <w:multiLevelType w:val="hybridMultilevel"/>
    <w:tmpl w:val="3622488C"/>
    <w:lvl w:ilvl="0" w:tplc="DD3C0AA8">
      <w:start w:val="2"/>
      <w:numFmt w:val="bullet"/>
      <w:lvlText w:val=""/>
      <w:lvlJc w:val="left"/>
      <w:pPr>
        <w:ind w:left="640" w:hanging="360"/>
      </w:pPr>
      <w:rPr>
        <w:rFonts w:ascii="Wingdings" w:eastAsia="Wingdings" w:hAnsi="Wingdings" w:cs="Wingdings" w:hint="default"/>
        <w:b/>
      </w:rPr>
    </w:lvl>
    <w:lvl w:ilvl="1" w:tplc="042D0003" w:tentative="1">
      <w:start w:val="1"/>
      <w:numFmt w:val="bullet"/>
      <w:lvlText w:val="o"/>
      <w:lvlJc w:val="left"/>
      <w:pPr>
        <w:ind w:left="1360" w:hanging="360"/>
      </w:pPr>
      <w:rPr>
        <w:rFonts w:ascii="Courier New" w:hAnsi="Courier New" w:cs="Courier New" w:hint="default"/>
      </w:rPr>
    </w:lvl>
    <w:lvl w:ilvl="2" w:tplc="042D0005" w:tentative="1">
      <w:start w:val="1"/>
      <w:numFmt w:val="bullet"/>
      <w:lvlText w:val=""/>
      <w:lvlJc w:val="left"/>
      <w:pPr>
        <w:ind w:left="2080" w:hanging="360"/>
      </w:pPr>
      <w:rPr>
        <w:rFonts w:ascii="Wingdings" w:hAnsi="Wingdings" w:hint="default"/>
      </w:rPr>
    </w:lvl>
    <w:lvl w:ilvl="3" w:tplc="042D0001" w:tentative="1">
      <w:start w:val="1"/>
      <w:numFmt w:val="bullet"/>
      <w:lvlText w:val=""/>
      <w:lvlJc w:val="left"/>
      <w:pPr>
        <w:ind w:left="2800" w:hanging="360"/>
      </w:pPr>
      <w:rPr>
        <w:rFonts w:ascii="Symbol" w:hAnsi="Symbol" w:hint="default"/>
      </w:rPr>
    </w:lvl>
    <w:lvl w:ilvl="4" w:tplc="042D0003" w:tentative="1">
      <w:start w:val="1"/>
      <w:numFmt w:val="bullet"/>
      <w:lvlText w:val="o"/>
      <w:lvlJc w:val="left"/>
      <w:pPr>
        <w:ind w:left="3520" w:hanging="360"/>
      </w:pPr>
      <w:rPr>
        <w:rFonts w:ascii="Courier New" w:hAnsi="Courier New" w:cs="Courier New" w:hint="default"/>
      </w:rPr>
    </w:lvl>
    <w:lvl w:ilvl="5" w:tplc="042D0005" w:tentative="1">
      <w:start w:val="1"/>
      <w:numFmt w:val="bullet"/>
      <w:lvlText w:val=""/>
      <w:lvlJc w:val="left"/>
      <w:pPr>
        <w:ind w:left="4240" w:hanging="360"/>
      </w:pPr>
      <w:rPr>
        <w:rFonts w:ascii="Wingdings" w:hAnsi="Wingdings" w:hint="default"/>
      </w:rPr>
    </w:lvl>
    <w:lvl w:ilvl="6" w:tplc="042D0001" w:tentative="1">
      <w:start w:val="1"/>
      <w:numFmt w:val="bullet"/>
      <w:lvlText w:val=""/>
      <w:lvlJc w:val="left"/>
      <w:pPr>
        <w:ind w:left="4960" w:hanging="360"/>
      </w:pPr>
      <w:rPr>
        <w:rFonts w:ascii="Symbol" w:hAnsi="Symbol" w:hint="default"/>
      </w:rPr>
    </w:lvl>
    <w:lvl w:ilvl="7" w:tplc="042D0003" w:tentative="1">
      <w:start w:val="1"/>
      <w:numFmt w:val="bullet"/>
      <w:lvlText w:val="o"/>
      <w:lvlJc w:val="left"/>
      <w:pPr>
        <w:ind w:left="5680" w:hanging="360"/>
      </w:pPr>
      <w:rPr>
        <w:rFonts w:ascii="Courier New" w:hAnsi="Courier New" w:cs="Courier New" w:hint="default"/>
      </w:rPr>
    </w:lvl>
    <w:lvl w:ilvl="8" w:tplc="042D0005" w:tentative="1">
      <w:start w:val="1"/>
      <w:numFmt w:val="bullet"/>
      <w:lvlText w:val=""/>
      <w:lvlJc w:val="left"/>
      <w:pPr>
        <w:ind w:left="64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9AD"/>
    <w:rsid w:val="001D2061"/>
    <w:rsid w:val="00431DE8"/>
    <w:rsid w:val="008D23C1"/>
    <w:rsid w:val="00AD31C3"/>
    <w:rsid w:val="00AE7041"/>
    <w:rsid w:val="00B169AD"/>
    <w:rsid w:val="00CF0C48"/>
    <w:rsid w:val="00E86A0B"/>
    <w:rsid w:val="00FF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u-ES" w:eastAsia="eu-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rsid w:val="00CF0C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u-ES" w:eastAsia="eu-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rsid w:val="00CF0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612</Words>
  <Characters>3492</Characters>
  <Application>Microsoft Office Word</Application>
  <DocSecurity>0</DocSecurity>
  <Lines>29</Lines>
  <Paragraphs>8</Paragraphs>
  <ScaleCrop>false</ScaleCrop>
  <HeadingPairs>
    <vt:vector size="4" baseType="variant">
      <vt:variant>
        <vt:lpstr>Titulua</vt:lpstr>
      </vt:variant>
      <vt:variant>
        <vt:i4>1</vt:i4>
      </vt:variant>
      <vt:variant>
        <vt:lpstr>Title</vt:lpstr>
      </vt:variant>
      <vt:variant>
        <vt:i4>1</vt:i4>
      </vt:variant>
    </vt:vector>
  </HeadingPairs>
  <TitlesOfParts>
    <vt:vector size="2" baseType="lpstr">
      <vt:lpstr/>
      <vt:lpstr/>
    </vt:vector>
  </TitlesOfParts>
  <Company>Gobierno de Navarra</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Antoñana Ábalos, María Amparo (Educación/Hezkuntza)</cp:lastModifiedBy>
  <cp:revision>9</cp:revision>
  <dcterms:created xsi:type="dcterms:W3CDTF">2020-09-11T11:57:00Z</dcterms:created>
  <dcterms:modified xsi:type="dcterms:W3CDTF">2020-09-16T08:54:00Z</dcterms:modified>
</cp:coreProperties>
</file>