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0BD" w:rsidRDefault="00FB60BD" w:rsidP="00FB60BD">
      <w:pPr>
        <w:spacing w:before="120" w:after="120"/>
        <w:jc w:val="center"/>
        <w:rPr>
          <w:rFonts w:eastAsia="Calibri" w:cs="Arial"/>
          <w:b/>
          <w:bCs/>
          <w:szCs w:val="22"/>
          <w:lang w:bidi="es-ES"/>
        </w:rPr>
      </w:pPr>
      <w:r>
        <w:rPr>
          <w:rFonts w:eastAsia="Calibri" w:cs="Arial"/>
          <w:b/>
          <w:bCs/>
          <w:szCs w:val="22"/>
          <w:lang w:bidi="es-ES"/>
        </w:rPr>
        <w:t>ANEXO III</w:t>
      </w:r>
    </w:p>
    <w:p w:rsidR="00FB60BD" w:rsidRDefault="00FB60BD" w:rsidP="00FB60BD">
      <w:pPr>
        <w:widowControl w:val="0"/>
        <w:autoSpaceDE w:val="0"/>
        <w:autoSpaceDN w:val="0"/>
        <w:spacing w:before="120" w:after="120"/>
        <w:ind w:right="3"/>
        <w:jc w:val="center"/>
        <w:outlineLvl w:val="0"/>
        <w:rPr>
          <w:rFonts w:eastAsia="Calibri" w:cs="Arial"/>
          <w:b/>
          <w:bCs/>
          <w:szCs w:val="22"/>
          <w:lang w:bidi="es-ES"/>
        </w:rPr>
      </w:pPr>
      <w:r>
        <w:rPr>
          <w:rFonts w:eastAsia="Calibri" w:cs="Arial"/>
          <w:b/>
          <w:szCs w:val="22"/>
        </w:rPr>
        <w:t>SOLICITUD DE ANTICIPO DE FONDOS</w:t>
      </w:r>
    </w:p>
    <w:p w:rsidR="00FB60BD" w:rsidRDefault="00FB60BD" w:rsidP="00FB60BD">
      <w:pPr>
        <w:tabs>
          <w:tab w:val="left" w:leader="underscore" w:pos="6804"/>
          <w:tab w:val="right" w:leader="underscore" w:pos="9639"/>
        </w:tabs>
        <w:spacing w:before="120" w:after="120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D/Dª </w:t>
      </w:r>
      <w:r>
        <w:rPr>
          <w:rFonts w:eastAsia="Calibri" w:cs="Arial"/>
          <w:szCs w:val="22"/>
        </w:rPr>
        <w:tab/>
        <w:t>DNI</w:t>
      </w:r>
      <w:r>
        <w:rPr>
          <w:rFonts w:eastAsia="Calibri" w:cs="Arial"/>
          <w:szCs w:val="22"/>
        </w:rPr>
        <w:tab/>
      </w:r>
    </w:p>
    <w:p w:rsidR="00FB60BD" w:rsidRDefault="00FB60BD" w:rsidP="00FB60BD">
      <w:pPr>
        <w:tabs>
          <w:tab w:val="left" w:leader="underscore" w:pos="6804"/>
          <w:tab w:val="right" w:leader="underscore" w:pos="9639"/>
        </w:tabs>
        <w:spacing w:before="120" w:after="120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representante legal, de</w:t>
      </w:r>
      <w:r>
        <w:rPr>
          <w:rFonts w:eastAsia="Calibri" w:cs="Arial"/>
          <w:szCs w:val="22"/>
        </w:rPr>
        <w:tab/>
        <w:t>CIF</w:t>
      </w:r>
      <w:r>
        <w:rPr>
          <w:rFonts w:eastAsia="Calibri" w:cs="Arial"/>
          <w:szCs w:val="22"/>
        </w:rPr>
        <w:tab/>
      </w:r>
    </w:p>
    <w:p w:rsidR="00FB60BD" w:rsidRDefault="00FB60BD" w:rsidP="00FB60BD">
      <w:pPr>
        <w:tabs>
          <w:tab w:val="right" w:leader="underscore" w:pos="9639"/>
        </w:tabs>
        <w:spacing w:before="120" w:after="120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con correo electrónico a efectos de notificaciones</w:t>
      </w:r>
      <w:r>
        <w:rPr>
          <w:rFonts w:eastAsia="Calibri" w:cs="Arial"/>
          <w:szCs w:val="22"/>
        </w:rPr>
        <w:tab/>
      </w:r>
    </w:p>
    <w:p w:rsidR="00FB60BD" w:rsidRDefault="00FB60BD" w:rsidP="00FB60BD">
      <w:pPr>
        <w:tabs>
          <w:tab w:val="right" w:leader="underscore" w:pos="9639"/>
        </w:tabs>
        <w:spacing w:before="120" w:after="120"/>
        <w:rPr>
          <w:rFonts w:eastAsia="Calibri" w:cs="Arial"/>
          <w:szCs w:val="22"/>
        </w:rPr>
      </w:pPr>
    </w:p>
    <w:p w:rsidR="00FB60BD" w:rsidRDefault="00FB60BD" w:rsidP="00FB60BD">
      <w:pPr>
        <w:tabs>
          <w:tab w:val="right" w:leader="underscore" w:pos="9639"/>
        </w:tabs>
        <w:spacing w:before="120" w:after="120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En relación a la concesión de la subvención para</w:t>
      </w:r>
      <w:r>
        <w:rPr>
          <w:rFonts w:eastAsia="Calibri" w:cs="Arial"/>
          <w:szCs w:val="22"/>
        </w:rPr>
        <w:tab/>
      </w:r>
    </w:p>
    <w:p w:rsidR="00FB60BD" w:rsidRDefault="00FB60BD" w:rsidP="00FB60BD">
      <w:pPr>
        <w:tabs>
          <w:tab w:val="right" w:leader="underscore" w:pos="9639"/>
        </w:tabs>
        <w:spacing w:before="120" w:after="120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ab/>
      </w:r>
    </w:p>
    <w:p w:rsidR="00FB60BD" w:rsidRDefault="00FB60BD" w:rsidP="00FB60BD">
      <w:pPr>
        <w:spacing w:before="120" w:after="120"/>
        <w:rPr>
          <w:rFonts w:eastAsia="Calibri" w:cs="Arial"/>
          <w:szCs w:val="22"/>
        </w:rPr>
      </w:pPr>
    </w:p>
    <w:p w:rsidR="00FB60BD" w:rsidRDefault="00FB60BD" w:rsidP="00FB60BD">
      <w:pPr>
        <w:spacing w:before="120" w:after="120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DECLARA RESPONSABLEMENTE:</w:t>
      </w:r>
    </w:p>
    <w:p w:rsidR="00FB60BD" w:rsidRDefault="00FB60BD" w:rsidP="00FB60BD">
      <w:pPr>
        <w:spacing w:before="120" w:after="120"/>
        <w:ind w:firstLine="567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Que la entidad a la que representa no cuenta en la actualidad con capital suficiente para financiar transitoriamente la ejecución del servicio objeto de subvención por el Gobierno de Navarra a través del Departamento de Vivienda, Juventud y Políticas Migratorias, no disponiendo de recursos económicos para hacer frente a los pagos previstos y necesarios para el correcto funcionamiento del proyecto subvencionado.</w:t>
      </w:r>
    </w:p>
    <w:p w:rsidR="00FB60BD" w:rsidRDefault="00FB60BD" w:rsidP="00FB60BD">
      <w:pPr>
        <w:spacing w:before="120" w:after="120"/>
        <w:ind w:firstLine="567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Como acreditación de lo anterior, se adjunta documentación acreditativa de:</w:t>
      </w:r>
    </w:p>
    <w:p w:rsidR="00FB60BD" w:rsidRDefault="00FB60BD" w:rsidP="00FB60BD">
      <w:pPr>
        <w:numPr>
          <w:ilvl w:val="1"/>
          <w:numId w:val="1"/>
        </w:numPr>
        <w:spacing w:before="120" w:after="120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Relación de cuentas corrientes de la asociación y los saldos de la entidad a fecha actual (aportar certificado bancario).</w:t>
      </w:r>
    </w:p>
    <w:p w:rsidR="00FB60BD" w:rsidRDefault="00FB60BD" w:rsidP="00FB60BD">
      <w:pPr>
        <w:numPr>
          <w:ilvl w:val="1"/>
          <w:numId w:val="1"/>
        </w:numPr>
        <w:spacing w:before="120" w:after="120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Previsión de Gastos e Ingresos de la asociación en los próximos 6 meses a partir de la fecha actual.</w:t>
      </w:r>
    </w:p>
    <w:p w:rsidR="00FB60BD" w:rsidRDefault="00FB60BD" w:rsidP="00FB60BD">
      <w:pPr>
        <w:rPr>
          <w:rFonts w:eastAsia="Calibri" w:cs="Arial"/>
          <w:szCs w:val="22"/>
        </w:rPr>
      </w:pPr>
    </w:p>
    <w:p w:rsidR="00FB60BD" w:rsidRDefault="00FB60BD" w:rsidP="00FB60BD">
      <w:pPr>
        <w:spacing w:before="120" w:after="120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Por lo tanto, SOLICITO:</w:t>
      </w:r>
    </w:p>
    <w:p w:rsidR="00FB60BD" w:rsidRDefault="00FB60BD" w:rsidP="00FB60BD">
      <w:pPr>
        <w:spacing w:before="120" w:after="120"/>
        <w:ind w:firstLine="567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t>El pago anticipado del importe total de la subvención concedida para el proyecto objeto de subvención, en virtud de lo dispuesto en el artículo 33 de la Ley Foral 11/2005, de 9 de noviembre, de Subvenciones.</w:t>
      </w:r>
    </w:p>
    <w:p w:rsidR="00FB60BD" w:rsidRDefault="00FB60BD" w:rsidP="00FB60BD">
      <w:pPr>
        <w:spacing w:before="120" w:after="120"/>
        <w:ind w:firstLine="567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Se me comunica que, sin perjuicio de las facultades de comprobación, control e inspección, en virtud del artículo 69.4 de la Ley 39/2015, de 1 de octubre, del Procedimiento Administrativo Común de las Administraciones Públicas, la inexactitud, falsedad u omisión, de carácter esencial, en cualquier dato o manifestación que se incorpora a esta declaración, determinará la imposibilidad de continuar con el ejercicio del derecho o actividad afectada desde el momento en que se tenga constancia de tales hechos, sin perjuicio de las responsabilidades penales, civiles o administrativas a que hubiera lugar.</w:t>
      </w:r>
    </w:p>
    <w:p w:rsidR="00FB60BD" w:rsidRDefault="00FB60BD" w:rsidP="00FB60BD">
      <w:pPr>
        <w:spacing w:before="120" w:after="120"/>
        <w:rPr>
          <w:rFonts w:eastAsia="Calibri" w:cs="Arial"/>
          <w:i/>
          <w:szCs w:val="22"/>
        </w:rPr>
      </w:pPr>
    </w:p>
    <w:p w:rsidR="00FB60BD" w:rsidRDefault="00FB60BD" w:rsidP="00FB60BD">
      <w:pPr>
        <w:spacing w:before="120" w:after="120"/>
        <w:jc w:val="center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Fecha y firma</w:t>
      </w:r>
    </w:p>
    <w:p w:rsidR="00E65416" w:rsidRDefault="00E65416">
      <w:bookmarkStart w:id="0" w:name="_GoBack"/>
      <w:bookmarkEnd w:id="0"/>
    </w:p>
    <w:sectPr w:rsidR="00E65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C4841"/>
    <w:multiLevelType w:val="hybridMultilevel"/>
    <w:tmpl w:val="4CDC1C46"/>
    <w:lvl w:ilvl="0" w:tplc="D108A0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BD"/>
    <w:rsid w:val="00A121D7"/>
    <w:rsid w:val="00E65416"/>
    <w:rsid w:val="00FB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0D374-C913-427E-8E4B-4600162C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0BD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1508</Characters>
  <Application>Microsoft Office Word</Application>
  <DocSecurity>0</DocSecurity>
  <Lines>12</Lines>
  <Paragraphs>3</Paragraphs>
  <ScaleCrop>false</ScaleCrop>
  <Company>Gobierno de Navarra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Larrayoz, Miguel (Dirección General de Políticas Migratorias)</dc:creator>
  <cp:keywords/>
  <dc:description/>
  <cp:lastModifiedBy>Martínez Larrayoz, Miguel (Dirección General de Políticas Migratorias)</cp:lastModifiedBy>
  <cp:revision>1</cp:revision>
  <dcterms:created xsi:type="dcterms:W3CDTF">2025-04-15T12:15:00Z</dcterms:created>
  <dcterms:modified xsi:type="dcterms:W3CDTF">2025-04-15T12:16:00Z</dcterms:modified>
</cp:coreProperties>
</file>