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A8" w:rsidRDefault="0042079B" w:rsidP="0042079B">
      <w:pPr>
        <w:jc w:val="center"/>
        <w:rPr>
          <w:rFonts w:ascii="Arial" w:hAnsi="Arial" w:cs="Arial"/>
          <w:b/>
          <w:sz w:val="24"/>
          <w:szCs w:val="24"/>
        </w:rPr>
      </w:pPr>
      <w:r w:rsidRPr="0042079B">
        <w:rPr>
          <w:rFonts w:ascii="Arial" w:hAnsi="Arial" w:cs="Arial"/>
          <w:b/>
          <w:sz w:val="24"/>
          <w:szCs w:val="24"/>
        </w:rPr>
        <w:t>IMPORTE DE LA SUBVENCIÓN, SUBVENCIÓN MÁXIMA E IMPORTE MÍNIMO SUBVENCIONABLE.</w:t>
      </w:r>
    </w:p>
    <w:p w:rsidR="0042079B" w:rsidRPr="0042079B" w:rsidRDefault="0042079B" w:rsidP="0042079B">
      <w:pPr>
        <w:jc w:val="both"/>
        <w:rPr>
          <w:rFonts w:ascii="Arial" w:hAnsi="Arial" w:cs="Arial"/>
          <w:sz w:val="24"/>
          <w:szCs w:val="24"/>
        </w:rPr>
      </w:pPr>
      <w:r w:rsidRPr="0042079B">
        <w:rPr>
          <w:rFonts w:ascii="Arial" w:hAnsi="Arial" w:cs="Arial"/>
          <w:sz w:val="24"/>
          <w:szCs w:val="24"/>
        </w:rPr>
        <w:t>El importe de la subvención, la subvención máxima y el importe mínimo de las actuaciones subvencionables (excluido todo tipo de impuestos) son los siguientes:</w:t>
      </w:r>
    </w:p>
    <w:tbl>
      <w:tblPr>
        <w:tblW w:w="14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140"/>
        <w:gridCol w:w="4260"/>
        <w:gridCol w:w="3120"/>
        <w:gridCol w:w="1440"/>
        <w:gridCol w:w="2740"/>
      </w:tblGrid>
      <w:tr w:rsidR="0042079B" w:rsidRPr="0042079B" w:rsidTr="0042079B">
        <w:trPr>
          <w:trHeight w:val="585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Tipo de beneficiario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Tamaño de la pyme</w:t>
            </w:r>
          </w:p>
        </w:tc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Importe mínimo subvencionable por solicitante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Subvención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Subvención máxima por solicitante</w:t>
            </w:r>
          </w:p>
        </w:tc>
      </w:tr>
      <w:tr w:rsidR="0042079B" w:rsidRPr="0042079B" w:rsidTr="0042079B">
        <w:trPr>
          <w:trHeight w:val="585"/>
          <w:jc w:val="center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lang w:eastAsia="es-ES"/>
              </w:rPr>
              <w:t>A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Pymes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Microempresas (&lt;9 personas empleadas)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3.000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90%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20.000</w:t>
            </w:r>
          </w:p>
        </w:tc>
      </w:tr>
      <w:tr w:rsidR="0042079B" w:rsidRPr="0042079B" w:rsidTr="0042079B">
        <w:trPr>
          <w:trHeight w:val="585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Pequeñas empresas (10-49 personas empleadas)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5.000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85%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40.000</w:t>
            </w:r>
          </w:p>
        </w:tc>
      </w:tr>
      <w:tr w:rsidR="0042079B" w:rsidRPr="0042079B" w:rsidTr="0042079B">
        <w:trPr>
          <w:trHeight w:val="585"/>
          <w:jc w:val="center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Medianas empresas (50 a 249 personas empleadas)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80%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80.000</w:t>
            </w:r>
          </w:p>
        </w:tc>
      </w:tr>
      <w:tr w:rsidR="0042079B" w:rsidRPr="0042079B" w:rsidTr="0042079B">
        <w:trPr>
          <w:trHeight w:val="1658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lang w:eastAsia="es-ES"/>
              </w:rPr>
              <w:t>B</w:t>
            </w:r>
          </w:p>
        </w:tc>
        <w:tc>
          <w:tcPr>
            <w:tcW w:w="6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Asociaciones de comerciantes y entidades asociativas integradas por asociaciones de comerciantes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15.000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100%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079B" w:rsidRPr="0042079B" w:rsidRDefault="0042079B" w:rsidP="004207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</w:pPr>
            <w:r w:rsidRPr="0042079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S"/>
              </w:rPr>
              <w:t>100.000</w:t>
            </w:r>
          </w:p>
        </w:tc>
      </w:tr>
    </w:tbl>
    <w:p w:rsidR="0042079B" w:rsidRDefault="0042079B">
      <w:pPr>
        <w:rPr>
          <w:rFonts w:ascii="Arial" w:hAnsi="Arial" w:cs="Arial"/>
          <w:b/>
          <w:sz w:val="24"/>
          <w:szCs w:val="24"/>
        </w:rPr>
      </w:pPr>
    </w:p>
    <w:p w:rsidR="0042079B" w:rsidRPr="0042079B" w:rsidRDefault="0042079B" w:rsidP="0042079B">
      <w:pPr>
        <w:jc w:val="both"/>
        <w:rPr>
          <w:rFonts w:ascii="Arial" w:hAnsi="Arial" w:cs="Arial"/>
          <w:sz w:val="24"/>
          <w:szCs w:val="24"/>
        </w:rPr>
      </w:pPr>
      <w:r w:rsidRPr="0042079B">
        <w:rPr>
          <w:rFonts w:ascii="Arial" w:hAnsi="Arial" w:cs="Arial"/>
          <w:sz w:val="24"/>
          <w:szCs w:val="24"/>
        </w:rPr>
        <w:t>En el caso de las pymes, se incrementarán en un 10% los porcentajes de subvención señalados anteriormente, si se acredita alguna de las siguientes circunstancias en la fecha de presentación de la solicitud:</w:t>
      </w:r>
    </w:p>
    <w:p w:rsidR="0042079B" w:rsidRPr="0042079B" w:rsidRDefault="0042079B" w:rsidP="004207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79B">
        <w:rPr>
          <w:rFonts w:ascii="Arial" w:hAnsi="Arial" w:cs="Arial"/>
          <w:sz w:val="24"/>
          <w:szCs w:val="24"/>
        </w:rPr>
        <w:t>H</w:t>
      </w:r>
      <w:r w:rsidRPr="0042079B">
        <w:rPr>
          <w:rFonts w:ascii="Arial" w:hAnsi="Arial" w:cs="Arial"/>
          <w:sz w:val="24"/>
          <w:szCs w:val="24"/>
        </w:rPr>
        <w:t>aber completado el trayecto definido en la plataforma CITD (formación, asesoramiento técnico y consultoría técnica).</w:t>
      </w:r>
    </w:p>
    <w:p w:rsidR="0042079B" w:rsidRPr="0042079B" w:rsidRDefault="0042079B" w:rsidP="004207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079B">
        <w:rPr>
          <w:rFonts w:ascii="Arial" w:hAnsi="Arial" w:cs="Arial"/>
          <w:sz w:val="24"/>
          <w:szCs w:val="24"/>
        </w:rPr>
        <w:t>H</w:t>
      </w:r>
      <w:r w:rsidRPr="0042079B">
        <w:rPr>
          <w:rFonts w:ascii="Arial" w:hAnsi="Arial" w:cs="Arial"/>
          <w:sz w:val="24"/>
          <w:szCs w:val="24"/>
        </w:rPr>
        <w:t xml:space="preserve">aber completado el proceso de tutorización (consultoría y asesoramiento) del proyecto </w:t>
      </w:r>
      <w:proofErr w:type="spellStart"/>
      <w:r w:rsidRPr="0042079B">
        <w:rPr>
          <w:rFonts w:ascii="Arial" w:hAnsi="Arial" w:cs="Arial"/>
          <w:sz w:val="24"/>
          <w:szCs w:val="24"/>
        </w:rPr>
        <w:t>Interreg</w:t>
      </w:r>
      <w:proofErr w:type="spellEnd"/>
      <w:r w:rsidRPr="004207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79B">
        <w:rPr>
          <w:rFonts w:ascii="Arial" w:hAnsi="Arial" w:cs="Arial"/>
          <w:sz w:val="24"/>
          <w:szCs w:val="24"/>
        </w:rPr>
        <w:t>Poctefa</w:t>
      </w:r>
      <w:proofErr w:type="spellEnd"/>
      <w:r w:rsidRPr="0042079B">
        <w:rPr>
          <w:rFonts w:ascii="Arial" w:hAnsi="Arial" w:cs="Arial"/>
          <w:sz w:val="24"/>
          <w:szCs w:val="24"/>
        </w:rPr>
        <w:t xml:space="preserve"> CORE del que forma parte el Ayuntamiento </w:t>
      </w:r>
      <w:bookmarkStart w:id="0" w:name="_GoBack"/>
      <w:bookmarkEnd w:id="0"/>
      <w:r w:rsidRPr="0042079B">
        <w:rPr>
          <w:rFonts w:ascii="Arial" w:hAnsi="Arial" w:cs="Arial"/>
          <w:sz w:val="24"/>
          <w:szCs w:val="24"/>
        </w:rPr>
        <w:t>de Pamplona.</w:t>
      </w:r>
    </w:p>
    <w:sectPr w:rsidR="0042079B" w:rsidRPr="0042079B" w:rsidSect="0042079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E09"/>
    <w:multiLevelType w:val="hybridMultilevel"/>
    <w:tmpl w:val="0E66CF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C8"/>
    <w:rsid w:val="0042079B"/>
    <w:rsid w:val="008B14D9"/>
    <w:rsid w:val="00C96AEA"/>
    <w:rsid w:val="00F5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8533"/>
  <w15:chartTrackingRefBased/>
  <w15:docId w15:val="{65DE5FE5-8834-41B5-99FE-FA4324A8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N221655</dc:creator>
  <cp:keywords/>
  <dc:description/>
  <cp:lastModifiedBy>N221655</cp:lastModifiedBy>
  <cp:revision>2</cp:revision>
  <dcterms:created xsi:type="dcterms:W3CDTF">2022-11-15T13:00:00Z</dcterms:created>
  <dcterms:modified xsi:type="dcterms:W3CDTF">2022-11-15T13:06:00Z</dcterms:modified>
</cp:coreProperties>
</file>