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8CA" w:rsidRPr="001F58CA" w:rsidRDefault="001F58CA" w:rsidP="001F58CA">
      <w:pPr>
        <w:jc w:val="center"/>
        <w:rPr>
          <w:rFonts w:asciiTheme="minorHAnsi" w:hAnsiTheme="minorHAnsi" w:cstheme="minorHAnsi"/>
          <w:b/>
          <w:sz w:val="28"/>
          <w:szCs w:val="28"/>
        </w:rPr>
      </w:pPr>
      <w:r w:rsidRPr="001F58CA">
        <w:rPr>
          <w:rFonts w:asciiTheme="minorHAnsi" w:hAnsiTheme="minorHAnsi" w:cstheme="minorHAnsi"/>
          <w:b/>
          <w:sz w:val="28"/>
          <w:szCs w:val="28"/>
        </w:rPr>
        <w:t>Instrucciones para cumplimentar</w:t>
      </w:r>
    </w:p>
    <w:p w:rsidR="00D33638" w:rsidRDefault="00D33638" w:rsidP="001F58CA">
      <w:pPr>
        <w:rPr>
          <w:rFonts w:asciiTheme="minorHAnsi" w:hAnsiTheme="minorHAnsi" w:cstheme="minorHAnsi"/>
          <w:b/>
          <w:sz w:val="28"/>
          <w:szCs w:val="28"/>
        </w:rPr>
      </w:pPr>
    </w:p>
    <w:p w:rsidR="001F58CA" w:rsidRPr="00D33638" w:rsidRDefault="001F58CA" w:rsidP="001F58CA">
      <w:pPr>
        <w:rPr>
          <w:rFonts w:asciiTheme="minorHAnsi" w:eastAsia="Calibri" w:hAnsiTheme="minorHAnsi" w:cstheme="minorHAnsi"/>
          <w:b/>
          <w:sz w:val="22"/>
          <w:szCs w:val="22"/>
        </w:rPr>
      </w:pPr>
      <w:r w:rsidRPr="00D33638">
        <w:rPr>
          <w:rFonts w:asciiTheme="minorHAnsi" w:eastAsia="Calibri" w:hAnsiTheme="minorHAnsi" w:cstheme="minorHAnsi"/>
          <w:b/>
          <w:sz w:val="22"/>
          <w:szCs w:val="22"/>
        </w:rPr>
        <w:t>CUESTIONARIO DE AUTOEVALUACIÓN DEL CUMPLIMIENTO DEL PRINCIPIO DE NO CAUSAR UN PERJUICIO SIGNIFICATIVO AL MEDIO AMBIENTE EN EL MARCO DEL PLAN DE RECUPERACIÓN, TRANSFORMACIÓN Y RESILIENCIA.</w:t>
      </w:r>
    </w:p>
    <w:p w:rsidR="00D33638" w:rsidRPr="00D33638" w:rsidRDefault="00D33638" w:rsidP="001F58CA">
      <w:pPr>
        <w:rPr>
          <w:rFonts w:asciiTheme="minorHAnsi" w:eastAsia="Calibri" w:hAnsiTheme="minorHAnsi" w:cstheme="minorHAnsi"/>
          <w:b/>
          <w:sz w:val="22"/>
          <w:szCs w:val="22"/>
        </w:rPr>
      </w:pPr>
    </w:p>
    <w:p w:rsidR="001F58CA" w:rsidRPr="00D33638" w:rsidRDefault="001F58CA" w:rsidP="001F58CA">
      <w:pPr>
        <w:rPr>
          <w:rFonts w:asciiTheme="minorHAnsi" w:eastAsia="Calibri" w:hAnsiTheme="minorHAnsi" w:cstheme="minorHAnsi"/>
          <w:b/>
          <w:sz w:val="22"/>
          <w:szCs w:val="22"/>
        </w:rPr>
      </w:pPr>
      <w:r w:rsidRPr="00D33638">
        <w:rPr>
          <w:rFonts w:asciiTheme="minorHAnsi" w:eastAsia="Calibri" w:hAnsiTheme="minorHAnsi" w:cstheme="minorHAnsi"/>
          <w:b/>
          <w:sz w:val="22"/>
          <w:szCs w:val="22"/>
          <w:highlight w:val="lightGray"/>
        </w:rPr>
        <w:t>1.- Datos generales a cumplimentar para todas las actuaciones:</w:t>
      </w:r>
    </w:p>
    <w:p w:rsidR="00D33638" w:rsidRPr="00D33638" w:rsidRDefault="00D33638" w:rsidP="001F58CA">
      <w:pPr>
        <w:rPr>
          <w:rFonts w:asciiTheme="minorHAnsi" w:eastAsia="Calibri" w:hAnsiTheme="minorHAnsi" w:cstheme="minorHAnsi"/>
          <w:b/>
          <w:sz w:val="22"/>
          <w:szCs w:val="22"/>
        </w:rPr>
      </w:pPr>
    </w:p>
    <w:p w:rsidR="001F58CA" w:rsidRPr="00D33638" w:rsidRDefault="001F58CA" w:rsidP="001F58CA">
      <w:pPr>
        <w:rPr>
          <w:rFonts w:asciiTheme="minorHAnsi" w:eastAsia="Calibri" w:hAnsiTheme="minorHAnsi" w:cstheme="minorHAnsi"/>
          <w:sz w:val="22"/>
          <w:szCs w:val="22"/>
        </w:rPr>
      </w:pPr>
      <w:r w:rsidRPr="00D33638">
        <w:rPr>
          <w:rFonts w:asciiTheme="minorHAnsi" w:eastAsia="Calibri" w:hAnsiTheme="minorHAnsi" w:cstheme="minorHAnsi"/>
          <w:sz w:val="22"/>
          <w:szCs w:val="22"/>
        </w:rPr>
        <w:t>A cumplimentar para todas las actuaciones.</w:t>
      </w:r>
    </w:p>
    <w:p w:rsidR="00D33638" w:rsidRPr="00D33638" w:rsidRDefault="00D33638" w:rsidP="001F58CA">
      <w:pPr>
        <w:rPr>
          <w:rFonts w:asciiTheme="minorHAnsi" w:eastAsia="Calibri" w:hAnsiTheme="minorHAnsi" w:cstheme="minorHAnsi"/>
          <w:sz w:val="22"/>
          <w:szCs w:val="22"/>
        </w:rPr>
      </w:pPr>
    </w:p>
    <w:p w:rsidR="001F58CA" w:rsidRPr="00D33638" w:rsidRDefault="001F58CA" w:rsidP="001F58CA">
      <w:pPr>
        <w:rPr>
          <w:rFonts w:asciiTheme="minorHAnsi" w:eastAsia="Calibri" w:hAnsiTheme="minorHAnsi" w:cstheme="minorHAnsi"/>
          <w:sz w:val="22"/>
          <w:szCs w:val="22"/>
        </w:rPr>
      </w:pPr>
      <w:r w:rsidRPr="00D33638">
        <w:rPr>
          <w:rFonts w:asciiTheme="minorHAnsi" w:eastAsia="Calibri" w:hAnsiTheme="minorHAnsi" w:cstheme="minorHAnsi"/>
          <w:b/>
          <w:sz w:val="22"/>
          <w:szCs w:val="22"/>
        </w:rPr>
        <w:t xml:space="preserve">1. </w:t>
      </w:r>
      <w:r w:rsidRPr="00690A97">
        <w:rPr>
          <w:rFonts w:asciiTheme="minorHAnsi" w:eastAsia="Calibri" w:hAnsiTheme="minorHAnsi" w:cstheme="minorHAnsi"/>
          <w:b/>
          <w:color w:val="00B0F0"/>
          <w:sz w:val="22"/>
          <w:szCs w:val="22"/>
        </w:rPr>
        <w:t>Nombre de la actividad</w:t>
      </w:r>
      <w:r w:rsidRPr="00690A97">
        <w:rPr>
          <w:rFonts w:asciiTheme="minorHAnsi" w:eastAsia="Calibri" w:hAnsiTheme="minorHAnsi" w:cstheme="minorHAnsi"/>
          <w:color w:val="00B0F0"/>
          <w:sz w:val="22"/>
          <w:szCs w:val="22"/>
        </w:rPr>
        <w:t xml:space="preserve">. </w:t>
      </w:r>
    </w:p>
    <w:p w:rsidR="00D33638" w:rsidRPr="00D33638" w:rsidRDefault="00D33638" w:rsidP="001F58CA">
      <w:pPr>
        <w:rPr>
          <w:rFonts w:asciiTheme="minorHAnsi" w:eastAsia="Calibri" w:hAnsiTheme="minorHAnsi" w:cstheme="minorHAnsi"/>
          <w:sz w:val="22"/>
          <w:szCs w:val="22"/>
        </w:rPr>
      </w:pPr>
    </w:p>
    <w:p w:rsidR="001F58CA" w:rsidRDefault="001F58CA" w:rsidP="001F58CA">
      <w:pPr>
        <w:rPr>
          <w:rFonts w:asciiTheme="minorHAnsi" w:eastAsia="Calibri" w:hAnsiTheme="minorHAnsi" w:cstheme="minorHAnsi"/>
          <w:sz w:val="22"/>
          <w:szCs w:val="22"/>
        </w:rPr>
      </w:pPr>
      <w:r w:rsidRPr="00D33638">
        <w:rPr>
          <w:rFonts w:asciiTheme="minorHAnsi" w:eastAsia="Calibri" w:hAnsiTheme="minorHAnsi" w:cstheme="minorHAnsi"/>
          <w:b/>
          <w:sz w:val="22"/>
          <w:szCs w:val="22"/>
        </w:rPr>
        <w:t>2. Tipo de actividad elegible. -</w:t>
      </w:r>
      <w:r w:rsidRPr="00D33638">
        <w:rPr>
          <w:rFonts w:asciiTheme="minorHAnsi" w:eastAsia="Calibri" w:hAnsiTheme="minorHAnsi" w:cstheme="minorHAnsi"/>
          <w:sz w:val="22"/>
          <w:szCs w:val="22"/>
        </w:rPr>
        <w:t>Elegir entre a) o b)-.</w:t>
      </w:r>
    </w:p>
    <w:p w:rsidR="00D33638" w:rsidRPr="00D33638" w:rsidRDefault="00D33638" w:rsidP="001F58CA">
      <w:pPr>
        <w:rPr>
          <w:rFonts w:asciiTheme="minorHAnsi" w:eastAsia="Calibri" w:hAnsiTheme="minorHAnsi" w:cstheme="minorHAnsi"/>
          <w:sz w:val="22"/>
          <w:szCs w:val="22"/>
        </w:rPr>
      </w:pPr>
    </w:p>
    <w:p w:rsidR="001F58CA" w:rsidRPr="00D33638" w:rsidRDefault="001F58CA" w:rsidP="001F58CA">
      <w:pPr>
        <w:autoSpaceDE w:val="0"/>
        <w:autoSpaceDN w:val="0"/>
        <w:adjustRightInd w:val="0"/>
        <w:rPr>
          <w:rFonts w:asciiTheme="minorHAnsi" w:eastAsia="Calibri" w:hAnsiTheme="minorHAnsi" w:cstheme="minorHAnsi"/>
          <w:sz w:val="22"/>
          <w:szCs w:val="22"/>
        </w:rPr>
      </w:pPr>
      <w:r w:rsidRPr="00D33638">
        <w:rPr>
          <w:rFonts w:asciiTheme="minorHAnsi" w:eastAsia="Calibri" w:hAnsiTheme="minorHAnsi" w:cstheme="minorHAnsi"/>
          <w:sz w:val="22"/>
          <w:szCs w:val="22"/>
        </w:rPr>
        <w:t>Son las actividades elegibles de forma justificada, en las que se puede demostrar que no se van a causar daños significativos a ninguno de los 6 objetivos medioambientales. Dentro de estas actividades elegibles se pueden diferenciar 2 subcategorías:</w:t>
      </w:r>
    </w:p>
    <w:p w:rsidR="001F58CA" w:rsidRPr="00D33638" w:rsidRDefault="001F58CA" w:rsidP="001F58CA">
      <w:pPr>
        <w:autoSpaceDE w:val="0"/>
        <w:autoSpaceDN w:val="0"/>
        <w:adjustRightInd w:val="0"/>
        <w:rPr>
          <w:rFonts w:asciiTheme="minorHAnsi" w:eastAsia="Calibri" w:hAnsiTheme="minorHAnsi" w:cstheme="minorHAnsi"/>
          <w:sz w:val="22"/>
          <w:szCs w:val="22"/>
        </w:rPr>
      </w:pPr>
    </w:p>
    <w:p w:rsidR="001F58CA" w:rsidRPr="00D33638" w:rsidRDefault="001F58CA" w:rsidP="001F58CA">
      <w:pPr>
        <w:pStyle w:val="Prrafodelista"/>
        <w:numPr>
          <w:ilvl w:val="0"/>
          <w:numId w:val="3"/>
        </w:numPr>
        <w:shd w:val="clear" w:color="auto" w:fill="FFFFFF"/>
        <w:spacing w:after="240" w:line="240" w:lineRule="auto"/>
        <w:jc w:val="both"/>
        <w:rPr>
          <w:rFonts w:asciiTheme="minorHAnsi" w:hAnsiTheme="minorHAnsi" w:cstheme="minorHAnsi"/>
        </w:rPr>
      </w:pPr>
      <w:r w:rsidRPr="00D33638">
        <w:rPr>
          <w:rFonts w:asciiTheme="minorHAnsi" w:hAnsiTheme="minorHAnsi" w:cstheme="minorHAnsi"/>
        </w:rPr>
        <w:t xml:space="preserve">Actividades que no tienen un bajo impacto ambiental. Casos excepcionales y claramente justificados. </w:t>
      </w:r>
    </w:p>
    <w:p w:rsidR="001F58CA" w:rsidRPr="00D33638" w:rsidRDefault="001F58CA" w:rsidP="001F58CA">
      <w:pPr>
        <w:pStyle w:val="Prrafodelista"/>
        <w:shd w:val="clear" w:color="auto" w:fill="FFFFFF"/>
        <w:spacing w:after="240" w:line="240" w:lineRule="auto"/>
        <w:ind w:left="75"/>
        <w:jc w:val="both"/>
        <w:rPr>
          <w:rFonts w:asciiTheme="minorHAnsi" w:hAnsiTheme="minorHAnsi" w:cstheme="minorHAnsi"/>
        </w:rPr>
      </w:pPr>
    </w:p>
    <w:p w:rsidR="001F58CA" w:rsidRPr="00D33638" w:rsidRDefault="001F58CA" w:rsidP="001F58CA">
      <w:pPr>
        <w:pStyle w:val="Prrafodelista"/>
        <w:shd w:val="clear" w:color="auto" w:fill="FFFFFF"/>
        <w:spacing w:after="240" w:line="240" w:lineRule="auto"/>
        <w:ind w:left="75"/>
        <w:jc w:val="both"/>
        <w:rPr>
          <w:rFonts w:asciiTheme="minorHAnsi" w:hAnsiTheme="minorHAnsi" w:cstheme="minorHAnsi"/>
        </w:rPr>
      </w:pPr>
      <w:r w:rsidRPr="00D33638">
        <w:rPr>
          <w:rFonts w:asciiTheme="minorHAnsi" w:hAnsiTheme="minorHAnsi" w:cstheme="minorHAnsi"/>
        </w:rPr>
        <w:t>Cuando cumplan todas las condiciones siguientes:</w:t>
      </w:r>
    </w:p>
    <w:p w:rsidR="001F58CA" w:rsidRPr="00D33638" w:rsidRDefault="001F58CA" w:rsidP="001F58CA">
      <w:pPr>
        <w:pStyle w:val="Prrafodelista"/>
        <w:shd w:val="clear" w:color="auto" w:fill="FFFFFF"/>
        <w:spacing w:after="240" w:line="240" w:lineRule="auto"/>
        <w:ind w:left="75"/>
        <w:jc w:val="both"/>
        <w:rPr>
          <w:rFonts w:asciiTheme="minorHAnsi" w:hAnsiTheme="minorHAnsi" w:cstheme="minorHAnsi"/>
        </w:rPr>
      </w:pPr>
      <w:r w:rsidRPr="00D33638">
        <w:rPr>
          <w:rFonts w:asciiTheme="minorHAnsi" w:hAnsiTheme="minorHAnsi" w:cstheme="minorHAnsi"/>
        </w:rPr>
        <w:t>-</w:t>
      </w:r>
      <w:r w:rsidRPr="00D33638">
        <w:rPr>
          <w:rFonts w:asciiTheme="minorHAnsi" w:hAnsiTheme="minorHAnsi" w:cstheme="minorHAnsi"/>
          <w:u w:val="single"/>
        </w:rPr>
        <w:t>No se dispone de alternativas viables de bajo impacto ambiental desde el punto de vista técnico y económico.</w:t>
      </w:r>
      <w:r w:rsidRPr="00D33638">
        <w:rPr>
          <w:rFonts w:asciiTheme="minorHAnsi" w:hAnsiTheme="minorHAnsi" w:cstheme="minorHAnsi"/>
        </w:rPr>
        <w:t xml:space="preserve"> Ejemplo: Medios aéreos alimentados con combustibles fósiles para la extinción de incendios forestales.</w:t>
      </w:r>
    </w:p>
    <w:p w:rsidR="001F58CA" w:rsidRPr="00D33638" w:rsidRDefault="001F58CA" w:rsidP="001F58CA">
      <w:pPr>
        <w:pStyle w:val="Prrafodelista"/>
        <w:shd w:val="clear" w:color="auto" w:fill="FFFFFF"/>
        <w:spacing w:after="240" w:line="240" w:lineRule="auto"/>
        <w:ind w:left="75"/>
        <w:jc w:val="both"/>
        <w:rPr>
          <w:rFonts w:asciiTheme="minorHAnsi" w:hAnsiTheme="minorHAnsi" w:cstheme="minorHAnsi"/>
        </w:rPr>
      </w:pPr>
      <w:r w:rsidRPr="00D33638">
        <w:rPr>
          <w:rFonts w:asciiTheme="minorHAnsi" w:hAnsiTheme="minorHAnsi" w:cstheme="minorHAnsi"/>
        </w:rPr>
        <w:t>-</w:t>
      </w:r>
      <w:r w:rsidRPr="00D33638">
        <w:rPr>
          <w:rFonts w:asciiTheme="minorHAnsi" w:hAnsiTheme="minorHAnsi" w:cstheme="minorHAnsi"/>
          <w:u w:val="single"/>
        </w:rPr>
        <w:t>Se están adoptando los mejores niveles de desempeño ambiental en el sector</w:t>
      </w:r>
      <w:r w:rsidRPr="00D33638">
        <w:rPr>
          <w:rFonts w:asciiTheme="minorHAnsi" w:hAnsiTheme="minorHAnsi" w:cstheme="minorHAnsi"/>
        </w:rPr>
        <w:t>. Ejemplo: Adquisición de nuevos vehículos que cumplan con los mejores estándares ambientales disponibles en la actualidad.</w:t>
      </w:r>
    </w:p>
    <w:p w:rsidR="001F58CA" w:rsidRPr="00D33638" w:rsidRDefault="001F58CA" w:rsidP="001F58CA">
      <w:pPr>
        <w:pStyle w:val="Prrafodelista"/>
        <w:shd w:val="clear" w:color="auto" w:fill="FFFFFF"/>
        <w:spacing w:after="240" w:line="240" w:lineRule="auto"/>
        <w:ind w:left="75"/>
        <w:jc w:val="both"/>
        <w:rPr>
          <w:rFonts w:asciiTheme="minorHAnsi" w:hAnsiTheme="minorHAnsi" w:cstheme="minorHAnsi"/>
        </w:rPr>
      </w:pPr>
      <w:r w:rsidRPr="00D33638">
        <w:rPr>
          <w:rFonts w:asciiTheme="minorHAnsi" w:hAnsiTheme="minorHAnsi" w:cstheme="minorHAnsi"/>
        </w:rPr>
        <w:t>-</w:t>
      </w:r>
      <w:r w:rsidRPr="00D33638">
        <w:rPr>
          <w:rFonts w:asciiTheme="minorHAnsi" w:hAnsiTheme="minorHAnsi" w:cstheme="minorHAnsi"/>
          <w:u w:val="single"/>
        </w:rPr>
        <w:t>Conducen a un desempeño medioambiental significativamente mejor que las alternativas disponibles en el sector</w:t>
      </w:r>
      <w:r w:rsidRPr="00D33638">
        <w:rPr>
          <w:rFonts w:asciiTheme="minorHAnsi" w:hAnsiTheme="minorHAnsi" w:cstheme="minorHAnsi"/>
        </w:rPr>
        <w:t>. Ejemplo: Sustitución de unos equipos antiguos menos eficientes por otros de mayor eficiencia.</w:t>
      </w:r>
    </w:p>
    <w:p w:rsidR="001F58CA" w:rsidRPr="00D33638" w:rsidRDefault="001F58CA" w:rsidP="001F58CA">
      <w:pPr>
        <w:pStyle w:val="Prrafodelista"/>
        <w:shd w:val="clear" w:color="auto" w:fill="FFFFFF"/>
        <w:spacing w:after="240" w:line="240" w:lineRule="auto"/>
        <w:ind w:left="75"/>
        <w:jc w:val="both"/>
        <w:rPr>
          <w:rFonts w:asciiTheme="minorHAnsi" w:hAnsiTheme="minorHAnsi" w:cstheme="minorHAnsi"/>
        </w:rPr>
      </w:pPr>
      <w:r w:rsidRPr="00D33638">
        <w:rPr>
          <w:rFonts w:asciiTheme="minorHAnsi" w:hAnsiTheme="minorHAnsi" w:cstheme="minorHAnsi"/>
        </w:rPr>
        <w:t xml:space="preserve">- </w:t>
      </w:r>
      <w:r w:rsidRPr="00D33638">
        <w:rPr>
          <w:rFonts w:asciiTheme="minorHAnsi" w:hAnsiTheme="minorHAnsi" w:cstheme="minorHAnsi"/>
          <w:u w:val="single"/>
        </w:rPr>
        <w:t>Evitan situaciones de bloqueo perjudiciales para el medio ambiente (no amplían la vida útil ni la capacidad de las tecnologías que tienen efectos negativos).</w:t>
      </w:r>
      <w:r w:rsidRPr="00D33638">
        <w:rPr>
          <w:rFonts w:asciiTheme="minorHAnsi" w:hAnsiTheme="minorHAnsi" w:cstheme="minorHAnsi"/>
        </w:rPr>
        <w:t xml:space="preserve"> Ejemplo: Prever legalmente que en, un plazo determinado, se dejará de utilizar cierta tecnología con impacto ambiental, adaptar los ciclos de vida al desarrollo de nuevas tecnologías ambientalmente más favorables, prever la sustitución al final de la vida útil de cierta tecnología por las mejores tecnologías disponibles en ese momento, citar la existencia de medidas de investigación desarrollo de tecnologías alternativas más limpias, etc.</w:t>
      </w:r>
    </w:p>
    <w:p w:rsidR="001F58CA" w:rsidRPr="00D33638" w:rsidRDefault="001F58CA" w:rsidP="001F58CA">
      <w:pPr>
        <w:pStyle w:val="Prrafodelista"/>
        <w:shd w:val="clear" w:color="auto" w:fill="FFFFFF"/>
        <w:spacing w:after="240" w:line="240" w:lineRule="auto"/>
        <w:ind w:left="75"/>
        <w:jc w:val="both"/>
        <w:rPr>
          <w:rFonts w:asciiTheme="minorHAnsi" w:hAnsiTheme="minorHAnsi" w:cstheme="minorHAnsi"/>
        </w:rPr>
      </w:pPr>
      <w:r w:rsidRPr="00D33638">
        <w:rPr>
          <w:rFonts w:asciiTheme="minorHAnsi" w:hAnsiTheme="minorHAnsi" w:cstheme="minorHAnsi"/>
        </w:rPr>
        <w:t xml:space="preserve">- </w:t>
      </w:r>
      <w:r w:rsidRPr="00D33638">
        <w:rPr>
          <w:rFonts w:asciiTheme="minorHAnsi" w:hAnsiTheme="minorHAnsi" w:cstheme="minorHAnsi"/>
          <w:u w:val="single"/>
        </w:rPr>
        <w:t>No se obstaculiza el desarrollo y la implantación de alternativas de menor impacto</w:t>
      </w:r>
      <w:r w:rsidRPr="00D33638">
        <w:rPr>
          <w:rFonts w:asciiTheme="minorHAnsi" w:hAnsiTheme="minorHAnsi" w:cstheme="minorHAnsi"/>
        </w:rPr>
        <w:t>. Ejemplo: Citar la existencia de medidas de investigación y desarrollo de tecnologías alternativas más limpias que puedan sustituir a la actual, implantar equipos que puedan funcionar tanto con la tecnología actual como con la previsible tecnología futura más limpia que se prevea desarrollar, etc.</w:t>
      </w:r>
    </w:p>
    <w:p w:rsidR="001F58CA" w:rsidRPr="00D33638" w:rsidRDefault="001F58CA" w:rsidP="001F58CA">
      <w:pPr>
        <w:pStyle w:val="Prrafodelista"/>
        <w:shd w:val="clear" w:color="auto" w:fill="FFFFFF"/>
        <w:spacing w:after="240" w:line="240" w:lineRule="auto"/>
        <w:ind w:left="75"/>
        <w:jc w:val="both"/>
        <w:rPr>
          <w:rFonts w:asciiTheme="minorHAnsi" w:hAnsiTheme="minorHAnsi" w:cstheme="minorHAnsi"/>
        </w:rPr>
      </w:pPr>
    </w:p>
    <w:p w:rsidR="001F58CA" w:rsidRPr="00D33638" w:rsidRDefault="001F58CA" w:rsidP="001F58CA">
      <w:pPr>
        <w:pStyle w:val="Prrafodelista"/>
        <w:shd w:val="clear" w:color="auto" w:fill="FFFFFF"/>
        <w:spacing w:after="240" w:line="240" w:lineRule="auto"/>
        <w:ind w:left="75"/>
        <w:jc w:val="both"/>
        <w:rPr>
          <w:rFonts w:asciiTheme="minorHAnsi" w:hAnsiTheme="minorHAnsi" w:cstheme="minorHAnsi"/>
        </w:rPr>
      </w:pPr>
      <w:r w:rsidRPr="00D33638">
        <w:rPr>
          <w:rFonts w:asciiTheme="minorHAnsi" w:hAnsiTheme="minorHAnsi" w:cstheme="minorHAnsi"/>
        </w:rPr>
        <w:t>En estas medidas, ninguna inversión cumple con todas las condiciones anteriores, puesto que, se ha escogido la alternativa más viable desde los puntos de vista técnicos, económicos y ambientales.</w:t>
      </w:r>
    </w:p>
    <w:p w:rsidR="001F58CA" w:rsidRPr="00D33638" w:rsidRDefault="001F58CA" w:rsidP="00D33638">
      <w:pPr>
        <w:shd w:val="clear" w:color="auto" w:fill="FFFFFF"/>
        <w:spacing w:after="240"/>
        <w:ind w:hanging="360"/>
        <w:rPr>
          <w:rFonts w:asciiTheme="minorHAnsi" w:eastAsia="Calibri" w:hAnsiTheme="minorHAnsi" w:cstheme="minorHAnsi"/>
          <w:sz w:val="22"/>
          <w:szCs w:val="22"/>
        </w:rPr>
      </w:pPr>
      <w:r w:rsidRPr="00D33638">
        <w:rPr>
          <w:rFonts w:asciiTheme="minorHAnsi" w:eastAsia="Calibri" w:hAnsiTheme="minorHAnsi" w:cstheme="minorHAnsi"/>
          <w:b/>
          <w:sz w:val="22"/>
          <w:szCs w:val="22"/>
        </w:rPr>
        <w:t>b.     </w:t>
      </w:r>
      <w:r w:rsidRPr="00D33638">
        <w:rPr>
          <w:rFonts w:asciiTheme="minorHAnsi" w:eastAsia="Calibri" w:hAnsiTheme="minorHAnsi" w:cstheme="minorHAnsi"/>
          <w:sz w:val="22"/>
          <w:szCs w:val="22"/>
        </w:rPr>
        <w:t>Actividades que tienen bajo impacto ambiental. Justificación clara y sencilla ya que el impacto será menor.</w:t>
      </w:r>
    </w:p>
    <w:p w:rsidR="001F58CA" w:rsidRDefault="001F58CA" w:rsidP="001F58CA">
      <w:pPr>
        <w:rPr>
          <w:rFonts w:asciiTheme="minorHAnsi" w:eastAsia="Calibri" w:hAnsiTheme="minorHAnsi" w:cstheme="minorHAnsi"/>
          <w:b/>
          <w:sz w:val="22"/>
          <w:szCs w:val="22"/>
        </w:rPr>
      </w:pPr>
      <w:r w:rsidRPr="00D33638">
        <w:rPr>
          <w:rFonts w:asciiTheme="minorHAnsi" w:eastAsia="Calibri" w:hAnsiTheme="minorHAnsi" w:cstheme="minorHAnsi"/>
          <w:b/>
          <w:sz w:val="22"/>
          <w:szCs w:val="22"/>
        </w:rPr>
        <w:lastRenderedPageBreak/>
        <w:t xml:space="preserve">3. </w:t>
      </w:r>
      <w:r w:rsidRPr="00690A97">
        <w:rPr>
          <w:rFonts w:asciiTheme="minorHAnsi" w:eastAsia="Calibri" w:hAnsiTheme="minorHAnsi" w:cstheme="minorHAnsi"/>
          <w:b/>
          <w:color w:val="00B0F0"/>
          <w:sz w:val="22"/>
          <w:szCs w:val="22"/>
        </w:rPr>
        <w:t xml:space="preserve">Fecha de cumplimentación de la autoevaluación. </w:t>
      </w:r>
    </w:p>
    <w:p w:rsidR="00D33638" w:rsidRPr="00D33638" w:rsidRDefault="00D33638" w:rsidP="001F58CA">
      <w:pPr>
        <w:rPr>
          <w:rFonts w:asciiTheme="minorHAnsi" w:eastAsia="Calibri" w:hAnsiTheme="minorHAnsi" w:cstheme="minorHAnsi"/>
          <w:b/>
          <w:sz w:val="22"/>
          <w:szCs w:val="22"/>
        </w:rPr>
      </w:pPr>
    </w:p>
    <w:p w:rsidR="001F58CA" w:rsidRDefault="001F58CA" w:rsidP="001F58CA">
      <w:pPr>
        <w:rPr>
          <w:rFonts w:asciiTheme="minorHAnsi" w:hAnsiTheme="minorHAnsi" w:cstheme="minorHAnsi"/>
          <w:b/>
          <w:sz w:val="22"/>
          <w:szCs w:val="22"/>
        </w:rPr>
      </w:pPr>
      <w:r w:rsidRPr="00D33638">
        <w:rPr>
          <w:rFonts w:asciiTheme="minorHAnsi" w:eastAsia="Calibri" w:hAnsiTheme="minorHAnsi" w:cstheme="minorHAnsi"/>
          <w:b/>
          <w:sz w:val="22"/>
          <w:szCs w:val="22"/>
        </w:rPr>
        <w:t xml:space="preserve">4. </w:t>
      </w:r>
      <w:r w:rsidRPr="00D33638">
        <w:rPr>
          <w:rFonts w:asciiTheme="minorHAnsi" w:hAnsiTheme="minorHAnsi" w:cstheme="minorHAnsi"/>
          <w:b/>
          <w:sz w:val="22"/>
          <w:szCs w:val="22"/>
        </w:rPr>
        <w:t>Componente del PRTR al que pertenece la actividad.</w:t>
      </w:r>
    </w:p>
    <w:p w:rsidR="00D33638" w:rsidRPr="00D33638" w:rsidRDefault="00D33638" w:rsidP="001F58CA">
      <w:pPr>
        <w:rPr>
          <w:rFonts w:asciiTheme="minorHAnsi" w:hAnsiTheme="minorHAnsi" w:cstheme="minorHAnsi"/>
          <w:sz w:val="22"/>
          <w:szCs w:val="22"/>
        </w:rPr>
      </w:pPr>
    </w:p>
    <w:p w:rsidR="001F58CA" w:rsidRDefault="001F58CA" w:rsidP="001F58CA">
      <w:pPr>
        <w:rPr>
          <w:rFonts w:asciiTheme="minorHAnsi" w:hAnsiTheme="minorHAnsi" w:cstheme="minorHAnsi"/>
          <w:sz w:val="22"/>
          <w:szCs w:val="22"/>
        </w:rPr>
      </w:pPr>
      <w:r w:rsidRPr="00D33638">
        <w:rPr>
          <w:rFonts w:asciiTheme="minorHAnsi" w:hAnsiTheme="minorHAnsi" w:cstheme="minorHAnsi"/>
          <w:sz w:val="22"/>
          <w:szCs w:val="22"/>
        </w:rPr>
        <w:t>En esta ayuda MRR es el Componente 3. Transformación ambiental y digital del sistema agroalimentario y pesquero.</w:t>
      </w:r>
    </w:p>
    <w:p w:rsidR="00D33638" w:rsidRPr="00D33638" w:rsidRDefault="00D33638" w:rsidP="001F58CA">
      <w:pPr>
        <w:rPr>
          <w:rFonts w:asciiTheme="minorHAnsi" w:hAnsiTheme="minorHAnsi" w:cstheme="minorHAnsi"/>
          <w:sz w:val="22"/>
          <w:szCs w:val="22"/>
        </w:rPr>
      </w:pPr>
    </w:p>
    <w:p w:rsidR="001F58CA" w:rsidRPr="00D33638" w:rsidRDefault="001F58CA" w:rsidP="001F58CA">
      <w:pPr>
        <w:autoSpaceDE w:val="0"/>
        <w:autoSpaceDN w:val="0"/>
        <w:adjustRightInd w:val="0"/>
        <w:rPr>
          <w:rFonts w:asciiTheme="minorHAnsi" w:hAnsiTheme="minorHAnsi" w:cstheme="minorHAnsi"/>
          <w:sz w:val="22"/>
          <w:szCs w:val="22"/>
        </w:rPr>
      </w:pPr>
      <w:r w:rsidRPr="00D33638">
        <w:rPr>
          <w:rFonts w:asciiTheme="minorHAnsi" w:hAnsiTheme="minorHAnsi" w:cstheme="minorHAnsi"/>
          <w:b/>
          <w:sz w:val="22"/>
          <w:szCs w:val="22"/>
        </w:rPr>
        <w:t xml:space="preserve">5.  Medida (reforma o inversión) del Componente PRTR a la que pertenece la actividad, indicando, en su caso, la </w:t>
      </w:r>
      <w:proofErr w:type="spellStart"/>
      <w:r w:rsidRPr="00D33638">
        <w:rPr>
          <w:rFonts w:asciiTheme="minorHAnsi" w:hAnsiTheme="minorHAnsi" w:cstheme="minorHAnsi"/>
          <w:b/>
          <w:sz w:val="22"/>
          <w:szCs w:val="22"/>
        </w:rPr>
        <w:t>submedida</w:t>
      </w:r>
      <w:proofErr w:type="spellEnd"/>
      <w:r w:rsidRPr="00D33638">
        <w:rPr>
          <w:rFonts w:asciiTheme="minorHAnsi" w:hAnsiTheme="minorHAnsi" w:cstheme="minorHAnsi"/>
          <w:b/>
          <w:sz w:val="22"/>
          <w:szCs w:val="22"/>
        </w:rPr>
        <w:t xml:space="preserve">. </w:t>
      </w:r>
    </w:p>
    <w:p w:rsidR="001F58CA" w:rsidRPr="00D33638" w:rsidRDefault="001F58CA" w:rsidP="001F58CA">
      <w:pPr>
        <w:autoSpaceDE w:val="0"/>
        <w:autoSpaceDN w:val="0"/>
        <w:adjustRightInd w:val="0"/>
        <w:rPr>
          <w:rFonts w:asciiTheme="minorHAnsi" w:hAnsiTheme="minorHAnsi" w:cstheme="minorHAnsi"/>
          <w:sz w:val="22"/>
          <w:szCs w:val="22"/>
        </w:rPr>
      </w:pPr>
    </w:p>
    <w:p w:rsidR="001F58CA" w:rsidRPr="00D33638" w:rsidRDefault="001F58CA" w:rsidP="001F58CA">
      <w:pPr>
        <w:autoSpaceDE w:val="0"/>
        <w:autoSpaceDN w:val="0"/>
        <w:adjustRightInd w:val="0"/>
        <w:rPr>
          <w:rFonts w:asciiTheme="minorHAnsi" w:hAnsiTheme="minorHAnsi" w:cstheme="minorHAnsi"/>
          <w:sz w:val="22"/>
          <w:szCs w:val="22"/>
        </w:rPr>
      </w:pPr>
      <w:r w:rsidRPr="00D33638">
        <w:rPr>
          <w:rFonts w:asciiTheme="minorHAnsi" w:hAnsiTheme="minorHAnsi" w:cstheme="minorHAnsi"/>
          <w:sz w:val="22"/>
          <w:szCs w:val="22"/>
        </w:rPr>
        <w:t xml:space="preserve">Medida o </w:t>
      </w:r>
      <w:proofErr w:type="spellStart"/>
      <w:r w:rsidRPr="00D33638">
        <w:rPr>
          <w:rFonts w:asciiTheme="minorHAnsi" w:hAnsiTheme="minorHAnsi" w:cstheme="minorHAnsi"/>
          <w:sz w:val="22"/>
          <w:szCs w:val="22"/>
        </w:rPr>
        <w:t>submedida</w:t>
      </w:r>
      <w:proofErr w:type="spellEnd"/>
      <w:r w:rsidRPr="00D33638">
        <w:rPr>
          <w:rFonts w:asciiTheme="minorHAnsi" w:hAnsiTheme="minorHAnsi" w:cstheme="minorHAnsi"/>
          <w:sz w:val="22"/>
          <w:szCs w:val="22"/>
        </w:rPr>
        <w:t xml:space="preserve"> C</w:t>
      </w:r>
      <w:proofErr w:type="gramStart"/>
      <w:r w:rsidRPr="00D33638">
        <w:rPr>
          <w:rFonts w:asciiTheme="minorHAnsi" w:hAnsiTheme="minorHAnsi" w:cstheme="minorHAnsi"/>
          <w:sz w:val="22"/>
          <w:szCs w:val="22"/>
        </w:rPr>
        <w:t>3.I</w:t>
      </w:r>
      <w:proofErr w:type="gramEnd"/>
      <w:r w:rsidRPr="00D33638">
        <w:rPr>
          <w:rFonts w:asciiTheme="minorHAnsi" w:hAnsiTheme="minorHAnsi" w:cstheme="minorHAnsi"/>
          <w:sz w:val="22"/>
          <w:szCs w:val="22"/>
        </w:rPr>
        <w:t>4 Plan de Impulso de la sostenibilidad y competitividad de la agricultura y la ganadería, (III). Inversiones en agricultura de precisión, eficiencia energética y economía circular en el sector agrícola y ganadero.</w:t>
      </w:r>
    </w:p>
    <w:p w:rsidR="001F58CA" w:rsidRPr="00D33638" w:rsidRDefault="001F58CA" w:rsidP="001F58CA">
      <w:pPr>
        <w:autoSpaceDE w:val="0"/>
        <w:autoSpaceDN w:val="0"/>
        <w:adjustRightInd w:val="0"/>
        <w:rPr>
          <w:rFonts w:asciiTheme="minorHAnsi" w:hAnsiTheme="minorHAnsi" w:cstheme="minorHAnsi"/>
          <w:sz w:val="22"/>
          <w:szCs w:val="22"/>
        </w:rPr>
      </w:pPr>
    </w:p>
    <w:p w:rsidR="001F58CA" w:rsidRPr="00D33638" w:rsidRDefault="001F58CA" w:rsidP="001F58CA">
      <w:pPr>
        <w:autoSpaceDE w:val="0"/>
        <w:autoSpaceDN w:val="0"/>
        <w:adjustRightInd w:val="0"/>
        <w:rPr>
          <w:rFonts w:asciiTheme="minorHAnsi" w:hAnsiTheme="minorHAnsi" w:cstheme="minorHAnsi"/>
          <w:sz w:val="22"/>
          <w:szCs w:val="22"/>
        </w:rPr>
      </w:pPr>
      <w:r w:rsidRPr="00D33638">
        <w:rPr>
          <w:rFonts w:asciiTheme="minorHAnsi" w:hAnsiTheme="minorHAnsi" w:cstheme="minorHAnsi"/>
          <w:b/>
          <w:sz w:val="22"/>
          <w:szCs w:val="22"/>
        </w:rPr>
        <w:t xml:space="preserve">6. Etiquetado climático y medioambiental asignado a la medida (reforma o inversión), o en su caso, a la </w:t>
      </w:r>
      <w:proofErr w:type="spellStart"/>
      <w:r w:rsidRPr="00D33638">
        <w:rPr>
          <w:rFonts w:asciiTheme="minorHAnsi" w:hAnsiTheme="minorHAnsi" w:cstheme="minorHAnsi"/>
          <w:b/>
          <w:sz w:val="22"/>
          <w:szCs w:val="22"/>
        </w:rPr>
        <w:t>submedida</w:t>
      </w:r>
      <w:proofErr w:type="spellEnd"/>
      <w:r w:rsidRPr="00D33638">
        <w:rPr>
          <w:rFonts w:asciiTheme="minorHAnsi" w:hAnsiTheme="minorHAnsi" w:cstheme="minorHAnsi"/>
          <w:b/>
          <w:sz w:val="22"/>
          <w:szCs w:val="22"/>
        </w:rPr>
        <w:t xml:space="preserve"> del PRTR. </w:t>
      </w:r>
    </w:p>
    <w:p w:rsidR="001F58CA" w:rsidRPr="00D33638" w:rsidRDefault="001F58CA" w:rsidP="001F58CA">
      <w:pPr>
        <w:autoSpaceDE w:val="0"/>
        <w:autoSpaceDN w:val="0"/>
        <w:adjustRightInd w:val="0"/>
        <w:rPr>
          <w:rFonts w:asciiTheme="minorHAnsi" w:hAnsiTheme="minorHAnsi" w:cstheme="minorHAnsi"/>
          <w:sz w:val="22"/>
          <w:szCs w:val="22"/>
        </w:rPr>
      </w:pPr>
    </w:p>
    <w:p w:rsidR="001F58CA" w:rsidRPr="00D33638" w:rsidRDefault="001F58CA" w:rsidP="001F58CA">
      <w:pPr>
        <w:autoSpaceDE w:val="0"/>
        <w:autoSpaceDN w:val="0"/>
        <w:adjustRightInd w:val="0"/>
        <w:rPr>
          <w:rFonts w:asciiTheme="minorHAnsi" w:hAnsiTheme="minorHAnsi" w:cstheme="minorHAnsi"/>
          <w:sz w:val="22"/>
          <w:szCs w:val="22"/>
        </w:rPr>
      </w:pPr>
      <w:r w:rsidRPr="00D33638">
        <w:rPr>
          <w:rFonts w:asciiTheme="minorHAnsi" w:hAnsiTheme="minorHAnsi" w:cstheme="minorHAnsi"/>
          <w:sz w:val="22"/>
          <w:szCs w:val="22"/>
        </w:rPr>
        <w:t>Para la medida C3.14., la información a completar es la siguiente,</w:t>
      </w:r>
    </w:p>
    <w:p w:rsidR="001F58CA" w:rsidRPr="00D33638" w:rsidRDefault="001F58CA" w:rsidP="001F58CA">
      <w:pPr>
        <w:autoSpaceDE w:val="0"/>
        <w:autoSpaceDN w:val="0"/>
        <w:adjustRightInd w:val="0"/>
        <w:rPr>
          <w:rFonts w:asciiTheme="minorHAnsi" w:hAnsiTheme="minorHAnsi" w:cstheme="minorHAnsi"/>
          <w:sz w:val="22"/>
          <w:szCs w:val="22"/>
        </w:rPr>
      </w:pPr>
      <w:r w:rsidRPr="00D33638">
        <w:rPr>
          <w:rFonts w:asciiTheme="minorHAnsi" w:hAnsiTheme="minorHAnsi" w:cstheme="minorHAnsi"/>
          <w:sz w:val="22"/>
          <w:szCs w:val="22"/>
        </w:rPr>
        <w:t>. Etiqueta 047</w:t>
      </w:r>
    </w:p>
    <w:p w:rsidR="001F58CA" w:rsidRPr="00D33638" w:rsidRDefault="001F58CA" w:rsidP="001F58CA">
      <w:pPr>
        <w:autoSpaceDE w:val="0"/>
        <w:autoSpaceDN w:val="0"/>
        <w:adjustRightInd w:val="0"/>
        <w:ind w:firstLine="708"/>
        <w:rPr>
          <w:rFonts w:asciiTheme="minorHAnsi" w:hAnsiTheme="minorHAnsi" w:cstheme="minorHAnsi"/>
          <w:sz w:val="22"/>
          <w:szCs w:val="22"/>
        </w:rPr>
      </w:pPr>
      <w:proofErr w:type="spellStart"/>
      <w:r w:rsidRPr="00D33638">
        <w:rPr>
          <w:rFonts w:asciiTheme="minorHAnsi" w:hAnsiTheme="minorHAnsi" w:cstheme="minorHAnsi"/>
          <w:sz w:val="22"/>
          <w:szCs w:val="22"/>
        </w:rPr>
        <w:t>Coef.clima</w:t>
      </w:r>
      <w:proofErr w:type="spellEnd"/>
      <w:r w:rsidRPr="00D33638">
        <w:rPr>
          <w:rFonts w:asciiTheme="minorHAnsi" w:hAnsiTheme="minorHAnsi" w:cstheme="minorHAnsi"/>
          <w:sz w:val="22"/>
          <w:szCs w:val="22"/>
        </w:rPr>
        <w:t xml:space="preserve"> 40 %</w:t>
      </w:r>
    </w:p>
    <w:p w:rsidR="001F58CA" w:rsidRPr="00D33638" w:rsidRDefault="001F58CA" w:rsidP="001F58CA">
      <w:pPr>
        <w:autoSpaceDE w:val="0"/>
        <w:autoSpaceDN w:val="0"/>
        <w:adjustRightInd w:val="0"/>
        <w:ind w:firstLine="708"/>
        <w:rPr>
          <w:rFonts w:asciiTheme="minorHAnsi" w:hAnsiTheme="minorHAnsi" w:cstheme="minorHAnsi"/>
          <w:sz w:val="22"/>
          <w:szCs w:val="22"/>
        </w:rPr>
      </w:pPr>
      <w:proofErr w:type="spellStart"/>
      <w:r w:rsidRPr="00D33638">
        <w:rPr>
          <w:rFonts w:asciiTheme="minorHAnsi" w:hAnsiTheme="minorHAnsi" w:cstheme="minorHAnsi"/>
          <w:sz w:val="22"/>
          <w:szCs w:val="22"/>
        </w:rPr>
        <w:t>Coef.medioambiente</w:t>
      </w:r>
      <w:proofErr w:type="spellEnd"/>
      <w:r w:rsidRPr="00D33638">
        <w:rPr>
          <w:rFonts w:asciiTheme="minorHAnsi" w:hAnsiTheme="minorHAnsi" w:cstheme="minorHAnsi"/>
          <w:sz w:val="22"/>
          <w:szCs w:val="22"/>
        </w:rPr>
        <w:t xml:space="preserve"> 40 %.</w:t>
      </w:r>
    </w:p>
    <w:p w:rsidR="001F58CA" w:rsidRPr="00D33638" w:rsidRDefault="001F58CA" w:rsidP="001F58CA">
      <w:pPr>
        <w:autoSpaceDE w:val="0"/>
        <w:autoSpaceDN w:val="0"/>
        <w:adjustRightInd w:val="0"/>
        <w:rPr>
          <w:rFonts w:asciiTheme="minorHAnsi" w:hAnsiTheme="minorHAnsi" w:cstheme="minorHAnsi"/>
          <w:sz w:val="22"/>
          <w:szCs w:val="22"/>
        </w:rPr>
      </w:pPr>
    </w:p>
    <w:p w:rsidR="001F58CA" w:rsidRPr="00D33638" w:rsidRDefault="001F58CA" w:rsidP="001F58CA">
      <w:pPr>
        <w:autoSpaceDE w:val="0"/>
        <w:autoSpaceDN w:val="0"/>
        <w:adjustRightInd w:val="0"/>
        <w:rPr>
          <w:rFonts w:asciiTheme="minorHAnsi" w:hAnsiTheme="minorHAnsi" w:cstheme="minorHAnsi"/>
          <w:sz w:val="22"/>
          <w:szCs w:val="22"/>
        </w:rPr>
      </w:pPr>
      <w:r w:rsidRPr="00D33638">
        <w:rPr>
          <w:rFonts w:asciiTheme="minorHAnsi" w:hAnsiTheme="minorHAnsi" w:cstheme="minorHAnsi"/>
          <w:b/>
          <w:sz w:val="22"/>
          <w:szCs w:val="22"/>
        </w:rPr>
        <w:t>7. Justifique por qué la actividad se corresponde con la etiqueta seleccionada.</w:t>
      </w:r>
      <w:r w:rsidRPr="00D33638">
        <w:rPr>
          <w:rFonts w:asciiTheme="minorHAnsi" w:hAnsiTheme="minorHAnsi" w:cstheme="minorHAnsi"/>
          <w:sz w:val="22"/>
          <w:szCs w:val="22"/>
        </w:rPr>
        <w:t xml:space="preserve"> </w:t>
      </w:r>
    </w:p>
    <w:p w:rsidR="001F58CA" w:rsidRPr="00D33638" w:rsidRDefault="001F58CA" w:rsidP="001F58CA">
      <w:pPr>
        <w:autoSpaceDE w:val="0"/>
        <w:autoSpaceDN w:val="0"/>
        <w:adjustRightInd w:val="0"/>
        <w:rPr>
          <w:rFonts w:asciiTheme="minorHAnsi" w:hAnsiTheme="minorHAnsi" w:cstheme="minorHAnsi"/>
          <w:sz w:val="22"/>
          <w:szCs w:val="22"/>
        </w:rPr>
      </w:pPr>
    </w:p>
    <w:p w:rsidR="001F58CA" w:rsidRPr="00D33638" w:rsidRDefault="001F58CA" w:rsidP="001F58CA">
      <w:pPr>
        <w:autoSpaceDE w:val="0"/>
        <w:autoSpaceDN w:val="0"/>
        <w:adjustRightInd w:val="0"/>
        <w:rPr>
          <w:rFonts w:asciiTheme="minorHAnsi" w:hAnsiTheme="minorHAnsi" w:cstheme="minorHAnsi"/>
          <w:sz w:val="22"/>
          <w:szCs w:val="22"/>
        </w:rPr>
      </w:pPr>
      <w:r w:rsidRPr="00D33638">
        <w:rPr>
          <w:rFonts w:asciiTheme="minorHAnsi" w:hAnsiTheme="minorHAnsi" w:cstheme="minorHAnsi"/>
          <w:sz w:val="22"/>
          <w:szCs w:val="22"/>
        </w:rPr>
        <w:t>Las medidas que se concretaron en el Plan de Recuperación Transformación y Resiliencia, aprobado por el Consejo con fecha 13 de julio de 2021, que fue enviado a la Comisión Europea el 30 de abril de 2021 previa aprobación por el Consejo de Ministros el 27 de abril de 2021 (BOE de 30 de abril de 2021), incluyen las actuaciones que se formalizan jurídicamente a través del Real Decreto 948/2021, de 2 de noviembre, el cual, establece las bases reguladoras para la concesión de ayudas estatales destinadas a la ejecución de proyectos de inversión dentro del Plan de impulso de la sostenibilidad y competitividad de la agricultura y la ganadería (III) en el marco del Plan de Recuperación, Transformación y Resiliencia.</w:t>
      </w:r>
    </w:p>
    <w:p w:rsidR="001F58CA" w:rsidRPr="00D33638" w:rsidRDefault="001F58CA" w:rsidP="001F58CA">
      <w:pPr>
        <w:autoSpaceDE w:val="0"/>
        <w:autoSpaceDN w:val="0"/>
        <w:adjustRightInd w:val="0"/>
        <w:rPr>
          <w:rFonts w:asciiTheme="minorHAnsi" w:hAnsiTheme="minorHAnsi" w:cstheme="minorHAnsi"/>
          <w:sz w:val="22"/>
          <w:szCs w:val="22"/>
        </w:rPr>
      </w:pPr>
    </w:p>
    <w:p w:rsidR="001F58CA" w:rsidRPr="00D33638" w:rsidRDefault="001F58CA" w:rsidP="001F58CA">
      <w:pPr>
        <w:autoSpaceDE w:val="0"/>
        <w:autoSpaceDN w:val="0"/>
        <w:adjustRightInd w:val="0"/>
        <w:rPr>
          <w:rFonts w:asciiTheme="minorHAnsi" w:eastAsia="Calibri" w:hAnsiTheme="minorHAnsi" w:cstheme="minorHAnsi"/>
          <w:b/>
          <w:sz w:val="22"/>
          <w:szCs w:val="22"/>
        </w:rPr>
      </w:pPr>
    </w:p>
    <w:p w:rsidR="001F58CA" w:rsidRPr="00D33638" w:rsidRDefault="001F58CA" w:rsidP="001F58CA">
      <w:pPr>
        <w:autoSpaceDE w:val="0"/>
        <w:autoSpaceDN w:val="0"/>
        <w:adjustRightInd w:val="0"/>
        <w:rPr>
          <w:rFonts w:asciiTheme="minorHAnsi" w:eastAsia="Calibri" w:hAnsiTheme="minorHAnsi" w:cstheme="minorHAnsi"/>
          <w:b/>
          <w:sz w:val="22"/>
          <w:szCs w:val="22"/>
        </w:rPr>
      </w:pPr>
      <w:r w:rsidRPr="00D33638">
        <w:rPr>
          <w:rFonts w:asciiTheme="minorHAnsi" w:eastAsia="Calibri" w:hAnsiTheme="minorHAnsi" w:cstheme="minorHAnsi"/>
          <w:b/>
          <w:sz w:val="22"/>
          <w:szCs w:val="22"/>
          <w:highlight w:val="lightGray"/>
        </w:rPr>
        <w:t>2.- Lista de verificación según el principio de «no causar un perjuicio significativo, principio DNSH», según la Guía Técnica de la Comisión Europea.</w:t>
      </w:r>
    </w:p>
    <w:p w:rsidR="001F58CA" w:rsidRPr="00D33638" w:rsidRDefault="001F58CA" w:rsidP="001F58CA">
      <w:pPr>
        <w:autoSpaceDE w:val="0"/>
        <w:autoSpaceDN w:val="0"/>
        <w:adjustRightInd w:val="0"/>
        <w:rPr>
          <w:rFonts w:asciiTheme="minorHAnsi" w:eastAsia="Calibri" w:hAnsiTheme="minorHAnsi" w:cstheme="minorHAnsi"/>
          <w:b/>
          <w:sz w:val="22"/>
          <w:szCs w:val="22"/>
        </w:rPr>
      </w:pPr>
    </w:p>
    <w:p w:rsidR="001F58CA" w:rsidRPr="00D33638" w:rsidRDefault="001F58CA" w:rsidP="001F58CA">
      <w:pPr>
        <w:autoSpaceDE w:val="0"/>
        <w:autoSpaceDN w:val="0"/>
        <w:adjustRightInd w:val="0"/>
        <w:rPr>
          <w:rFonts w:asciiTheme="minorHAnsi" w:eastAsia="Calibri" w:hAnsiTheme="minorHAnsi" w:cstheme="minorHAnsi"/>
          <w:sz w:val="22"/>
          <w:szCs w:val="22"/>
        </w:rPr>
      </w:pPr>
      <w:r w:rsidRPr="00D33638">
        <w:rPr>
          <w:rFonts w:asciiTheme="minorHAnsi" w:eastAsia="Calibri" w:hAnsiTheme="minorHAnsi" w:cstheme="minorHAnsi"/>
          <w:sz w:val="22"/>
          <w:szCs w:val="22"/>
        </w:rPr>
        <w:t xml:space="preserve">Como primer paso, se debe completar la lista de verificación para identificar cuáles de los seis objetivos medioambientales requieren una evaluación según el principio DNSH de la medida en cuestión. </w:t>
      </w:r>
    </w:p>
    <w:p w:rsidR="001F58CA" w:rsidRPr="00D33638" w:rsidRDefault="001F58CA" w:rsidP="001F58CA">
      <w:pPr>
        <w:autoSpaceDE w:val="0"/>
        <w:autoSpaceDN w:val="0"/>
        <w:adjustRightInd w:val="0"/>
        <w:rPr>
          <w:rFonts w:asciiTheme="minorHAnsi" w:eastAsia="Calibri" w:hAnsiTheme="minorHAnsi" w:cstheme="minorHAnsi"/>
          <w:sz w:val="22"/>
          <w:szCs w:val="22"/>
        </w:rPr>
      </w:pPr>
    </w:p>
    <w:p w:rsidR="001F58CA" w:rsidRPr="00D33638" w:rsidRDefault="001F58CA" w:rsidP="000C11C4">
      <w:pPr>
        <w:autoSpaceDE w:val="0"/>
        <w:autoSpaceDN w:val="0"/>
        <w:adjustRightInd w:val="0"/>
        <w:rPr>
          <w:rFonts w:asciiTheme="minorHAnsi" w:hAnsiTheme="minorHAnsi" w:cstheme="minorHAnsi"/>
          <w:sz w:val="22"/>
          <w:szCs w:val="22"/>
        </w:rPr>
      </w:pPr>
      <w:r w:rsidRPr="00D33638">
        <w:rPr>
          <w:rFonts w:asciiTheme="minorHAnsi" w:eastAsia="Calibri" w:hAnsiTheme="minorHAnsi" w:cstheme="minorHAnsi"/>
          <w:sz w:val="22"/>
          <w:szCs w:val="22"/>
        </w:rPr>
        <w:t>Cuando la respuesta sea «No», se debe proporcionar una breve justificación (en la columna derecha) sobre el motivo por el que el objetivo medioambiental no requiere una evaluación según el principio DNSH de la medida</w:t>
      </w:r>
      <w:r w:rsidR="000C11C4">
        <w:rPr>
          <w:rFonts w:asciiTheme="minorHAnsi" w:eastAsia="Calibri" w:hAnsiTheme="minorHAnsi" w:cstheme="minorHAnsi"/>
          <w:sz w:val="22"/>
          <w:szCs w:val="22"/>
        </w:rPr>
        <w:t>.</w:t>
      </w:r>
    </w:p>
    <w:p w:rsidR="001F58CA" w:rsidRPr="00D33638" w:rsidRDefault="001F58CA" w:rsidP="001F58CA">
      <w:pPr>
        <w:autoSpaceDE w:val="0"/>
        <w:autoSpaceDN w:val="0"/>
        <w:adjustRightInd w:val="0"/>
        <w:rPr>
          <w:rFonts w:asciiTheme="minorHAnsi" w:hAnsiTheme="minorHAnsi" w:cstheme="minorHAnsi"/>
          <w:sz w:val="22"/>
          <w:szCs w:val="22"/>
        </w:rPr>
      </w:pPr>
    </w:p>
    <w:p w:rsidR="001F58CA" w:rsidRPr="00D33638" w:rsidRDefault="001F58CA" w:rsidP="001F58CA">
      <w:pPr>
        <w:rPr>
          <w:rFonts w:asciiTheme="minorHAnsi" w:hAnsiTheme="minorHAnsi" w:cstheme="minorHAnsi"/>
          <w:sz w:val="22"/>
          <w:szCs w:val="22"/>
        </w:rPr>
      </w:pPr>
      <w:r w:rsidRPr="00D33638">
        <w:rPr>
          <w:rFonts w:asciiTheme="minorHAnsi" w:hAnsiTheme="minorHAnsi" w:cstheme="minorHAnsi"/>
          <w:sz w:val="22"/>
          <w:szCs w:val="22"/>
        </w:rPr>
        <w:t>Para aquellos objetivos que la respuesta sea «Sí», se debe continuar con el apartado Evaluación sustantiva según el principio DNSH, para los objetivos medioambientales que lo requieran.</w:t>
      </w:r>
    </w:p>
    <w:p w:rsidR="001F58CA" w:rsidRPr="00D33638" w:rsidRDefault="001F58CA" w:rsidP="001F58CA">
      <w:pPr>
        <w:autoSpaceDE w:val="0"/>
        <w:autoSpaceDN w:val="0"/>
        <w:adjustRightInd w:val="0"/>
        <w:rPr>
          <w:rFonts w:asciiTheme="minorHAnsi" w:hAnsiTheme="minorHAnsi" w:cstheme="minorHAnsi"/>
          <w:sz w:val="22"/>
          <w:szCs w:val="22"/>
        </w:rPr>
      </w:pPr>
    </w:p>
    <w:p w:rsidR="001F58CA" w:rsidRPr="00D33638" w:rsidRDefault="001F58CA" w:rsidP="001F58CA">
      <w:pPr>
        <w:autoSpaceDE w:val="0"/>
        <w:autoSpaceDN w:val="0"/>
        <w:adjustRightInd w:val="0"/>
        <w:rPr>
          <w:rFonts w:asciiTheme="minorHAnsi" w:hAnsiTheme="minorHAnsi" w:cstheme="minorHAnsi"/>
          <w:b/>
          <w:sz w:val="22"/>
          <w:szCs w:val="22"/>
        </w:rPr>
      </w:pPr>
      <w:r w:rsidRPr="00D33638">
        <w:rPr>
          <w:rFonts w:asciiTheme="minorHAnsi" w:hAnsiTheme="minorHAnsi" w:cstheme="minorHAnsi"/>
          <w:b/>
          <w:sz w:val="22"/>
          <w:szCs w:val="22"/>
          <w:highlight w:val="lightGray"/>
        </w:rPr>
        <w:t>3.- Evaluación sustantiva según el principio DNSH, para los objetivos medioambientales que lo requieran.</w:t>
      </w:r>
    </w:p>
    <w:p w:rsidR="001F58CA" w:rsidRPr="00D33638" w:rsidRDefault="001F58CA" w:rsidP="001F58CA">
      <w:pPr>
        <w:autoSpaceDE w:val="0"/>
        <w:autoSpaceDN w:val="0"/>
        <w:adjustRightInd w:val="0"/>
        <w:rPr>
          <w:rFonts w:asciiTheme="minorHAnsi" w:hAnsiTheme="minorHAnsi" w:cstheme="minorHAnsi"/>
          <w:b/>
          <w:sz w:val="22"/>
          <w:szCs w:val="22"/>
        </w:rPr>
      </w:pPr>
    </w:p>
    <w:p w:rsidR="000C11C4" w:rsidRDefault="000C11C4" w:rsidP="001F58CA">
      <w:pPr>
        <w:autoSpaceDE w:val="0"/>
        <w:autoSpaceDN w:val="0"/>
        <w:adjustRightInd w:val="0"/>
        <w:rPr>
          <w:rFonts w:asciiTheme="minorHAnsi" w:hAnsiTheme="minorHAnsi" w:cstheme="minorHAnsi"/>
          <w:sz w:val="22"/>
          <w:szCs w:val="22"/>
        </w:rPr>
      </w:pPr>
    </w:p>
    <w:p w:rsidR="000C11C4" w:rsidRPr="000C11C4" w:rsidRDefault="000C11C4" w:rsidP="000C11C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Para los objetivos que se hayan marcado </w:t>
      </w:r>
      <w:r w:rsidRPr="00D33638">
        <w:rPr>
          <w:rFonts w:asciiTheme="minorHAnsi" w:hAnsiTheme="minorHAnsi" w:cstheme="minorHAnsi"/>
          <w:sz w:val="22"/>
          <w:szCs w:val="22"/>
        </w:rPr>
        <w:t>«Sí»,</w:t>
      </w:r>
      <w:r>
        <w:rPr>
          <w:rFonts w:asciiTheme="minorHAnsi" w:hAnsiTheme="minorHAnsi" w:cstheme="minorHAnsi"/>
          <w:sz w:val="22"/>
          <w:szCs w:val="22"/>
        </w:rPr>
        <w:t xml:space="preserve"> se deben analizar </w:t>
      </w:r>
      <w:r w:rsidRPr="00D33638">
        <w:rPr>
          <w:rFonts w:asciiTheme="minorHAnsi" w:eastAsia="Calibri" w:hAnsiTheme="minorHAnsi" w:cstheme="minorHAnsi"/>
          <w:sz w:val="22"/>
          <w:szCs w:val="22"/>
        </w:rPr>
        <w:t xml:space="preserve">sobre la base de uno de los siguientes casos: </w:t>
      </w:r>
    </w:p>
    <w:p w:rsidR="000C11C4" w:rsidRPr="00D33638" w:rsidRDefault="000C11C4" w:rsidP="000C11C4">
      <w:pPr>
        <w:autoSpaceDE w:val="0"/>
        <w:autoSpaceDN w:val="0"/>
        <w:adjustRightInd w:val="0"/>
        <w:ind w:left="708"/>
        <w:rPr>
          <w:rFonts w:asciiTheme="minorHAnsi" w:eastAsia="Calibri" w:hAnsiTheme="minorHAnsi" w:cstheme="minorHAnsi"/>
          <w:sz w:val="22"/>
          <w:szCs w:val="22"/>
        </w:rPr>
      </w:pPr>
      <w:r w:rsidRPr="00D33638">
        <w:rPr>
          <w:rFonts w:asciiTheme="minorHAnsi" w:eastAsia="Calibri" w:hAnsiTheme="minorHAnsi" w:cstheme="minorHAnsi"/>
          <w:sz w:val="22"/>
          <w:szCs w:val="22"/>
        </w:rPr>
        <w:t xml:space="preserve">a. La medida tiene un impacto previsible nulo o insignificante sobre el objetivo medioambiental relacionado con los efectos directos e indirectos primarios de la medida a lo largo de su ciclo de vida, dada su naturaleza y, en consecuencia, se considera que cumple el principio DNSH por lo que respecta al objetivo en cuestión; </w:t>
      </w:r>
    </w:p>
    <w:p w:rsidR="000C11C4" w:rsidRPr="00D33638" w:rsidRDefault="000C11C4" w:rsidP="000C11C4">
      <w:pPr>
        <w:autoSpaceDE w:val="0"/>
        <w:autoSpaceDN w:val="0"/>
        <w:adjustRightInd w:val="0"/>
        <w:ind w:left="708"/>
        <w:rPr>
          <w:rFonts w:asciiTheme="minorHAnsi" w:eastAsia="Calibri" w:hAnsiTheme="minorHAnsi" w:cstheme="minorHAnsi"/>
          <w:sz w:val="22"/>
          <w:szCs w:val="22"/>
        </w:rPr>
      </w:pPr>
      <w:r w:rsidRPr="00D33638">
        <w:rPr>
          <w:rFonts w:asciiTheme="minorHAnsi" w:eastAsia="Calibri" w:hAnsiTheme="minorHAnsi" w:cstheme="minorHAnsi"/>
          <w:sz w:val="22"/>
          <w:szCs w:val="22"/>
        </w:rPr>
        <w:t>b. El seguimiento de la medida indica su apoyo a un objetivo de cambio climático o a un objetivo medioambiental obtiene un coeficiente del 100 %, y, en consecuencia, se considera que cumple con el principio DNSH por lo que respecta al objetivo en cuestión; - En estas medidas el coeficiente asciende al 40%-.</w:t>
      </w:r>
    </w:p>
    <w:p w:rsidR="000C11C4" w:rsidRPr="00D33638" w:rsidRDefault="000C11C4" w:rsidP="000C11C4">
      <w:pPr>
        <w:autoSpaceDE w:val="0"/>
        <w:autoSpaceDN w:val="0"/>
        <w:adjustRightInd w:val="0"/>
        <w:ind w:left="708"/>
        <w:rPr>
          <w:rFonts w:asciiTheme="minorHAnsi" w:hAnsiTheme="minorHAnsi" w:cstheme="minorHAnsi"/>
          <w:sz w:val="22"/>
          <w:szCs w:val="22"/>
        </w:rPr>
      </w:pPr>
      <w:r w:rsidRPr="00D33638">
        <w:rPr>
          <w:rFonts w:asciiTheme="minorHAnsi" w:eastAsia="Calibri" w:hAnsiTheme="minorHAnsi" w:cstheme="minorHAnsi"/>
          <w:sz w:val="22"/>
          <w:szCs w:val="22"/>
        </w:rPr>
        <w:t>c. La medida «contribuye sustancialmente» a un objetivo</w:t>
      </w:r>
      <w:r w:rsidRPr="00D33638">
        <w:rPr>
          <w:rFonts w:asciiTheme="minorHAnsi" w:hAnsiTheme="minorHAnsi" w:cstheme="minorHAnsi"/>
          <w:sz w:val="22"/>
          <w:szCs w:val="22"/>
        </w:rPr>
        <w:t xml:space="preserve"> medioambiental, de conformidad con el Reglamento (UE) 220/852, de 18 de junio de 2020 y, en consecuencia, se considera que cumple con el principio DNSH por lo que respecta al objetivo en cuestión.</w:t>
      </w:r>
    </w:p>
    <w:p w:rsidR="000C11C4" w:rsidRDefault="000C11C4" w:rsidP="001F58CA">
      <w:pPr>
        <w:autoSpaceDE w:val="0"/>
        <w:autoSpaceDN w:val="0"/>
        <w:adjustRightInd w:val="0"/>
        <w:rPr>
          <w:rFonts w:asciiTheme="minorHAnsi" w:hAnsiTheme="minorHAnsi" w:cstheme="minorHAnsi"/>
          <w:sz w:val="22"/>
          <w:szCs w:val="22"/>
        </w:rPr>
      </w:pPr>
    </w:p>
    <w:p w:rsidR="001F58CA" w:rsidRDefault="00690A97" w:rsidP="001F58CA">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A continuación, se detalla</w:t>
      </w:r>
      <w:r w:rsidR="001F58CA" w:rsidRPr="00D33638">
        <w:rPr>
          <w:rFonts w:asciiTheme="minorHAnsi" w:hAnsiTheme="minorHAnsi" w:cstheme="minorHAnsi"/>
          <w:sz w:val="22"/>
          <w:szCs w:val="22"/>
        </w:rPr>
        <w:t xml:space="preserve"> </w:t>
      </w:r>
      <w:r>
        <w:rPr>
          <w:rFonts w:asciiTheme="minorHAnsi" w:hAnsiTheme="minorHAnsi" w:cstheme="minorHAnsi"/>
          <w:sz w:val="22"/>
          <w:szCs w:val="22"/>
        </w:rPr>
        <w:t>la actuación</w:t>
      </w:r>
      <w:r w:rsidR="001F58CA" w:rsidRPr="00D33638">
        <w:rPr>
          <w:rFonts w:asciiTheme="minorHAnsi" w:hAnsiTheme="minorHAnsi" w:cstheme="minorHAnsi"/>
          <w:sz w:val="22"/>
          <w:szCs w:val="22"/>
        </w:rPr>
        <w:t xml:space="preserve">, </w:t>
      </w:r>
      <w:r w:rsidR="00833FD3">
        <w:rPr>
          <w:rFonts w:asciiTheme="minorHAnsi" w:hAnsiTheme="minorHAnsi" w:cstheme="minorHAnsi"/>
          <w:sz w:val="22"/>
          <w:szCs w:val="22"/>
        </w:rPr>
        <w:t xml:space="preserve">que </w:t>
      </w:r>
      <w:r>
        <w:rPr>
          <w:rFonts w:asciiTheme="minorHAnsi" w:hAnsiTheme="minorHAnsi" w:cstheme="minorHAnsi"/>
          <w:sz w:val="22"/>
          <w:szCs w:val="22"/>
        </w:rPr>
        <w:t>se puede</w:t>
      </w:r>
      <w:r w:rsidR="00833FD3">
        <w:rPr>
          <w:rFonts w:asciiTheme="minorHAnsi" w:hAnsiTheme="minorHAnsi" w:cstheme="minorHAnsi"/>
          <w:sz w:val="22"/>
          <w:szCs w:val="22"/>
        </w:rPr>
        <w:t xml:space="preserve"> utilizar </w:t>
      </w:r>
      <w:r w:rsidR="000C11C4">
        <w:rPr>
          <w:rFonts w:asciiTheme="minorHAnsi" w:hAnsiTheme="minorHAnsi" w:cstheme="minorHAnsi"/>
          <w:sz w:val="22"/>
          <w:szCs w:val="22"/>
        </w:rPr>
        <w:t>para completar el documento:</w:t>
      </w:r>
    </w:p>
    <w:p w:rsidR="001F58CA" w:rsidRPr="00D33638" w:rsidRDefault="001F58CA" w:rsidP="001F58CA">
      <w:pPr>
        <w:autoSpaceDE w:val="0"/>
        <w:autoSpaceDN w:val="0"/>
        <w:adjustRightInd w:val="0"/>
        <w:rPr>
          <w:rFonts w:asciiTheme="minorHAnsi" w:hAnsiTheme="minorHAnsi" w:cstheme="minorHAnsi"/>
          <w:b/>
          <w:sz w:val="22"/>
          <w:szCs w:val="22"/>
        </w:rPr>
      </w:pPr>
    </w:p>
    <w:p w:rsidR="00833FD3" w:rsidRDefault="00690A97" w:rsidP="00346344">
      <w:pPr>
        <w:autoSpaceDE w:val="0"/>
        <w:autoSpaceDN w:val="0"/>
        <w:adjustRightInd w:val="0"/>
        <w:rPr>
          <w:rFonts w:asciiTheme="minorHAnsi" w:hAnsiTheme="minorHAnsi" w:cstheme="minorHAnsi"/>
          <w:color w:val="FF0000"/>
          <w:sz w:val="22"/>
          <w:szCs w:val="22"/>
        </w:rPr>
      </w:pPr>
      <w:r>
        <w:rPr>
          <w:rFonts w:asciiTheme="minorHAnsi" w:hAnsiTheme="minorHAnsi" w:cstheme="minorHAnsi"/>
          <w:color w:val="FF0000"/>
          <w:sz w:val="22"/>
          <w:szCs w:val="22"/>
        </w:rPr>
        <w:t>EJEMPLO</w:t>
      </w:r>
      <w:r w:rsidR="00833FD3">
        <w:rPr>
          <w:rFonts w:asciiTheme="minorHAnsi" w:hAnsiTheme="minorHAnsi" w:cstheme="minorHAnsi"/>
          <w:color w:val="FF0000"/>
          <w:sz w:val="22"/>
          <w:szCs w:val="22"/>
        </w:rPr>
        <w:t xml:space="preserve">. </w:t>
      </w:r>
      <w:r w:rsidR="00346344">
        <w:rPr>
          <w:rFonts w:asciiTheme="minorHAnsi" w:hAnsiTheme="minorHAnsi" w:cstheme="minorHAnsi"/>
          <w:color w:val="FF0000"/>
          <w:sz w:val="22"/>
          <w:szCs w:val="22"/>
        </w:rPr>
        <w:t xml:space="preserve"> EFICIENCIA ENERGÉTICA</w:t>
      </w:r>
    </w:p>
    <w:p w:rsidR="00346344" w:rsidRPr="00346344" w:rsidRDefault="00346344" w:rsidP="00346344">
      <w:pPr>
        <w:autoSpaceDE w:val="0"/>
        <w:autoSpaceDN w:val="0"/>
        <w:adjustRightInd w:val="0"/>
        <w:rPr>
          <w:rFonts w:asciiTheme="minorHAnsi" w:hAnsiTheme="minorHAnsi" w:cstheme="minorHAnsi"/>
          <w:color w:val="FF0000"/>
          <w:sz w:val="22"/>
          <w:szCs w:val="22"/>
        </w:rPr>
      </w:pPr>
    </w:p>
    <w:tbl>
      <w:tblPr>
        <w:tblStyle w:val="Tablaconcuadrcula"/>
        <w:tblW w:w="0" w:type="auto"/>
        <w:tblLook w:val="04A0" w:firstRow="1" w:lastRow="0" w:firstColumn="1" w:lastColumn="0" w:noHBand="0" w:noVBand="1"/>
      </w:tblPr>
      <w:tblGrid>
        <w:gridCol w:w="3964"/>
        <w:gridCol w:w="709"/>
        <w:gridCol w:w="709"/>
        <w:gridCol w:w="3112"/>
      </w:tblGrid>
      <w:tr w:rsidR="00833FD3" w:rsidRPr="00DF0F95" w:rsidTr="00853920">
        <w:trPr>
          <w:trHeight w:val="507"/>
        </w:trPr>
        <w:tc>
          <w:tcPr>
            <w:tcW w:w="3964" w:type="dxa"/>
          </w:tcPr>
          <w:p w:rsidR="00833FD3" w:rsidRPr="00DF0F95" w:rsidRDefault="00833FD3" w:rsidP="00853920">
            <w:pPr>
              <w:rPr>
                <w:rFonts w:asciiTheme="minorHAnsi" w:hAnsiTheme="minorHAnsi" w:cstheme="minorHAnsi"/>
                <w:sz w:val="20"/>
              </w:rPr>
            </w:pPr>
            <w:r>
              <w:rPr>
                <w:rFonts w:asciiTheme="minorHAnsi" w:hAnsiTheme="minorHAnsi" w:cstheme="minorHAnsi"/>
                <w:sz w:val="20"/>
              </w:rPr>
              <w:t xml:space="preserve">Objetivos medioambientales </w:t>
            </w:r>
            <w:r w:rsidRPr="002B4B25">
              <w:rPr>
                <w:rFonts w:asciiTheme="minorHAnsi" w:hAnsiTheme="minorHAnsi" w:cstheme="minorHAnsi"/>
                <w:sz w:val="20"/>
              </w:rPr>
              <w:t xml:space="preserve">según el «principio DNSH» </w:t>
            </w:r>
          </w:p>
        </w:tc>
        <w:tc>
          <w:tcPr>
            <w:tcW w:w="709" w:type="dxa"/>
          </w:tcPr>
          <w:p w:rsidR="00833FD3" w:rsidRPr="00DF0F95" w:rsidRDefault="00833FD3" w:rsidP="00853920">
            <w:pPr>
              <w:jc w:val="center"/>
              <w:rPr>
                <w:rFonts w:asciiTheme="minorHAnsi" w:hAnsiTheme="minorHAnsi" w:cstheme="minorHAnsi"/>
                <w:sz w:val="20"/>
              </w:rPr>
            </w:pPr>
            <w:r>
              <w:rPr>
                <w:rFonts w:asciiTheme="minorHAnsi" w:hAnsiTheme="minorHAnsi" w:cstheme="minorHAnsi"/>
                <w:sz w:val="20"/>
              </w:rPr>
              <w:t>SI</w:t>
            </w:r>
          </w:p>
        </w:tc>
        <w:tc>
          <w:tcPr>
            <w:tcW w:w="709" w:type="dxa"/>
          </w:tcPr>
          <w:p w:rsidR="00833FD3" w:rsidRPr="00DF0F95" w:rsidRDefault="00833FD3" w:rsidP="00853920">
            <w:pPr>
              <w:jc w:val="center"/>
              <w:rPr>
                <w:rFonts w:asciiTheme="minorHAnsi" w:hAnsiTheme="minorHAnsi" w:cstheme="minorHAnsi"/>
                <w:sz w:val="20"/>
              </w:rPr>
            </w:pPr>
            <w:r>
              <w:rPr>
                <w:rFonts w:asciiTheme="minorHAnsi" w:hAnsiTheme="minorHAnsi" w:cstheme="minorHAnsi"/>
                <w:sz w:val="20"/>
              </w:rPr>
              <w:t>NO</w:t>
            </w:r>
          </w:p>
        </w:tc>
        <w:tc>
          <w:tcPr>
            <w:tcW w:w="3112" w:type="dxa"/>
          </w:tcPr>
          <w:p w:rsidR="00833FD3" w:rsidRPr="00DF0F95" w:rsidRDefault="00833FD3" w:rsidP="00853920">
            <w:pPr>
              <w:rPr>
                <w:rFonts w:asciiTheme="minorHAnsi" w:hAnsiTheme="minorHAnsi" w:cstheme="minorHAnsi"/>
                <w:sz w:val="20"/>
              </w:rPr>
            </w:pPr>
            <w:r w:rsidRPr="002B4B25">
              <w:rPr>
                <w:rFonts w:asciiTheme="minorHAnsi" w:hAnsiTheme="minorHAnsi" w:cstheme="minorHAnsi"/>
                <w:sz w:val="20"/>
              </w:rPr>
              <w:t>Si ha seleccionado «No», explique los motivos</w:t>
            </w:r>
          </w:p>
        </w:tc>
      </w:tr>
      <w:tr w:rsidR="00833FD3" w:rsidRPr="00DF0F95" w:rsidTr="00853920">
        <w:tc>
          <w:tcPr>
            <w:tcW w:w="3964" w:type="dxa"/>
            <w:vAlign w:val="center"/>
          </w:tcPr>
          <w:p w:rsidR="00833FD3" w:rsidRPr="00346344" w:rsidRDefault="00833FD3" w:rsidP="00853920">
            <w:pPr>
              <w:rPr>
                <w:rFonts w:asciiTheme="minorHAnsi" w:hAnsiTheme="minorHAnsi" w:cstheme="minorHAnsi"/>
                <w:sz w:val="20"/>
              </w:rPr>
            </w:pPr>
            <w:r w:rsidRPr="00346344">
              <w:rPr>
                <w:rFonts w:asciiTheme="minorHAnsi" w:hAnsiTheme="minorHAnsi" w:cstheme="minorHAnsi"/>
                <w:sz w:val="20"/>
              </w:rPr>
              <w:t>1. Mitigación del cambio climático</w:t>
            </w:r>
          </w:p>
        </w:tc>
        <w:tc>
          <w:tcPr>
            <w:tcW w:w="709" w:type="dxa"/>
          </w:tcPr>
          <w:p w:rsidR="00833FD3" w:rsidRPr="00DF0F95" w:rsidRDefault="00833FD3" w:rsidP="00853920">
            <w:pPr>
              <w:rPr>
                <w:rFonts w:asciiTheme="minorHAnsi" w:hAnsiTheme="minorHAnsi" w:cstheme="minorHAnsi"/>
                <w:sz w:val="20"/>
              </w:rPr>
            </w:pPr>
            <w:r>
              <w:rPr>
                <w:rFonts w:asciiTheme="minorHAnsi" w:hAnsiTheme="minorHAnsi" w:cstheme="minorHAnsi"/>
                <w:sz w:val="20"/>
              </w:rPr>
              <w:t>X</w:t>
            </w:r>
          </w:p>
        </w:tc>
        <w:tc>
          <w:tcPr>
            <w:tcW w:w="709" w:type="dxa"/>
          </w:tcPr>
          <w:p w:rsidR="00833FD3" w:rsidRPr="00DF0F95" w:rsidRDefault="00833FD3" w:rsidP="00853920">
            <w:pPr>
              <w:rPr>
                <w:rFonts w:asciiTheme="minorHAnsi" w:hAnsiTheme="minorHAnsi" w:cstheme="minorHAnsi"/>
                <w:sz w:val="20"/>
              </w:rPr>
            </w:pPr>
          </w:p>
        </w:tc>
        <w:tc>
          <w:tcPr>
            <w:tcW w:w="3112" w:type="dxa"/>
          </w:tcPr>
          <w:p w:rsidR="00833FD3" w:rsidRPr="00DF0F95" w:rsidRDefault="00833FD3" w:rsidP="00853920">
            <w:pPr>
              <w:rPr>
                <w:rFonts w:asciiTheme="minorHAnsi" w:hAnsiTheme="minorHAnsi" w:cstheme="minorHAnsi"/>
                <w:sz w:val="20"/>
              </w:rPr>
            </w:pPr>
          </w:p>
        </w:tc>
      </w:tr>
      <w:tr w:rsidR="00833FD3" w:rsidRPr="00DF0F95" w:rsidTr="00853920">
        <w:tc>
          <w:tcPr>
            <w:tcW w:w="3964" w:type="dxa"/>
            <w:vAlign w:val="center"/>
          </w:tcPr>
          <w:p w:rsidR="00833FD3" w:rsidRPr="00346344" w:rsidRDefault="00833FD3" w:rsidP="00853920">
            <w:pPr>
              <w:rPr>
                <w:rFonts w:asciiTheme="minorHAnsi" w:hAnsiTheme="minorHAnsi" w:cstheme="minorHAnsi"/>
                <w:sz w:val="20"/>
              </w:rPr>
            </w:pPr>
            <w:r w:rsidRPr="00346344">
              <w:rPr>
                <w:rFonts w:asciiTheme="minorHAnsi" w:hAnsiTheme="minorHAnsi" w:cstheme="minorHAnsi"/>
                <w:sz w:val="20"/>
              </w:rPr>
              <w:t>2. Adaptación al cambio climático</w:t>
            </w:r>
          </w:p>
        </w:tc>
        <w:tc>
          <w:tcPr>
            <w:tcW w:w="709" w:type="dxa"/>
          </w:tcPr>
          <w:p w:rsidR="00833FD3" w:rsidRPr="00DF0F95" w:rsidRDefault="00833FD3" w:rsidP="00853920">
            <w:pPr>
              <w:rPr>
                <w:rFonts w:asciiTheme="minorHAnsi" w:hAnsiTheme="minorHAnsi" w:cstheme="minorHAnsi"/>
                <w:sz w:val="20"/>
              </w:rPr>
            </w:pPr>
            <w:r>
              <w:rPr>
                <w:rFonts w:asciiTheme="minorHAnsi" w:hAnsiTheme="minorHAnsi" w:cstheme="minorHAnsi"/>
                <w:sz w:val="20"/>
              </w:rPr>
              <w:t>X</w:t>
            </w:r>
          </w:p>
        </w:tc>
        <w:tc>
          <w:tcPr>
            <w:tcW w:w="709" w:type="dxa"/>
          </w:tcPr>
          <w:p w:rsidR="00833FD3" w:rsidRPr="00DF0F95" w:rsidRDefault="00833FD3" w:rsidP="00853920">
            <w:pPr>
              <w:rPr>
                <w:rFonts w:asciiTheme="minorHAnsi" w:hAnsiTheme="minorHAnsi" w:cstheme="minorHAnsi"/>
                <w:sz w:val="20"/>
              </w:rPr>
            </w:pPr>
          </w:p>
        </w:tc>
        <w:tc>
          <w:tcPr>
            <w:tcW w:w="3112" w:type="dxa"/>
          </w:tcPr>
          <w:p w:rsidR="00833FD3" w:rsidRPr="00DF0F95" w:rsidRDefault="00833FD3" w:rsidP="00853920">
            <w:pPr>
              <w:rPr>
                <w:rFonts w:asciiTheme="minorHAnsi" w:hAnsiTheme="minorHAnsi" w:cstheme="minorHAnsi"/>
                <w:sz w:val="20"/>
              </w:rPr>
            </w:pPr>
          </w:p>
        </w:tc>
      </w:tr>
      <w:tr w:rsidR="00833FD3" w:rsidRPr="00DF0F95" w:rsidTr="00853920">
        <w:tc>
          <w:tcPr>
            <w:tcW w:w="3964" w:type="dxa"/>
            <w:vAlign w:val="center"/>
          </w:tcPr>
          <w:p w:rsidR="00833FD3" w:rsidRPr="00346344" w:rsidRDefault="00833FD3" w:rsidP="00853920">
            <w:pPr>
              <w:rPr>
                <w:rFonts w:asciiTheme="minorHAnsi" w:hAnsiTheme="minorHAnsi" w:cstheme="minorHAnsi"/>
                <w:sz w:val="20"/>
              </w:rPr>
            </w:pPr>
            <w:r w:rsidRPr="00346344">
              <w:rPr>
                <w:rFonts w:asciiTheme="minorHAnsi" w:hAnsiTheme="minorHAnsi" w:cstheme="minorHAnsi"/>
                <w:sz w:val="20"/>
              </w:rPr>
              <w:t>3. Uso sostenible y protección de los recursos hídricos y marinos</w:t>
            </w:r>
          </w:p>
        </w:tc>
        <w:tc>
          <w:tcPr>
            <w:tcW w:w="709" w:type="dxa"/>
          </w:tcPr>
          <w:p w:rsidR="00833FD3" w:rsidRPr="00DF0F95" w:rsidRDefault="00833FD3" w:rsidP="00853920">
            <w:pPr>
              <w:rPr>
                <w:rFonts w:asciiTheme="minorHAnsi" w:hAnsiTheme="minorHAnsi" w:cstheme="minorHAnsi"/>
                <w:sz w:val="20"/>
              </w:rPr>
            </w:pPr>
          </w:p>
        </w:tc>
        <w:tc>
          <w:tcPr>
            <w:tcW w:w="709" w:type="dxa"/>
          </w:tcPr>
          <w:p w:rsidR="00833FD3" w:rsidRPr="00DF0F95" w:rsidRDefault="00833FD3" w:rsidP="00853920">
            <w:pPr>
              <w:rPr>
                <w:rFonts w:asciiTheme="minorHAnsi" w:hAnsiTheme="minorHAnsi" w:cstheme="minorHAnsi"/>
                <w:sz w:val="20"/>
              </w:rPr>
            </w:pPr>
            <w:r>
              <w:rPr>
                <w:rFonts w:asciiTheme="minorHAnsi" w:hAnsiTheme="minorHAnsi" w:cstheme="minorHAnsi"/>
                <w:sz w:val="20"/>
              </w:rPr>
              <w:t>X</w:t>
            </w:r>
          </w:p>
        </w:tc>
        <w:tc>
          <w:tcPr>
            <w:tcW w:w="3112" w:type="dxa"/>
          </w:tcPr>
          <w:p w:rsidR="00833FD3" w:rsidRPr="00346344" w:rsidRDefault="00833FD3" w:rsidP="00853920">
            <w:pPr>
              <w:rPr>
                <w:rFonts w:asciiTheme="minorHAnsi" w:hAnsiTheme="minorHAnsi" w:cstheme="minorHAnsi"/>
                <w:sz w:val="20"/>
              </w:rPr>
            </w:pPr>
            <w:r w:rsidRPr="00346344">
              <w:rPr>
                <w:rFonts w:asciiTheme="minorHAnsi" w:hAnsiTheme="minorHAnsi" w:cstheme="minorHAnsi"/>
                <w:sz w:val="20"/>
              </w:rPr>
              <w:t>En el análisis de los condicionantes de las actuaciones previstas no se identifican riesgo de degradación medioambiental relacionados con la conservación de la calidad del agua y estrés hídrico.</w:t>
            </w:r>
          </w:p>
        </w:tc>
      </w:tr>
      <w:tr w:rsidR="00833FD3" w:rsidRPr="00DF0F95" w:rsidTr="00853920">
        <w:tc>
          <w:tcPr>
            <w:tcW w:w="3964" w:type="dxa"/>
            <w:vAlign w:val="center"/>
          </w:tcPr>
          <w:p w:rsidR="00833FD3" w:rsidRPr="00346344" w:rsidRDefault="00833FD3" w:rsidP="00853920">
            <w:pPr>
              <w:rPr>
                <w:rFonts w:asciiTheme="minorHAnsi" w:hAnsiTheme="minorHAnsi" w:cstheme="minorHAnsi"/>
                <w:sz w:val="20"/>
              </w:rPr>
            </w:pPr>
            <w:r w:rsidRPr="00346344">
              <w:rPr>
                <w:rFonts w:asciiTheme="minorHAnsi" w:hAnsiTheme="minorHAnsi" w:cstheme="minorHAnsi"/>
                <w:sz w:val="20"/>
              </w:rPr>
              <w:t>4. Transición hacia una economía circular</w:t>
            </w:r>
          </w:p>
        </w:tc>
        <w:tc>
          <w:tcPr>
            <w:tcW w:w="709" w:type="dxa"/>
          </w:tcPr>
          <w:p w:rsidR="00833FD3" w:rsidRPr="00DF0F95" w:rsidRDefault="00833FD3" w:rsidP="00853920">
            <w:pPr>
              <w:rPr>
                <w:rFonts w:asciiTheme="minorHAnsi" w:hAnsiTheme="minorHAnsi" w:cstheme="minorHAnsi"/>
                <w:sz w:val="20"/>
              </w:rPr>
            </w:pPr>
          </w:p>
        </w:tc>
        <w:tc>
          <w:tcPr>
            <w:tcW w:w="709" w:type="dxa"/>
          </w:tcPr>
          <w:p w:rsidR="00833FD3" w:rsidRPr="00DF0F95" w:rsidRDefault="00833FD3" w:rsidP="00853920">
            <w:pPr>
              <w:rPr>
                <w:rFonts w:asciiTheme="minorHAnsi" w:hAnsiTheme="minorHAnsi" w:cstheme="minorHAnsi"/>
                <w:sz w:val="20"/>
              </w:rPr>
            </w:pPr>
            <w:r>
              <w:rPr>
                <w:rFonts w:asciiTheme="minorHAnsi" w:hAnsiTheme="minorHAnsi" w:cstheme="minorHAnsi"/>
                <w:sz w:val="20"/>
              </w:rPr>
              <w:t>X</w:t>
            </w:r>
          </w:p>
        </w:tc>
        <w:tc>
          <w:tcPr>
            <w:tcW w:w="3112" w:type="dxa"/>
          </w:tcPr>
          <w:p w:rsidR="00833FD3" w:rsidRPr="00346344" w:rsidRDefault="00833FD3" w:rsidP="00853920">
            <w:pPr>
              <w:rPr>
                <w:rFonts w:asciiTheme="minorHAnsi" w:hAnsiTheme="minorHAnsi" w:cstheme="minorHAnsi"/>
                <w:sz w:val="20"/>
              </w:rPr>
            </w:pPr>
            <w:r w:rsidRPr="00346344">
              <w:rPr>
                <w:rFonts w:asciiTheme="minorHAnsi" w:hAnsiTheme="minorHAnsi" w:cstheme="minorHAnsi"/>
                <w:sz w:val="20"/>
              </w:rPr>
              <w:t>La finalidad de la ley 7/2022 es la prevención y reducción de la generación de residuos y de esta manera efectuar una transición hacia una economía circular. La aportación medioambiental de la eficiencia energética viene por un ahorro energético, no por una gestión adecuada de los residuos.</w:t>
            </w:r>
          </w:p>
        </w:tc>
      </w:tr>
      <w:tr w:rsidR="00833FD3" w:rsidRPr="00DF0F95" w:rsidTr="00853920">
        <w:tc>
          <w:tcPr>
            <w:tcW w:w="3964" w:type="dxa"/>
            <w:vAlign w:val="center"/>
          </w:tcPr>
          <w:p w:rsidR="00833FD3" w:rsidRPr="00346344" w:rsidRDefault="00833FD3" w:rsidP="00853920">
            <w:pPr>
              <w:rPr>
                <w:rFonts w:asciiTheme="minorHAnsi" w:hAnsiTheme="minorHAnsi" w:cstheme="minorHAnsi"/>
                <w:sz w:val="20"/>
              </w:rPr>
            </w:pPr>
            <w:r w:rsidRPr="00346344">
              <w:rPr>
                <w:rFonts w:asciiTheme="minorHAnsi" w:hAnsiTheme="minorHAnsi" w:cstheme="minorHAnsi"/>
                <w:sz w:val="20"/>
              </w:rPr>
              <w:t>5. Prevención y control de la contaminación</w:t>
            </w:r>
          </w:p>
        </w:tc>
        <w:tc>
          <w:tcPr>
            <w:tcW w:w="709" w:type="dxa"/>
          </w:tcPr>
          <w:p w:rsidR="00833FD3" w:rsidRPr="00DF0F95" w:rsidRDefault="00833FD3" w:rsidP="00853920">
            <w:pPr>
              <w:rPr>
                <w:rFonts w:asciiTheme="minorHAnsi" w:hAnsiTheme="minorHAnsi" w:cstheme="minorHAnsi"/>
                <w:sz w:val="20"/>
              </w:rPr>
            </w:pPr>
            <w:r>
              <w:rPr>
                <w:rFonts w:asciiTheme="minorHAnsi" w:hAnsiTheme="minorHAnsi" w:cstheme="minorHAnsi"/>
                <w:sz w:val="20"/>
              </w:rPr>
              <w:t>X</w:t>
            </w:r>
          </w:p>
        </w:tc>
        <w:tc>
          <w:tcPr>
            <w:tcW w:w="709" w:type="dxa"/>
          </w:tcPr>
          <w:p w:rsidR="00833FD3" w:rsidRPr="00DF0F95" w:rsidRDefault="00833FD3" w:rsidP="00853920">
            <w:pPr>
              <w:rPr>
                <w:rFonts w:asciiTheme="minorHAnsi" w:hAnsiTheme="minorHAnsi" w:cstheme="minorHAnsi"/>
                <w:sz w:val="20"/>
              </w:rPr>
            </w:pPr>
          </w:p>
        </w:tc>
        <w:tc>
          <w:tcPr>
            <w:tcW w:w="3112" w:type="dxa"/>
          </w:tcPr>
          <w:p w:rsidR="00833FD3" w:rsidRPr="00DF0F95" w:rsidRDefault="00833FD3" w:rsidP="00853920">
            <w:pPr>
              <w:rPr>
                <w:rFonts w:asciiTheme="minorHAnsi" w:hAnsiTheme="minorHAnsi" w:cstheme="minorHAnsi"/>
                <w:sz w:val="20"/>
              </w:rPr>
            </w:pPr>
          </w:p>
        </w:tc>
      </w:tr>
      <w:tr w:rsidR="00833FD3" w:rsidRPr="00DF0F95" w:rsidTr="00853920">
        <w:tc>
          <w:tcPr>
            <w:tcW w:w="3964" w:type="dxa"/>
          </w:tcPr>
          <w:p w:rsidR="00833FD3" w:rsidRPr="002B4B25" w:rsidRDefault="00833FD3" w:rsidP="00853920">
            <w:pPr>
              <w:rPr>
                <w:rFonts w:asciiTheme="minorHAnsi" w:hAnsiTheme="minorHAnsi" w:cstheme="minorHAnsi"/>
                <w:sz w:val="20"/>
              </w:rPr>
            </w:pPr>
            <w:r w:rsidRPr="00346344">
              <w:rPr>
                <w:rFonts w:asciiTheme="minorHAnsi" w:hAnsiTheme="minorHAnsi" w:cstheme="minorHAnsi"/>
                <w:sz w:val="20"/>
              </w:rPr>
              <w:t>6. Protección y recuperación de la biodiversidad</w:t>
            </w:r>
          </w:p>
        </w:tc>
        <w:tc>
          <w:tcPr>
            <w:tcW w:w="709" w:type="dxa"/>
          </w:tcPr>
          <w:p w:rsidR="00833FD3" w:rsidRPr="00DF0F95" w:rsidRDefault="00833FD3" w:rsidP="00853920">
            <w:pPr>
              <w:rPr>
                <w:rFonts w:asciiTheme="minorHAnsi" w:hAnsiTheme="minorHAnsi" w:cstheme="minorHAnsi"/>
                <w:sz w:val="20"/>
              </w:rPr>
            </w:pPr>
            <w:r>
              <w:rPr>
                <w:rFonts w:asciiTheme="minorHAnsi" w:hAnsiTheme="minorHAnsi" w:cstheme="minorHAnsi"/>
                <w:sz w:val="20"/>
              </w:rPr>
              <w:t>X</w:t>
            </w:r>
          </w:p>
        </w:tc>
        <w:tc>
          <w:tcPr>
            <w:tcW w:w="709" w:type="dxa"/>
          </w:tcPr>
          <w:p w:rsidR="00833FD3" w:rsidRPr="00DF0F95" w:rsidRDefault="00833FD3" w:rsidP="00853920">
            <w:pPr>
              <w:rPr>
                <w:rFonts w:asciiTheme="minorHAnsi" w:hAnsiTheme="minorHAnsi" w:cstheme="minorHAnsi"/>
                <w:sz w:val="20"/>
              </w:rPr>
            </w:pPr>
          </w:p>
        </w:tc>
        <w:tc>
          <w:tcPr>
            <w:tcW w:w="3112" w:type="dxa"/>
          </w:tcPr>
          <w:p w:rsidR="00833FD3" w:rsidRPr="00DF0F95" w:rsidRDefault="00833FD3" w:rsidP="00853920">
            <w:pPr>
              <w:rPr>
                <w:rFonts w:asciiTheme="minorHAnsi" w:hAnsiTheme="minorHAnsi" w:cstheme="minorHAnsi"/>
                <w:sz w:val="20"/>
              </w:rPr>
            </w:pPr>
          </w:p>
        </w:tc>
      </w:tr>
    </w:tbl>
    <w:p w:rsidR="00833FD3" w:rsidRDefault="00833FD3" w:rsidP="00833FD3"/>
    <w:p w:rsidR="00833FD3" w:rsidRPr="00690A97" w:rsidRDefault="00833FD3" w:rsidP="00690A97">
      <w:pPr>
        <w:spacing w:before="100" w:beforeAutospacing="1" w:after="100" w:afterAutospacing="1"/>
        <w:rPr>
          <w:rFonts w:asciiTheme="minorHAnsi" w:hAnsiTheme="minorHAnsi" w:cstheme="minorHAnsi"/>
          <w:sz w:val="20"/>
        </w:rPr>
      </w:pPr>
      <w:r w:rsidRPr="00690A97">
        <w:rPr>
          <w:rFonts w:asciiTheme="minorHAnsi" w:hAnsiTheme="minorHAnsi" w:cstheme="minorHAnsi"/>
          <w:sz w:val="20"/>
        </w:rPr>
        <w:t>Evaluación sustantiva según el principio DNSH para los objetivos medioambientales que lo requieran</w:t>
      </w:r>
      <w:r w:rsidR="00690A97">
        <w:rPr>
          <w:rFonts w:asciiTheme="minorHAnsi" w:hAnsiTheme="minorHAnsi" w:cstheme="minorHAnsi"/>
          <w:sz w:val="20"/>
        </w:rPr>
        <w:t>,</w:t>
      </w:r>
    </w:p>
    <w:p w:rsidR="00833FD3" w:rsidRPr="00DF0F95" w:rsidRDefault="00833FD3" w:rsidP="00833FD3">
      <w:pPr>
        <w:rPr>
          <w:rFonts w:asciiTheme="minorHAnsi" w:hAnsiTheme="minorHAnsi" w:cstheme="minorHAnsi"/>
          <w:sz w:val="20"/>
        </w:rPr>
      </w:pPr>
      <w:r w:rsidRPr="004A7826">
        <w:rPr>
          <w:rFonts w:asciiTheme="minorHAnsi" w:hAnsiTheme="minorHAnsi" w:cstheme="minorHAnsi"/>
          <w:sz w:val="20"/>
          <w:highlight w:val="lightGray"/>
        </w:rPr>
        <w:t>Objetivo 1. Mitigación del cambio climático.</w:t>
      </w:r>
    </w:p>
    <w:p w:rsidR="00833FD3" w:rsidRPr="00DF0F95" w:rsidRDefault="00833FD3" w:rsidP="00833FD3">
      <w:pPr>
        <w:rPr>
          <w:rFonts w:asciiTheme="minorHAnsi" w:hAnsiTheme="minorHAnsi" w:cstheme="minorHAnsi"/>
          <w:sz w:val="20"/>
        </w:rPr>
      </w:pPr>
      <w:r w:rsidRPr="00DF0F95">
        <w:rPr>
          <w:rFonts w:asciiTheme="minorHAnsi" w:hAnsiTheme="minorHAnsi" w:cstheme="minorHAnsi"/>
          <w:sz w:val="20"/>
        </w:rPr>
        <w:t xml:space="preserve">La actuación: </w:t>
      </w:r>
      <w:r w:rsidR="00346344" w:rsidRPr="00346344">
        <w:rPr>
          <w:rFonts w:asciiTheme="minorHAnsi" w:hAnsiTheme="minorHAnsi" w:cstheme="minorHAnsi"/>
          <w:sz w:val="20"/>
        </w:rPr>
        <w:t>Sistema climatización y ventilación para la mejora de la eficiencia energética</w:t>
      </w:r>
    </w:p>
    <w:tbl>
      <w:tblPr>
        <w:tblStyle w:val="Tablaconcuadrcula"/>
        <w:tblW w:w="0" w:type="auto"/>
        <w:tblLook w:val="04A0" w:firstRow="1" w:lastRow="0" w:firstColumn="1" w:lastColumn="0" w:noHBand="0" w:noVBand="1"/>
      </w:tblPr>
      <w:tblGrid>
        <w:gridCol w:w="532"/>
        <w:gridCol w:w="7962"/>
      </w:tblGrid>
      <w:tr w:rsidR="00833FD3" w:rsidRPr="00DF0F95" w:rsidTr="00853920">
        <w:tc>
          <w:tcPr>
            <w:tcW w:w="532"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bCs/>
                <w:sz w:val="20"/>
              </w:rPr>
              <w:t xml:space="preserve"> </w:t>
            </w:r>
            <w:r>
              <w:rPr>
                <w:rFonts w:asciiTheme="minorHAnsi" w:hAnsiTheme="minorHAnsi" w:cstheme="minorHAnsi"/>
                <w:sz w:val="20"/>
              </w:rPr>
              <w:fldChar w:fldCharType="begin">
                <w:ffData>
                  <w:name w:val="Casilla1"/>
                  <w:enabled/>
                  <w:calcOnExit w:val="0"/>
                  <w:checkBox>
                    <w:sizeAuto/>
                    <w:default w:val="0"/>
                  </w:checkBox>
                </w:ffData>
              </w:fldChar>
            </w:r>
            <w:bookmarkStart w:id="0" w:name="Casilla1"/>
            <w:r>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Pr>
                <w:rFonts w:asciiTheme="minorHAnsi" w:hAnsiTheme="minorHAnsi" w:cstheme="minorHAnsi"/>
                <w:sz w:val="20"/>
              </w:rPr>
              <w:fldChar w:fldCharType="end"/>
            </w:r>
            <w:bookmarkEnd w:id="0"/>
            <w:r w:rsidRPr="00DF0F95">
              <w:rPr>
                <w:rFonts w:asciiTheme="minorHAnsi" w:hAnsiTheme="minorHAnsi" w:cstheme="minorHAnsi"/>
                <w:sz w:val="20"/>
              </w:rPr>
              <w:t xml:space="preserve"> </w:t>
            </w:r>
          </w:p>
        </w:tc>
        <w:tc>
          <w:tcPr>
            <w:tcW w:w="7962"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Causa un perjuicio nulo o insignificante sobre la mitigación del cambio climático.</w:t>
            </w:r>
          </w:p>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Proporcione una justificación</w:t>
            </w:r>
          </w:p>
        </w:tc>
      </w:tr>
      <w:tr w:rsidR="00833FD3" w:rsidRPr="00DF0F95" w:rsidTr="00853920">
        <w:trPr>
          <w:trHeight w:val="484"/>
        </w:trPr>
        <w:tc>
          <w:tcPr>
            <w:tcW w:w="8494" w:type="dxa"/>
            <w:gridSpan w:val="2"/>
          </w:tcPr>
          <w:p w:rsidR="00833FD3" w:rsidRPr="00DF0F95" w:rsidRDefault="00833FD3" w:rsidP="00853920">
            <w:pPr>
              <w:rPr>
                <w:rFonts w:asciiTheme="minorHAnsi" w:hAnsiTheme="minorHAnsi" w:cstheme="minorHAnsi"/>
                <w:sz w:val="20"/>
              </w:rPr>
            </w:pPr>
            <w:r>
              <w:rPr>
                <w:rFonts w:asciiTheme="minorHAnsi" w:hAnsiTheme="minorHAnsi" w:cstheme="minorHAnsi"/>
                <w:sz w:val="20"/>
              </w:rPr>
              <w:t>A pesar de lograr una mayor eficiencia energética sigue teniendo un alto consumo energético.</w:t>
            </w:r>
          </w:p>
          <w:p w:rsidR="00833FD3" w:rsidRPr="00DF0F95" w:rsidRDefault="00833FD3" w:rsidP="00853920">
            <w:pPr>
              <w:rPr>
                <w:rFonts w:asciiTheme="minorHAnsi" w:hAnsiTheme="minorHAnsi" w:cstheme="minorHAnsi"/>
                <w:sz w:val="20"/>
              </w:rPr>
            </w:pPr>
          </w:p>
        </w:tc>
      </w:tr>
      <w:tr w:rsidR="00833FD3" w:rsidRPr="00DF0F95" w:rsidTr="00853920">
        <w:tc>
          <w:tcPr>
            <w:tcW w:w="532"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bCs/>
                <w:sz w:val="20"/>
              </w:rPr>
              <w:lastRenderedPageBreak/>
              <w:t xml:space="preserve"> </w:t>
            </w:r>
            <w:r>
              <w:rPr>
                <w:rFonts w:asciiTheme="minorHAnsi" w:hAnsiTheme="minorHAnsi" w:cstheme="minorHAnsi"/>
                <w:sz w:val="20"/>
              </w:rPr>
              <w:fldChar w:fldCharType="begin">
                <w:ffData>
                  <w:name w:val=""/>
                  <w:enabled/>
                  <w:calcOnExit w:val="0"/>
                  <w:checkBox>
                    <w:sizeAuto/>
                    <w:default w:val="1"/>
                  </w:checkBox>
                </w:ffData>
              </w:fldChar>
            </w:r>
            <w:r>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Pr>
                <w:rFonts w:asciiTheme="minorHAnsi" w:hAnsiTheme="minorHAnsi" w:cstheme="minorHAnsi"/>
                <w:sz w:val="20"/>
              </w:rPr>
              <w:fldChar w:fldCharType="end"/>
            </w:r>
            <w:r w:rsidRPr="00DF0F95">
              <w:rPr>
                <w:rFonts w:asciiTheme="minorHAnsi" w:hAnsiTheme="minorHAnsi" w:cstheme="minorHAnsi"/>
                <w:sz w:val="20"/>
              </w:rPr>
              <w:t xml:space="preserve"> </w:t>
            </w:r>
          </w:p>
        </w:tc>
        <w:tc>
          <w:tcPr>
            <w:tcW w:w="7962"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Contribuye sustancialmente a alcanzar el objetivo medioambiental de mitigación del cambio climático según el art. 10 del Regl</w:t>
            </w:r>
            <w:r>
              <w:rPr>
                <w:rFonts w:asciiTheme="minorHAnsi" w:hAnsiTheme="minorHAnsi" w:cstheme="minorHAnsi"/>
                <w:sz w:val="20"/>
              </w:rPr>
              <w:t>amento</w:t>
            </w:r>
            <w:r w:rsidRPr="00DF0F95">
              <w:rPr>
                <w:rFonts w:asciiTheme="minorHAnsi" w:hAnsiTheme="minorHAnsi" w:cstheme="minorHAnsi"/>
                <w:sz w:val="20"/>
              </w:rPr>
              <w:t xml:space="preserve"> 2020/852 y art. 1 de su </w:t>
            </w:r>
            <w:r>
              <w:rPr>
                <w:rFonts w:asciiTheme="minorHAnsi" w:hAnsiTheme="minorHAnsi" w:cstheme="minorHAnsi"/>
                <w:sz w:val="20"/>
              </w:rPr>
              <w:t>Reglamento</w:t>
            </w:r>
            <w:r w:rsidRPr="00DF0F95">
              <w:rPr>
                <w:rFonts w:asciiTheme="minorHAnsi" w:hAnsiTheme="minorHAnsi" w:cstheme="minorHAnsi"/>
                <w:sz w:val="20"/>
              </w:rPr>
              <w:t xml:space="preserve"> Delegado Clima. Proporcione una justificación.</w:t>
            </w:r>
          </w:p>
        </w:tc>
      </w:tr>
      <w:tr w:rsidR="00833FD3" w:rsidRPr="00455B64" w:rsidTr="00853920">
        <w:trPr>
          <w:trHeight w:val="484"/>
        </w:trPr>
        <w:tc>
          <w:tcPr>
            <w:tcW w:w="8494" w:type="dxa"/>
            <w:gridSpan w:val="2"/>
          </w:tcPr>
          <w:p w:rsidR="00833FD3" w:rsidRPr="00DF0F95" w:rsidRDefault="00833FD3" w:rsidP="00853920">
            <w:pPr>
              <w:rPr>
                <w:rFonts w:asciiTheme="minorHAnsi" w:hAnsiTheme="minorHAnsi" w:cstheme="minorHAnsi"/>
                <w:sz w:val="20"/>
              </w:rPr>
            </w:pPr>
          </w:p>
          <w:p w:rsidR="00833FD3" w:rsidRPr="00DF0F95" w:rsidRDefault="00833FD3" w:rsidP="00853920">
            <w:pPr>
              <w:rPr>
                <w:rFonts w:asciiTheme="minorHAnsi" w:hAnsiTheme="minorHAnsi" w:cstheme="minorHAnsi"/>
                <w:sz w:val="20"/>
              </w:rPr>
            </w:pPr>
            <w:r>
              <w:rPr>
                <w:rFonts w:asciiTheme="minorHAnsi" w:hAnsiTheme="minorHAnsi" w:cstheme="minorHAnsi"/>
                <w:sz w:val="20"/>
              </w:rPr>
              <w:t xml:space="preserve">El programa de renovación tiene el potencial de reducir el uso de energía y aumentar la eficiencia energética dando lugar así a una mejora significativa en el rendimiento energético en la explotación afectada. Además, según </w:t>
            </w:r>
            <w:r w:rsidRPr="00DF0F95">
              <w:rPr>
                <w:rFonts w:asciiTheme="minorHAnsi" w:hAnsiTheme="minorHAnsi" w:cstheme="minorHAnsi"/>
                <w:sz w:val="20"/>
              </w:rPr>
              <w:t>el art. 10 del Regl</w:t>
            </w:r>
            <w:r>
              <w:rPr>
                <w:rFonts w:asciiTheme="minorHAnsi" w:hAnsiTheme="minorHAnsi" w:cstheme="minorHAnsi"/>
                <w:sz w:val="20"/>
              </w:rPr>
              <w:t>amento</w:t>
            </w:r>
            <w:r w:rsidRPr="00DF0F95">
              <w:rPr>
                <w:rFonts w:asciiTheme="minorHAnsi" w:hAnsiTheme="minorHAnsi" w:cstheme="minorHAnsi"/>
                <w:sz w:val="20"/>
              </w:rPr>
              <w:t xml:space="preserve"> 2020/852</w:t>
            </w:r>
            <w:r>
              <w:rPr>
                <w:rFonts w:asciiTheme="minorHAnsi" w:hAnsiTheme="minorHAnsi" w:cstheme="minorHAnsi"/>
                <w:sz w:val="20"/>
              </w:rPr>
              <w:t>, la contribución sustancial en la mitigación del cambio climático, se produce por la estabilización de las concentraciones de gases de efecto invernadero en la atmósfera, siendo este el caso de la mejora de la eficiencia energética al reducirse la emisión de gases.</w:t>
            </w:r>
          </w:p>
          <w:p w:rsidR="00833FD3" w:rsidRPr="00DF0F95" w:rsidRDefault="00833FD3" w:rsidP="00853920">
            <w:pPr>
              <w:rPr>
                <w:rFonts w:asciiTheme="minorHAnsi" w:hAnsiTheme="minorHAnsi" w:cstheme="minorHAnsi"/>
                <w:sz w:val="20"/>
              </w:rPr>
            </w:pPr>
          </w:p>
        </w:tc>
      </w:tr>
      <w:tr w:rsidR="00833FD3" w:rsidRPr="00455B64" w:rsidTr="00853920">
        <w:tc>
          <w:tcPr>
            <w:tcW w:w="532"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sidRPr="00DF0F95">
              <w:rPr>
                <w:rFonts w:asciiTheme="minorHAnsi" w:hAnsiTheme="minorHAnsi" w:cstheme="minorHAnsi"/>
                <w:sz w:val="20"/>
              </w:rPr>
              <w:fldChar w:fldCharType="end"/>
            </w:r>
            <w:r w:rsidRPr="00DF0F95">
              <w:rPr>
                <w:rFonts w:asciiTheme="minorHAnsi" w:hAnsiTheme="minorHAnsi" w:cstheme="minorHAnsi"/>
                <w:sz w:val="20"/>
              </w:rPr>
              <w:t xml:space="preserve"> </w:t>
            </w:r>
          </w:p>
        </w:tc>
        <w:tc>
          <w:tcPr>
            <w:tcW w:w="7962"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Contribuye al 100% al objetivo de mitigación del cambio climático, de acuerdo con el anexo VI del Reglamento 2021/241. Proporcione una justificación</w:t>
            </w:r>
          </w:p>
        </w:tc>
      </w:tr>
      <w:tr w:rsidR="00833FD3" w:rsidRPr="00455B64" w:rsidTr="00853920">
        <w:trPr>
          <w:trHeight w:val="484"/>
        </w:trPr>
        <w:tc>
          <w:tcPr>
            <w:tcW w:w="8494" w:type="dxa"/>
            <w:gridSpan w:val="2"/>
          </w:tcPr>
          <w:p w:rsidR="00833FD3" w:rsidRPr="00DF0F95" w:rsidRDefault="00833FD3" w:rsidP="00853920">
            <w:pPr>
              <w:rPr>
                <w:rFonts w:asciiTheme="minorHAnsi" w:hAnsiTheme="minorHAnsi" w:cstheme="minorHAnsi"/>
                <w:sz w:val="20"/>
              </w:rPr>
            </w:pPr>
            <w:r>
              <w:rPr>
                <w:rFonts w:asciiTheme="minorHAnsi" w:hAnsiTheme="minorHAnsi" w:cstheme="minorHAnsi"/>
                <w:sz w:val="20"/>
              </w:rPr>
              <w:t xml:space="preserve">No. Según la etiqueta asignada a las medidas reguladas por el </w:t>
            </w:r>
            <w:r w:rsidRPr="008127AD">
              <w:rPr>
                <w:rFonts w:asciiTheme="minorHAnsi" w:hAnsiTheme="minorHAnsi" w:cstheme="minorHAnsi"/>
                <w:sz w:val="20"/>
              </w:rPr>
              <w:t>Real Decreto 948/2021, de 2 de noviembre</w:t>
            </w:r>
            <w:r>
              <w:rPr>
                <w:rFonts w:asciiTheme="minorHAnsi" w:hAnsiTheme="minorHAnsi" w:cstheme="minorHAnsi"/>
                <w:sz w:val="20"/>
              </w:rPr>
              <w:t xml:space="preserve">, nº 047. </w:t>
            </w:r>
            <w:r w:rsidRPr="00455B64">
              <w:rPr>
                <w:rFonts w:asciiTheme="minorHAnsi" w:hAnsiTheme="minorHAnsi" w:cstheme="minorHAnsi"/>
                <w:sz w:val="20"/>
              </w:rPr>
              <w:t>Apoyo a procesos de producción respetuosos con el medio ambiente y eficiencia en el uso de recursos en las pymes</w:t>
            </w:r>
            <w:r>
              <w:rPr>
                <w:rFonts w:asciiTheme="minorHAnsi" w:hAnsiTheme="minorHAnsi" w:cstheme="minorHAnsi"/>
                <w:sz w:val="20"/>
              </w:rPr>
              <w:t xml:space="preserve"> –Campo de intervención (etiqueta climática/medioambiental) del Anexo VI </w:t>
            </w:r>
            <w:r w:rsidRPr="00DF0F95">
              <w:rPr>
                <w:rFonts w:asciiTheme="minorHAnsi" w:hAnsiTheme="minorHAnsi" w:cstheme="minorHAnsi"/>
                <w:sz w:val="20"/>
              </w:rPr>
              <w:t>del Reglamento 2021/241</w:t>
            </w:r>
            <w:r>
              <w:rPr>
                <w:rFonts w:asciiTheme="minorHAnsi" w:hAnsiTheme="minorHAnsi" w:cstheme="minorHAnsi"/>
                <w:sz w:val="20"/>
              </w:rPr>
              <w:t xml:space="preserve">, atendiendo al documento </w:t>
            </w:r>
            <w:r w:rsidRPr="00455B64">
              <w:rPr>
                <w:rFonts w:asciiTheme="minorHAnsi" w:hAnsiTheme="minorHAnsi" w:cstheme="minorHAnsi"/>
                <w:sz w:val="20"/>
              </w:rPr>
              <w:t xml:space="preserve">Guía para el diseño y desarrollo de actuaciones acordes con el principio de no causar un perjuicio significativo al medio ambiente, elaborada por el Ministerio para la Transición Ecológica y el Reto Demográfico, para la medida o </w:t>
            </w:r>
            <w:proofErr w:type="spellStart"/>
            <w:r w:rsidRPr="00455B64">
              <w:rPr>
                <w:rFonts w:asciiTheme="minorHAnsi" w:hAnsiTheme="minorHAnsi" w:cstheme="minorHAnsi"/>
                <w:sz w:val="20"/>
              </w:rPr>
              <w:t>submedida</w:t>
            </w:r>
            <w:proofErr w:type="spellEnd"/>
            <w:r w:rsidRPr="00455B64">
              <w:rPr>
                <w:rFonts w:asciiTheme="minorHAnsi" w:hAnsiTheme="minorHAnsi" w:cstheme="minorHAnsi"/>
                <w:sz w:val="20"/>
              </w:rPr>
              <w:t xml:space="preserve"> C 3.I4, la contribución a objetivos climáticos y medioambientales es un 40%.</w:t>
            </w:r>
          </w:p>
        </w:tc>
      </w:tr>
    </w:tbl>
    <w:p w:rsidR="00833FD3" w:rsidRPr="00DF0F95" w:rsidRDefault="00833FD3" w:rsidP="00833FD3">
      <w:pPr>
        <w:rPr>
          <w:rFonts w:asciiTheme="minorHAnsi" w:hAnsiTheme="minorHAnsi" w:cstheme="minorHAnsi"/>
          <w:sz w:val="20"/>
        </w:rPr>
      </w:pPr>
    </w:p>
    <w:tbl>
      <w:tblPr>
        <w:tblStyle w:val="Tablaconcuadrcula"/>
        <w:tblW w:w="0" w:type="auto"/>
        <w:tblLook w:val="04A0" w:firstRow="1" w:lastRow="0" w:firstColumn="1" w:lastColumn="0" w:noHBand="0" w:noVBand="1"/>
      </w:tblPr>
      <w:tblGrid>
        <w:gridCol w:w="532"/>
        <w:gridCol w:w="7962"/>
      </w:tblGrid>
      <w:tr w:rsidR="00833FD3" w:rsidRPr="00455B64" w:rsidTr="00853920">
        <w:trPr>
          <w:trHeight w:val="2154"/>
        </w:trPr>
        <w:tc>
          <w:tcPr>
            <w:tcW w:w="534"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sidRPr="00DF0F95">
              <w:rPr>
                <w:rFonts w:asciiTheme="minorHAnsi" w:hAnsiTheme="minorHAnsi" w:cstheme="minorHAnsi"/>
                <w:sz w:val="20"/>
              </w:rPr>
              <w:fldChar w:fldCharType="end"/>
            </w:r>
            <w:r w:rsidRPr="00DF0F95">
              <w:rPr>
                <w:rFonts w:asciiTheme="minorHAnsi" w:hAnsiTheme="minorHAnsi" w:cstheme="minorHAnsi"/>
                <w:sz w:val="20"/>
              </w:rPr>
              <w:t xml:space="preserve"> </w:t>
            </w:r>
          </w:p>
        </w:tc>
        <w:tc>
          <w:tcPr>
            <w:tcW w:w="8110"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Ninguna de las anteriores.</w:t>
            </w:r>
          </w:p>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¿Se espera que la actuación genere emisiones importantes de gases de efecto invernadero?</w:t>
            </w:r>
          </w:p>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 xml:space="preserve">    </w:t>
            </w: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sidRPr="00DF0F95">
              <w:rPr>
                <w:rFonts w:asciiTheme="minorHAnsi" w:hAnsiTheme="minorHAnsi" w:cstheme="minorHAnsi"/>
                <w:sz w:val="20"/>
              </w:rPr>
              <w:fldChar w:fldCharType="end"/>
            </w:r>
            <w:r w:rsidRPr="00DF0F95">
              <w:rPr>
                <w:rFonts w:asciiTheme="minorHAnsi" w:hAnsiTheme="minorHAnsi" w:cstheme="minorHAnsi"/>
                <w:sz w:val="20"/>
              </w:rPr>
              <w:t xml:space="preserve">  SÍ: debería desestimarse la actuación.</w:t>
            </w:r>
          </w:p>
          <w:p w:rsidR="00833FD3" w:rsidRPr="00DF0F95" w:rsidRDefault="00833FD3" w:rsidP="00853920">
            <w:pPr>
              <w:rPr>
                <w:rFonts w:asciiTheme="minorHAnsi" w:hAnsiTheme="minorHAnsi" w:cstheme="minorHAnsi"/>
                <w:sz w:val="20"/>
              </w:rPr>
            </w:pPr>
            <w:r>
              <w:rPr>
                <w:rFonts w:asciiTheme="minorHAnsi" w:hAnsiTheme="minorHAnsi" w:cstheme="minorHAnsi"/>
                <w:sz w:val="20"/>
              </w:rPr>
              <w:t xml:space="preserve">   </w:t>
            </w:r>
            <w:r w:rsidRPr="00DF0F95">
              <w:rPr>
                <w:rFonts w:asciiTheme="minorHAnsi" w:hAnsiTheme="minorHAnsi" w:cstheme="minorHAnsi"/>
                <w:sz w:val="20"/>
              </w:rPr>
              <w:t xml:space="preserve"> </w:t>
            </w:r>
            <w:r>
              <w:rPr>
                <w:rFonts w:asciiTheme="minorHAnsi" w:hAnsiTheme="minorHAnsi" w:cstheme="minorHAnsi"/>
                <w:sz w:val="20"/>
              </w:rPr>
              <w:fldChar w:fldCharType="begin">
                <w:ffData>
                  <w:name w:val=""/>
                  <w:enabled/>
                  <w:calcOnExit w:val="0"/>
                  <w:checkBox>
                    <w:sizeAuto/>
                    <w:default w:val="0"/>
                  </w:checkBox>
                </w:ffData>
              </w:fldChar>
            </w:r>
            <w:r>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Pr>
                <w:rFonts w:asciiTheme="minorHAnsi" w:hAnsiTheme="minorHAnsi" w:cstheme="minorHAnsi"/>
                <w:sz w:val="20"/>
              </w:rPr>
              <w:fldChar w:fldCharType="end"/>
            </w:r>
            <w:r w:rsidRPr="00DF0F95">
              <w:rPr>
                <w:rFonts w:asciiTheme="minorHAnsi" w:hAnsiTheme="minorHAnsi" w:cstheme="minorHAnsi"/>
                <w:sz w:val="20"/>
              </w:rPr>
              <w:t xml:space="preserve">  NO: proporcione una justificación sustantiva de por qué la actuación cump</w:t>
            </w:r>
            <w:r>
              <w:rPr>
                <w:rFonts w:asciiTheme="minorHAnsi" w:hAnsiTheme="minorHAnsi" w:cstheme="minorHAnsi"/>
                <w:sz w:val="20"/>
              </w:rPr>
              <w:t xml:space="preserve">le el principio DNSH para </w:t>
            </w:r>
            <w:r w:rsidRPr="00DF0F95">
              <w:rPr>
                <w:rFonts w:asciiTheme="minorHAnsi" w:hAnsiTheme="minorHAnsi" w:cstheme="minorHAnsi"/>
                <w:sz w:val="20"/>
              </w:rPr>
              <w:t>el objetivo de mitigación del cambio climático</w:t>
            </w:r>
            <w:r>
              <w:rPr>
                <w:rFonts w:asciiTheme="minorHAnsi" w:hAnsiTheme="minorHAnsi" w:cstheme="minorHAnsi"/>
                <w:sz w:val="20"/>
              </w:rPr>
              <w:t>.</w:t>
            </w:r>
          </w:p>
        </w:tc>
      </w:tr>
      <w:tr w:rsidR="00833FD3" w:rsidRPr="00455B64" w:rsidTr="00690A97">
        <w:trPr>
          <w:trHeight w:val="660"/>
        </w:trPr>
        <w:tc>
          <w:tcPr>
            <w:tcW w:w="8644" w:type="dxa"/>
            <w:gridSpan w:val="2"/>
          </w:tcPr>
          <w:p w:rsidR="00833FD3" w:rsidRDefault="00833FD3" w:rsidP="00853920">
            <w:pPr>
              <w:rPr>
                <w:rFonts w:asciiTheme="minorHAnsi" w:hAnsiTheme="minorHAnsi" w:cstheme="minorHAnsi"/>
                <w:sz w:val="20"/>
              </w:rPr>
            </w:pPr>
          </w:p>
          <w:p w:rsidR="00833FD3" w:rsidRPr="00DF0F95" w:rsidRDefault="00833FD3" w:rsidP="00853920">
            <w:pPr>
              <w:rPr>
                <w:rFonts w:asciiTheme="minorHAnsi" w:hAnsiTheme="minorHAnsi" w:cstheme="minorHAnsi"/>
                <w:sz w:val="20"/>
              </w:rPr>
            </w:pPr>
          </w:p>
        </w:tc>
      </w:tr>
    </w:tbl>
    <w:p w:rsidR="00833FD3" w:rsidRDefault="00833FD3" w:rsidP="00833FD3">
      <w:pPr>
        <w:rPr>
          <w:rFonts w:asciiTheme="minorHAnsi" w:hAnsiTheme="minorHAnsi" w:cstheme="minorHAnsi"/>
          <w:sz w:val="20"/>
        </w:rPr>
      </w:pPr>
    </w:p>
    <w:p w:rsidR="00833FD3" w:rsidRPr="00455B64" w:rsidRDefault="00833FD3" w:rsidP="00833FD3">
      <w:pPr>
        <w:rPr>
          <w:rFonts w:asciiTheme="minorHAnsi" w:hAnsiTheme="minorHAnsi" w:cstheme="minorHAnsi"/>
          <w:sz w:val="20"/>
        </w:rPr>
      </w:pPr>
    </w:p>
    <w:p w:rsidR="00833FD3" w:rsidRPr="00DF0F95" w:rsidRDefault="00833FD3" w:rsidP="00833FD3">
      <w:pPr>
        <w:rPr>
          <w:rFonts w:asciiTheme="minorHAnsi" w:hAnsiTheme="minorHAnsi" w:cstheme="minorHAnsi"/>
          <w:sz w:val="20"/>
        </w:rPr>
      </w:pPr>
      <w:r w:rsidRPr="004A7826">
        <w:rPr>
          <w:rFonts w:asciiTheme="minorHAnsi" w:hAnsiTheme="minorHAnsi" w:cstheme="minorHAnsi"/>
          <w:sz w:val="20"/>
          <w:highlight w:val="lightGray"/>
        </w:rPr>
        <w:t>Objetivo 2. Adaptación al cambio climático.</w:t>
      </w:r>
    </w:p>
    <w:p w:rsidR="00833FD3" w:rsidRPr="00DF0F95" w:rsidRDefault="00833FD3" w:rsidP="00833FD3">
      <w:pPr>
        <w:rPr>
          <w:rFonts w:asciiTheme="minorHAnsi" w:hAnsiTheme="minorHAnsi" w:cstheme="minorHAnsi"/>
          <w:sz w:val="20"/>
        </w:rPr>
      </w:pPr>
      <w:r w:rsidRPr="00DF0F95">
        <w:rPr>
          <w:rFonts w:asciiTheme="minorHAnsi" w:hAnsiTheme="minorHAnsi" w:cstheme="minorHAnsi"/>
          <w:sz w:val="20"/>
        </w:rPr>
        <w:t>La actuación:</w:t>
      </w:r>
      <w:r w:rsidR="00346344" w:rsidRPr="00346344">
        <w:rPr>
          <w:rFonts w:eastAsiaTheme="minorEastAsia" w:cstheme="minorBidi"/>
          <w:color w:val="FFFFFF" w:themeColor="background1"/>
          <w:kern w:val="24"/>
          <w:sz w:val="34"/>
          <w:szCs w:val="34"/>
        </w:rPr>
        <w:t xml:space="preserve"> </w:t>
      </w:r>
      <w:r w:rsidR="00346344" w:rsidRPr="00346344">
        <w:rPr>
          <w:rFonts w:asciiTheme="minorHAnsi" w:hAnsiTheme="minorHAnsi" w:cstheme="minorHAnsi"/>
          <w:sz w:val="20"/>
        </w:rPr>
        <w:t>Sistema climatización y ventilación para la mejora de la eficiencia energética</w:t>
      </w:r>
    </w:p>
    <w:tbl>
      <w:tblPr>
        <w:tblStyle w:val="Tablaconcuadrcula"/>
        <w:tblW w:w="0" w:type="auto"/>
        <w:tblLook w:val="04A0" w:firstRow="1" w:lastRow="0" w:firstColumn="1" w:lastColumn="0" w:noHBand="0" w:noVBand="1"/>
      </w:tblPr>
      <w:tblGrid>
        <w:gridCol w:w="532"/>
        <w:gridCol w:w="7962"/>
      </w:tblGrid>
      <w:tr w:rsidR="00833FD3" w:rsidRPr="00455B64" w:rsidTr="00853920">
        <w:trPr>
          <w:trHeight w:val="737"/>
        </w:trPr>
        <w:tc>
          <w:tcPr>
            <w:tcW w:w="532" w:type="dxa"/>
          </w:tcPr>
          <w:p w:rsidR="00833FD3" w:rsidRPr="00DF0F95" w:rsidRDefault="00833FD3" w:rsidP="00853920">
            <w:pPr>
              <w:rPr>
                <w:rFonts w:asciiTheme="minorHAnsi" w:hAnsiTheme="minorHAnsi" w:cstheme="minorHAnsi"/>
                <w:sz w:val="20"/>
              </w:rPr>
            </w:pPr>
            <w:r w:rsidRPr="00455B64">
              <w:rPr>
                <w:rFonts w:asciiTheme="minorHAnsi" w:hAnsiTheme="minorHAnsi" w:cstheme="minorHAnsi"/>
                <w:sz w:val="20"/>
              </w:rPr>
              <w:t xml:space="preserve"> </w:t>
            </w: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sidRPr="00DF0F95">
              <w:rPr>
                <w:rFonts w:asciiTheme="minorHAnsi" w:hAnsiTheme="minorHAnsi" w:cstheme="minorHAnsi"/>
                <w:sz w:val="20"/>
              </w:rPr>
              <w:fldChar w:fldCharType="end"/>
            </w:r>
            <w:r w:rsidRPr="00DF0F95">
              <w:rPr>
                <w:rFonts w:asciiTheme="minorHAnsi" w:hAnsiTheme="minorHAnsi" w:cstheme="minorHAnsi"/>
                <w:sz w:val="20"/>
              </w:rPr>
              <w:t xml:space="preserve"> </w:t>
            </w:r>
          </w:p>
        </w:tc>
        <w:tc>
          <w:tcPr>
            <w:tcW w:w="7962"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Causa un perjuicio nulo o insignificante sobre la adaptación al cambio climático</w:t>
            </w:r>
          </w:p>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Proporcione una justificación</w:t>
            </w:r>
          </w:p>
        </w:tc>
      </w:tr>
      <w:tr w:rsidR="00833FD3" w:rsidRPr="00455B64" w:rsidTr="00853920">
        <w:trPr>
          <w:trHeight w:val="484"/>
        </w:trPr>
        <w:tc>
          <w:tcPr>
            <w:tcW w:w="8494" w:type="dxa"/>
            <w:gridSpan w:val="2"/>
          </w:tcPr>
          <w:p w:rsidR="00833FD3" w:rsidRDefault="00833FD3" w:rsidP="00853920">
            <w:pPr>
              <w:rPr>
                <w:rFonts w:asciiTheme="minorHAnsi" w:hAnsiTheme="minorHAnsi" w:cstheme="minorHAnsi"/>
                <w:sz w:val="20"/>
              </w:rPr>
            </w:pPr>
            <w:r>
              <w:rPr>
                <w:rFonts w:asciiTheme="minorHAnsi" w:hAnsiTheme="minorHAnsi" w:cstheme="minorHAnsi"/>
                <w:sz w:val="20"/>
              </w:rPr>
              <w:t>Las medidas de eficiencia energética contribuyen a adaptarse al cambio climático, pero siguen teniendo un perjuicio, aunque esté atenuado.</w:t>
            </w:r>
          </w:p>
          <w:p w:rsidR="00833FD3" w:rsidRPr="00DF0F95" w:rsidRDefault="00833FD3" w:rsidP="00853920">
            <w:pPr>
              <w:rPr>
                <w:rFonts w:asciiTheme="minorHAnsi" w:hAnsiTheme="minorHAnsi" w:cstheme="minorHAnsi"/>
                <w:sz w:val="20"/>
              </w:rPr>
            </w:pPr>
          </w:p>
        </w:tc>
      </w:tr>
      <w:tr w:rsidR="00833FD3" w:rsidRPr="00455B64" w:rsidTr="00853920">
        <w:tc>
          <w:tcPr>
            <w:tcW w:w="532" w:type="dxa"/>
          </w:tcPr>
          <w:p w:rsidR="00833FD3" w:rsidRPr="00DF0F95" w:rsidRDefault="00833FD3" w:rsidP="00853920">
            <w:pPr>
              <w:rPr>
                <w:rFonts w:asciiTheme="minorHAnsi" w:hAnsiTheme="minorHAnsi" w:cstheme="minorHAnsi"/>
                <w:sz w:val="20"/>
              </w:rPr>
            </w:pPr>
            <w:r>
              <w:rPr>
                <w:rFonts w:asciiTheme="minorHAnsi" w:hAnsiTheme="minorHAnsi" w:cstheme="minorHAnsi"/>
                <w:sz w:val="20"/>
              </w:rPr>
              <w:fldChar w:fldCharType="begin">
                <w:ffData>
                  <w:name w:val=""/>
                  <w:enabled/>
                  <w:calcOnExit w:val="0"/>
                  <w:checkBox>
                    <w:sizeAuto/>
                    <w:default w:val="1"/>
                  </w:checkBox>
                </w:ffData>
              </w:fldChar>
            </w:r>
            <w:r>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Pr>
                <w:rFonts w:asciiTheme="minorHAnsi" w:hAnsiTheme="minorHAnsi" w:cstheme="minorHAnsi"/>
                <w:sz w:val="20"/>
              </w:rPr>
              <w:fldChar w:fldCharType="end"/>
            </w:r>
          </w:p>
        </w:tc>
        <w:tc>
          <w:tcPr>
            <w:tcW w:w="7962"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 xml:space="preserve">Contribuye sustancialmente a alcanzar el objetivo medioambiental de adaptación al cambio climático según el art. 11 del </w:t>
            </w:r>
            <w:r>
              <w:rPr>
                <w:rFonts w:asciiTheme="minorHAnsi" w:hAnsiTheme="minorHAnsi" w:cstheme="minorHAnsi"/>
                <w:sz w:val="20"/>
              </w:rPr>
              <w:t>Reglamento</w:t>
            </w:r>
            <w:r w:rsidRPr="00DF0F95">
              <w:rPr>
                <w:rFonts w:asciiTheme="minorHAnsi" w:hAnsiTheme="minorHAnsi" w:cstheme="minorHAnsi"/>
                <w:sz w:val="20"/>
              </w:rPr>
              <w:t xml:space="preserve"> 2020/852 y art. 2 de su </w:t>
            </w:r>
            <w:r>
              <w:rPr>
                <w:rFonts w:asciiTheme="minorHAnsi" w:hAnsiTheme="minorHAnsi" w:cstheme="minorHAnsi"/>
                <w:sz w:val="20"/>
              </w:rPr>
              <w:t>Reglamento</w:t>
            </w:r>
            <w:r w:rsidRPr="00DF0F95">
              <w:rPr>
                <w:rFonts w:asciiTheme="minorHAnsi" w:hAnsiTheme="minorHAnsi" w:cstheme="minorHAnsi"/>
                <w:sz w:val="20"/>
              </w:rPr>
              <w:t xml:space="preserve"> Delegado Clima. Proporcione una justificación.</w:t>
            </w:r>
          </w:p>
        </w:tc>
      </w:tr>
      <w:tr w:rsidR="00833FD3" w:rsidRPr="00455B64" w:rsidTr="00853920">
        <w:trPr>
          <w:trHeight w:val="484"/>
        </w:trPr>
        <w:tc>
          <w:tcPr>
            <w:tcW w:w="8494" w:type="dxa"/>
            <w:gridSpan w:val="2"/>
          </w:tcPr>
          <w:p w:rsidR="00833FD3" w:rsidRDefault="00833FD3" w:rsidP="00853920">
            <w:pPr>
              <w:rPr>
                <w:rFonts w:asciiTheme="minorHAnsi" w:hAnsiTheme="minorHAnsi" w:cstheme="minorHAnsi"/>
                <w:sz w:val="20"/>
              </w:rPr>
            </w:pPr>
            <w:r>
              <w:rPr>
                <w:rFonts w:asciiTheme="minorHAnsi" w:hAnsiTheme="minorHAnsi" w:cstheme="minorHAnsi"/>
                <w:sz w:val="20"/>
              </w:rPr>
              <w:t xml:space="preserve">Según el </w:t>
            </w:r>
            <w:r w:rsidRPr="00DF0F95">
              <w:rPr>
                <w:rFonts w:asciiTheme="minorHAnsi" w:hAnsiTheme="minorHAnsi" w:cstheme="minorHAnsi"/>
                <w:sz w:val="20"/>
              </w:rPr>
              <w:t xml:space="preserve">art. 11 del </w:t>
            </w:r>
            <w:r>
              <w:rPr>
                <w:rFonts w:asciiTheme="minorHAnsi" w:hAnsiTheme="minorHAnsi" w:cstheme="minorHAnsi"/>
                <w:sz w:val="20"/>
              </w:rPr>
              <w:t>Reglamento</w:t>
            </w:r>
            <w:r w:rsidRPr="00DF0F95">
              <w:rPr>
                <w:rFonts w:asciiTheme="minorHAnsi" w:hAnsiTheme="minorHAnsi" w:cstheme="minorHAnsi"/>
                <w:sz w:val="20"/>
              </w:rPr>
              <w:t xml:space="preserve"> 2020/852</w:t>
            </w:r>
            <w:r>
              <w:rPr>
                <w:rFonts w:asciiTheme="minorHAnsi" w:hAnsiTheme="minorHAnsi" w:cstheme="minorHAnsi"/>
                <w:sz w:val="20"/>
              </w:rPr>
              <w:t>, s</w:t>
            </w:r>
            <w:r w:rsidRPr="00B7505A">
              <w:rPr>
                <w:rFonts w:asciiTheme="minorHAnsi" w:hAnsiTheme="minorHAnsi" w:cstheme="minorHAnsi"/>
                <w:sz w:val="20"/>
              </w:rPr>
              <w:t>e considerará que la actividad económica contribuye de forma sustancial a la adaptación al cambio climático porque incluye soluciones que reducen de forma sustancial el riesgo de efectos adversos del clima actual y del clima previsto en el futuro sobre dicha actividad económica, sin aumentar el riesgo de efectos adversos sobre las personas, la naturaleza o los activos.</w:t>
            </w:r>
            <w:r>
              <w:rPr>
                <w:rFonts w:asciiTheme="minorHAnsi" w:hAnsiTheme="minorHAnsi" w:cstheme="minorHAnsi"/>
                <w:sz w:val="20"/>
              </w:rPr>
              <w:t xml:space="preserve"> En este caso se emplea la eficiencia energética para la adaptación al estrés térmico tanto de las personas como del resto de los seres vivos.</w:t>
            </w:r>
          </w:p>
          <w:p w:rsidR="00833FD3" w:rsidRDefault="00833FD3" w:rsidP="00853920">
            <w:pPr>
              <w:rPr>
                <w:rFonts w:asciiTheme="minorHAnsi" w:hAnsiTheme="minorHAnsi" w:cstheme="minorHAnsi"/>
                <w:sz w:val="20"/>
              </w:rPr>
            </w:pPr>
            <w:r w:rsidRPr="005B675D">
              <w:rPr>
                <w:rFonts w:asciiTheme="minorHAnsi" w:hAnsiTheme="minorHAnsi" w:cstheme="minorHAnsi"/>
                <w:sz w:val="20"/>
              </w:rPr>
              <w:t>La eficiencia energética rebaja las emisiones de gases de efecto invernadero. Con el uso responsable de la energía se consumen menos recursos, lo que contribuye a reducir la huella de carbono.</w:t>
            </w:r>
          </w:p>
          <w:p w:rsidR="00833FD3" w:rsidRPr="00DF0F95" w:rsidRDefault="00833FD3" w:rsidP="00853920">
            <w:pPr>
              <w:rPr>
                <w:rFonts w:asciiTheme="minorHAnsi" w:hAnsiTheme="minorHAnsi" w:cstheme="minorHAnsi"/>
                <w:sz w:val="20"/>
              </w:rPr>
            </w:pPr>
          </w:p>
        </w:tc>
      </w:tr>
      <w:tr w:rsidR="00833FD3" w:rsidRPr="00455B64" w:rsidTr="00853920">
        <w:tc>
          <w:tcPr>
            <w:tcW w:w="532"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lastRenderedPageBreak/>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sidRPr="00DF0F95">
              <w:rPr>
                <w:rFonts w:asciiTheme="minorHAnsi" w:hAnsiTheme="minorHAnsi" w:cstheme="minorHAnsi"/>
                <w:sz w:val="20"/>
              </w:rPr>
              <w:fldChar w:fldCharType="end"/>
            </w:r>
          </w:p>
        </w:tc>
        <w:tc>
          <w:tcPr>
            <w:tcW w:w="7962"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Contribuye al 100% al objetivo medioambiental, de acuerdo con el anexo VI del Reglamento 2021/241 en relación con la adaptación al cambio climático. Proporcione una justi</w:t>
            </w:r>
            <w:r>
              <w:rPr>
                <w:rFonts w:asciiTheme="minorHAnsi" w:hAnsiTheme="minorHAnsi" w:cstheme="minorHAnsi"/>
                <w:sz w:val="20"/>
              </w:rPr>
              <w:t>fi</w:t>
            </w:r>
            <w:r w:rsidRPr="00DF0F95">
              <w:rPr>
                <w:rFonts w:asciiTheme="minorHAnsi" w:hAnsiTheme="minorHAnsi" w:cstheme="minorHAnsi"/>
                <w:sz w:val="20"/>
              </w:rPr>
              <w:t>cación</w:t>
            </w:r>
          </w:p>
        </w:tc>
      </w:tr>
      <w:tr w:rsidR="00833FD3" w:rsidRPr="00455B64" w:rsidTr="00853920">
        <w:trPr>
          <w:trHeight w:val="484"/>
        </w:trPr>
        <w:tc>
          <w:tcPr>
            <w:tcW w:w="8494" w:type="dxa"/>
            <w:gridSpan w:val="2"/>
          </w:tcPr>
          <w:p w:rsidR="00833FD3" w:rsidRPr="00DF0F95" w:rsidRDefault="00833FD3" w:rsidP="00853920">
            <w:pPr>
              <w:rPr>
                <w:rFonts w:asciiTheme="minorHAnsi" w:hAnsiTheme="minorHAnsi" w:cstheme="minorHAnsi"/>
                <w:sz w:val="20"/>
              </w:rPr>
            </w:pPr>
            <w:r>
              <w:rPr>
                <w:rFonts w:asciiTheme="minorHAnsi" w:hAnsiTheme="minorHAnsi" w:cstheme="minorHAnsi"/>
                <w:sz w:val="20"/>
              </w:rPr>
              <w:t xml:space="preserve">No. Según la etiqueta asignada a las medidas reguladas por el </w:t>
            </w:r>
            <w:r w:rsidRPr="008127AD">
              <w:rPr>
                <w:rFonts w:asciiTheme="minorHAnsi" w:hAnsiTheme="minorHAnsi" w:cstheme="minorHAnsi"/>
                <w:sz w:val="20"/>
              </w:rPr>
              <w:t>Real Decreto 948/2021, de 2 de noviembre</w:t>
            </w:r>
            <w:r>
              <w:rPr>
                <w:rFonts w:asciiTheme="minorHAnsi" w:hAnsiTheme="minorHAnsi" w:cstheme="minorHAnsi"/>
                <w:sz w:val="20"/>
              </w:rPr>
              <w:t xml:space="preserve">, nº 047. </w:t>
            </w:r>
            <w:r w:rsidRPr="00455B64">
              <w:rPr>
                <w:rFonts w:asciiTheme="minorHAnsi" w:hAnsiTheme="minorHAnsi" w:cstheme="minorHAnsi"/>
                <w:sz w:val="20"/>
              </w:rPr>
              <w:t>Apoyo a procesos de producción respetuosos con el medio ambiente y eficiencia en el uso de recursos en las pymes</w:t>
            </w:r>
            <w:r>
              <w:rPr>
                <w:rFonts w:asciiTheme="minorHAnsi" w:hAnsiTheme="minorHAnsi" w:cstheme="minorHAnsi"/>
                <w:sz w:val="20"/>
              </w:rPr>
              <w:t xml:space="preserve"> –Campo de intervención (etiqueta climática/medioambiental) del Anexo VI </w:t>
            </w:r>
            <w:r w:rsidRPr="00DF0F95">
              <w:rPr>
                <w:rFonts w:asciiTheme="minorHAnsi" w:hAnsiTheme="minorHAnsi" w:cstheme="minorHAnsi"/>
                <w:sz w:val="20"/>
              </w:rPr>
              <w:t>del Reglamento 2021/241</w:t>
            </w:r>
            <w:r>
              <w:rPr>
                <w:rFonts w:asciiTheme="minorHAnsi" w:hAnsiTheme="minorHAnsi" w:cstheme="minorHAnsi"/>
                <w:sz w:val="20"/>
              </w:rPr>
              <w:t xml:space="preserve">, atendiendo al documento </w:t>
            </w:r>
            <w:r w:rsidRPr="00455B64">
              <w:rPr>
                <w:rFonts w:asciiTheme="minorHAnsi" w:hAnsiTheme="minorHAnsi" w:cstheme="minorHAnsi"/>
                <w:sz w:val="20"/>
              </w:rPr>
              <w:t xml:space="preserve">Guía para el diseño y desarrollo de actuaciones acordes con el principio de no causar un perjuicio significativo al medio ambiente, elaborada por el Ministerio para la Transición Ecológica y el Reto Demográfico, para la medida o </w:t>
            </w:r>
            <w:proofErr w:type="spellStart"/>
            <w:r w:rsidRPr="00455B64">
              <w:rPr>
                <w:rFonts w:asciiTheme="minorHAnsi" w:hAnsiTheme="minorHAnsi" w:cstheme="minorHAnsi"/>
                <w:sz w:val="20"/>
              </w:rPr>
              <w:t>submedida</w:t>
            </w:r>
            <w:proofErr w:type="spellEnd"/>
            <w:r w:rsidRPr="00455B64">
              <w:rPr>
                <w:rFonts w:asciiTheme="minorHAnsi" w:hAnsiTheme="minorHAnsi" w:cstheme="minorHAnsi"/>
                <w:sz w:val="20"/>
              </w:rPr>
              <w:t xml:space="preserve"> C 3.I4, la contribución a objetivos climáticos y medioambientales es un 40%.</w:t>
            </w:r>
          </w:p>
        </w:tc>
      </w:tr>
    </w:tbl>
    <w:p w:rsidR="00833FD3" w:rsidRPr="00DF0F95" w:rsidRDefault="00833FD3" w:rsidP="00833FD3">
      <w:pPr>
        <w:rPr>
          <w:rFonts w:asciiTheme="minorHAnsi" w:hAnsiTheme="minorHAnsi" w:cstheme="minorHAnsi"/>
          <w:sz w:val="20"/>
        </w:rPr>
      </w:pPr>
    </w:p>
    <w:tbl>
      <w:tblPr>
        <w:tblStyle w:val="Tablaconcuadrcula"/>
        <w:tblW w:w="0" w:type="auto"/>
        <w:tblLook w:val="04A0" w:firstRow="1" w:lastRow="0" w:firstColumn="1" w:lastColumn="0" w:noHBand="0" w:noVBand="1"/>
      </w:tblPr>
      <w:tblGrid>
        <w:gridCol w:w="532"/>
        <w:gridCol w:w="7962"/>
      </w:tblGrid>
      <w:tr w:rsidR="00833FD3" w:rsidRPr="00455B64" w:rsidTr="00853920">
        <w:trPr>
          <w:trHeight w:val="2701"/>
        </w:trPr>
        <w:tc>
          <w:tcPr>
            <w:tcW w:w="534"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sidRPr="00DF0F95">
              <w:rPr>
                <w:rFonts w:asciiTheme="minorHAnsi" w:hAnsiTheme="minorHAnsi" w:cstheme="minorHAnsi"/>
                <w:sz w:val="20"/>
              </w:rPr>
              <w:fldChar w:fldCharType="end"/>
            </w:r>
            <w:r w:rsidRPr="00DF0F95">
              <w:rPr>
                <w:rFonts w:asciiTheme="minorHAnsi" w:hAnsiTheme="minorHAnsi" w:cstheme="minorHAnsi"/>
                <w:sz w:val="20"/>
              </w:rPr>
              <w:t xml:space="preserve"> </w:t>
            </w:r>
          </w:p>
        </w:tc>
        <w:tc>
          <w:tcPr>
            <w:tcW w:w="8110"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Ninguna de las anteriores.</w:t>
            </w:r>
          </w:p>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¿Se espera que la actuación dé lugar a un aumento de los efectos adversos de las condiciones climáticas actuales y de las previstas en el futuro, sobre si misma o en las personas, la naturaleza o los activos?</w:t>
            </w:r>
          </w:p>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 xml:space="preserve">    </w:t>
            </w: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sidRPr="00DF0F95">
              <w:rPr>
                <w:rFonts w:asciiTheme="minorHAnsi" w:hAnsiTheme="minorHAnsi" w:cstheme="minorHAnsi"/>
                <w:sz w:val="20"/>
              </w:rPr>
              <w:fldChar w:fldCharType="end"/>
            </w:r>
            <w:r w:rsidRPr="00DF0F95">
              <w:rPr>
                <w:rFonts w:asciiTheme="minorHAnsi" w:hAnsiTheme="minorHAnsi" w:cstheme="minorHAnsi"/>
                <w:sz w:val="20"/>
              </w:rPr>
              <w:t xml:space="preserve">  SÍ: debería desestimarse la actuación.</w:t>
            </w:r>
          </w:p>
          <w:p w:rsidR="00833FD3" w:rsidRPr="00DF0F95" w:rsidRDefault="00833FD3" w:rsidP="00853920">
            <w:pPr>
              <w:rPr>
                <w:rFonts w:asciiTheme="minorHAnsi" w:hAnsiTheme="minorHAnsi" w:cstheme="minorHAnsi"/>
                <w:sz w:val="20"/>
              </w:rPr>
            </w:pPr>
            <w:r>
              <w:rPr>
                <w:rFonts w:asciiTheme="minorHAnsi" w:hAnsiTheme="minorHAnsi" w:cstheme="minorHAnsi"/>
                <w:sz w:val="20"/>
              </w:rPr>
              <w:t xml:space="preserve">  </w:t>
            </w:r>
            <w:r w:rsidRPr="00DF0F95">
              <w:rPr>
                <w:rFonts w:asciiTheme="minorHAnsi" w:hAnsiTheme="minorHAnsi" w:cstheme="minorHAnsi"/>
                <w:sz w:val="20"/>
              </w:rPr>
              <w:t xml:space="preserve">  </w:t>
            </w:r>
            <w:r>
              <w:rPr>
                <w:rFonts w:asciiTheme="minorHAnsi" w:hAnsiTheme="minorHAnsi" w:cstheme="minorHAnsi"/>
                <w:sz w:val="20"/>
              </w:rPr>
              <w:fldChar w:fldCharType="begin">
                <w:ffData>
                  <w:name w:val=""/>
                  <w:enabled/>
                  <w:calcOnExit w:val="0"/>
                  <w:checkBox>
                    <w:sizeAuto/>
                    <w:default w:val="0"/>
                  </w:checkBox>
                </w:ffData>
              </w:fldChar>
            </w:r>
            <w:r>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Pr>
                <w:rFonts w:asciiTheme="minorHAnsi" w:hAnsiTheme="minorHAnsi" w:cstheme="minorHAnsi"/>
                <w:sz w:val="20"/>
              </w:rPr>
              <w:fldChar w:fldCharType="end"/>
            </w:r>
            <w:r w:rsidRPr="00DF0F95">
              <w:rPr>
                <w:rFonts w:asciiTheme="minorHAnsi" w:hAnsiTheme="minorHAnsi" w:cstheme="minorHAnsi"/>
                <w:sz w:val="20"/>
              </w:rPr>
              <w:t xml:space="preserve">  NO: proporcione una justificación sustantiva de por qué la actuación cu</w:t>
            </w:r>
            <w:r>
              <w:rPr>
                <w:rFonts w:asciiTheme="minorHAnsi" w:hAnsiTheme="minorHAnsi" w:cstheme="minorHAnsi"/>
                <w:sz w:val="20"/>
              </w:rPr>
              <w:t xml:space="preserve">mple el principio DNSH para </w:t>
            </w:r>
            <w:r w:rsidRPr="00DF0F95">
              <w:rPr>
                <w:rFonts w:asciiTheme="minorHAnsi" w:hAnsiTheme="minorHAnsi" w:cstheme="minorHAnsi"/>
                <w:sz w:val="20"/>
              </w:rPr>
              <w:t>el objetivo de mitigación del cambio climático.</w:t>
            </w:r>
          </w:p>
        </w:tc>
      </w:tr>
      <w:tr w:rsidR="00833FD3" w:rsidRPr="00455B64" w:rsidTr="00690A97">
        <w:trPr>
          <w:trHeight w:val="544"/>
        </w:trPr>
        <w:tc>
          <w:tcPr>
            <w:tcW w:w="8644" w:type="dxa"/>
            <w:gridSpan w:val="2"/>
          </w:tcPr>
          <w:p w:rsidR="00833FD3" w:rsidRPr="00DF0F95" w:rsidRDefault="00833FD3" w:rsidP="00853920">
            <w:pPr>
              <w:rPr>
                <w:rFonts w:asciiTheme="minorHAnsi" w:hAnsiTheme="minorHAnsi" w:cstheme="minorHAnsi"/>
                <w:sz w:val="20"/>
              </w:rPr>
            </w:pPr>
          </w:p>
          <w:p w:rsidR="00833FD3" w:rsidRPr="00DF0F95" w:rsidRDefault="00833FD3" w:rsidP="00853920">
            <w:pPr>
              <w:rPr>
                <w:rFonts w:asciiTheme="minorHAnsi" w:hAnsiTheme="minorHAnsi" w:cstheme="minorHAnsi"/>
                <w:sz w:val="20"/>
              </w:rPr>
            </w:pPr>
          </w:p>
          <w:p w:rsidR="00833FD3" w:rsidRPr="00DF0F95" w:rsidRDefault="00833FD3" w:rsidP="00853920">
            <w:pPr>
              <w:rPr>
                <w:rFonts w:asciiTheme="minorHAnsi" w:hAnsiTheme="minorHAnsi" w:cstheme="minorHAnsi"/>
                <w:sz w:val="20"/>
              </w:rPr>
            </w:pPr>
          </w:p>
          <w:p w:rsidR="00833FD3" w:rsidRPr="00DF0F95" w:rsidRDefault="00833FD3" w:rsidP="00853920">
            <w:pPr>
              <w:rPr>
                <w:rFonts w:asciiTheme="minorHAnsi" w:hAnsiTheme="minorHAnsi" w:cstheme="minorHAnsi"/>
                <w:sz w:val="20"/>
              </w:rPr>
            </w:pPr>
          </w:p>
          <w:p w:rsidR="00833FD3" w:rsidRPr="00DF0F95" w:rsidRDefault="00833FD3" w:rsidP="00853920">
            <w:pPr>
              <w:rPr>
                <w:rFonts w:asciiTheme="minorHAnsi" w:hAnsiTheme="minorHAnsi" w:cstheme="minorHAnsi"/>
                <w:sz w:val="20"/>
              </w:rPr>
            </w:pPr>
          </w:p>
        </w:tc>
      </w:tr>
    </w:tbl>
    <w:p w:rsidR="00833FD3" w:rsidRDefault="00833FD3" w:rsidP="00833FD3">
      <w:pPr>
        <w:rPr>
          <w:rFonts w:asciiTheme="minorHAnsi" w:hAnsiTheme="minorHAnsi" w:cstheme="minorHAnsi"/>
          <w:sz w:val="20"/>
        </w:rPr>
      </w:pPr>
    </w:p>
    <w:p w:rsidR="00833FD3" w:rsidRPr="00DF0F95" w:rsidRDefault="00833FD3" w:rsidP="00833FD3">
      <w:pPr>
        <w:rPr>
          <w:rFonts w:asciiTheme="minorHAnsi" w:hAnsiTheme="minorHAnsi" w:cstheme="minorHAnsi"/>
          <w:sz w:val="20"/>
        </w:rPr>
      </w:pPr>
      <w:r w:rsidRPr="004A7826">
        <w:rPr>
          <w:rFonts w:asciiTheme="minorHAnsi" w:hAnsiTheme="minorHAnsi" w:cstheme="minorHAnsi"/>
          <w:sz w:val="20"/>
          <w:highlight w:val="lightGray"/>
        </w:rPr>
        <w:t>Objetivo 5. Prevención y control de la contaminación a la atmósfera, el agua o el suelo</w:t>
      </w:r>
      <w:r w:rsidRPr="00455B64">
        <w:rPr>
          <w:rFonts w:asciiTheme="minorHAnsi" w:hAnsiTheme="minorHAnsi" w:cstheme="minorHAnsi"/>
          <w:sz w:val="20"/>
        </w:rPr>
        <w:t>.</w:t>
      </w:r>
    </w:p>
    <w:p w:rsidR="00833FD3" w:rsidRPr="00DF0F95" w:rsidRDefault="00833FD3" w:rsidP="00833FD3">
      <w:pPr>
        <w:rPr>
          <w:rFonts w:asciiTheme="minorHAnsi" w:hAnsiTheme="minorHAnsi" w:cstheme="minorHAnsi"/>
          <w:sz w:val="20"/>
        </w:rPr>
      </w:pPr>
      <w:r w:rsidRPr="00DF0F95">
        <w:rPr>
          <w:rFonts w:asciiTheme="minorHAnsi" w:hAnsiTheme="minorHAnsi" w:cstheme="minorHAnsi"/>
          <w:sz w:val="20"/>
        </w:rPr>
        <w:t>La actuación:</w:t>
      </w:r>
      <w:r w:rsidR="00346344" w:rsidRPr="00346344">
        <w:rPr>
          <w:rFonts w:eastAsiaTheme="minorEastAsia" w:cstheme="minorBidi"/>
          <w:color w:val="FFFFFF" w:themeColor="background1"/>
          <w:kern w:val="24"/>
          <w:sz w:val="34"/>
          <w:szCs w:val="34"/>
        </w:rPr>
        <w:t xml:space="preserve"> </w:t>
      </w:r>
      <w:r w:rsidR="00346344" w:rsidRPr="00346344">
        <w:rPr>
          <w:rFonts w:asciiTheme="minorHAnsi" w:hAnsiTheme="minorHAnsi" w:cstheme="minorHAnsi"/>
          <w:sz w:val="20"/>
        </w:rPr>
        <w:t>Sistema climatización y ventilación para la mejora de la eficiencia energética</w:t>
      </w:r>
    </w:p>
    <w:tbl>
      <w:tblPr>
        <w:tblStyle w:val="Tablaconcuadrcula"/>
        <w:tblW w:w="0" w:type="auto"/>
        <w:tblLook w:val="04A0" w:firstRow="1" w:lastRow="0" w:firstColumn="1" w:lastColumn="0" w:noHBand="0" w:noVBand="1"/>
      </w:tblPr>
      <w:tblGrid>
        <w:gridCol w:w="532"/>
        <w:gridCol w:w="7962"/>
      </w:tblGrid>
      <w:tr w:rsidR="00833FD3" w:rsidRPr="00455B64" w:rsidTr="00853920">
        <w:tc>
          <w:tcPr>
            <w:tcW w:w="532"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sidRPr="00DF0F95">
              <w:rPr>
                <w:rFonts w:asciiTheme="minorHAnsi" w:hAnsiTheme="minorHAnsi" w:cstheme="minorHAnsi"/>
                <w:sz w:val="20"/>
              </w:rPr>
              <w:fldChar w:fldCharType="end"/>
            </w:r>
          </w:p>
        </w:tc>
        <w:tc>
          <w:tcPr>
            <w:tcW w:w="7962"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Causa un perjuicio nulo o insignificante sobre la prevención y control de la contaminación a la atmósfera, el agua o el suelo.</w:t>
            </w:r>
          </w:p>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Proporcione una justificación</w:t>
            </w:r>
          </w:p>
        </w:tc>
      </w:tr>
      <w:tr w:rsidR="00833FD3" w:rsidRPr="00455B64" w:rsidTr="00853920">
        <w:trPr>
          <w:trHeight w:val="484"/>
        </w:trPr>
        <w:tc>
          <w:tcPr>
            <w:tcW w:w="8494" w:type="dxa"/>
            <w:gridSpan w:val="2"/>
          </w:tcPr>
          <w:p w:rsidR="00833FD3" w:rsidRPr="00DF0F95" w:rsidRDefault="00833FD3" w:rsidP="00853920">
            <w:pPr>
              <w:rPr>
                <w:rFonts w:asciiTheme="minorHAnsi" w:hAnsiTheme="minorHAnsi" w:cstheme="minorHAnsi"/>
                <w:sz w:val="20"/>
              </w:rPr>
            </w:pPr>
            <w:r>
              <w:rPr>
                <w:rFonts w:asciiTheme="minorHAnsi" w:hAnsiTheme="minorHAnsi" w:cstheme="minorHAnsi"/>
                <w:sz w:val="20"/>
              </w:rPr>
              <w:t>A pesar de reducir la cantidad de energía empleada en la actividad a desarrollar, se sigue empleando y su origen puede ser de combustibles fósiles lo que conlleva a la contaminación de la atmósfera, el agua o el suelo en menor medida.</w:t>
            </w:r>
          </w:p>
          <w:p w:rsidR="00833FD3" w:rsidRPr="00DF0F95" w:rsidRDefault="00833FD3" w:rsidP="00853920">
            <w:pPr>
              <w:rPr>
                <w:rFonts w:asciiTheme="minorHAnsi" w:hAnsiTheme="minorHAnsi" w:cstheme="minorHAnsi"/>
                <w:sz w:val="20"/>
              </w:rPr>
            </w:pPr>
          </w:p>
        </w:tc>
      </w:tr>
      <w:tr w:rsidR="00833FD3" w:rsidRPr="00455B64" w:rsidTr="00853920">
        <w:tc>
          <w:tcPr>
            <w:tcW w:w="532" w:type="dxa"/>
          </w:tcPr>
          <w:p w:rsidR="00833FD3" w:rsidRPr="00DF0F95" w:rsidRDefault="00833FD3" w:rsidP="00853920">
            <w:pPr>
              <w:rPr>
                <w:rFonts w:asciiTheme="minorHAnsi" w:hAnsiTheme="minorHAnsi" w:cstheme="minorHAnsi"/>
                <w:sz w:val="20"/>
              </w:rPr>
            </w:pPr>
            <w:r>
              <w:rPr>
                <w:rFonts w:asciiTheme="minorHAnsi" w:hAnsiTheme="minorHAnsi" w:cstheme="minorHAnsi"/>
                <w:sz w:val="20"/>
              </w:rPr>
              <w:fldChar w:fldCharType="begin">
                <w:ffData>
                  <w:name w:val=""/>
                  <w:enabled/>
                  <w:calcOnExit w:val="0"/>
                  <w:checkBox>
                    <w:sizeAuto/>
                    <w:default w:val="1"/>
                  </w:checkBox>
                </w:ffData>
              </w:fldChar>
            </w:r>
            <w:r>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Pr>
                <w:rFonts w:asciiTheme="minorHAnsi" w:hAnsiTheme="minorHAnsi" w:cstheme="minorHAnsi"/>
                <w:sz w:val="20"/>
              </w:rPr>
              <w:fldChar w:fldCharType="end"/>
            </w:r>
          </w:p>
        </w:tc>
        <w:tc>
          <w:tcPr>
            <w:tcW w:w="7962"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 xml:space="preserve">Contribuye sustancialmente a alcanzar el objetivo medioambiental de prevención y control de la contaminación a la atmósfera, el agua o el suelo de acuerdo con el art. 14 del </w:t>
            </w:r>
            <w:r>
              <w:rPr>
                <w:rFonts w:asciiTheme="minorHAnsi" w:hAnsiTheme="minorHAnsi" w:cstheme="minorHAnsi"/>
                <w:sz w:val="20"/>
              </w:rPr>
              <w:t>Reglamento</w:t>
            </w:r>
            <w:r w:rsidRPr="00DF0F95">
              <w:rPr>
                <w:rFonts w:asciiTheme="minorHAnsi" w:hAnsiTheme="minorHAnsi" w:cstheme="minorHAnsi"/>
                <w:sz w:val="20"/>
              </w:rPr>
              <w:t xml:space="preserve"> 2020/852. Proporcione una justificación.</w:t>
            </w:r>
          </w:p>
        </w:tc>
      </w:tr>
      <w:tr w:rsidR="00833FD3" w:rsidRPr="00455B64" w:rsidTr="00853920">
        <w:trPr>
          <w:trHeight w:val="484"/>
        </w:trPr>
        <w:tc>
          <w:tcPr>
            <w:tcW w:w="8494" w:type="dxa"/>
            <w:gridSpan w:val="2"/>
          </w:tcPr>
          <w:p w:rsidR="00833FD3" w:rsidRDefault="00833FD3" w:rsidP="00853920">
            <w:pPr>
              <w:rPr>
                <w:rFonts w:asciiTheme="minorHAnsi" w:hAnsiTheme="minorHAnsi" w:cstheme="minorHAnsi"/>
                <w:sz w:val="20"/>
              </w:rPr>
            </w:pPr>
            <w:r>
              <w:rPr>
                <w:rFonts w:asciiTheme="minorHAnsi" w:hAnsiTheme="minorHAnsi" w:cstheme="minorHAnsi"/>
                <w:sz w:val="20"/>
              </w:rPr>
              <w:t xml:space="preserve">Según el </w:t>
            </w:r>
            <w:r w:rsidRPr="00DF0F95">
              <w:rPr>
                <w:rFonts w:asciiTheme="minorHAnsi" w:hAnsiTheme="minorHAnsi" w:cstheme="minorHAnsi"/>
                <w:sz w:val="20"/>
              </w:rPr>
              <w:t xml:space="preserve">art. 14 del </w:t>
            </w:r>
            <w:r>
              <w:rPr>
                <w:rFonts w:asciiTheme="minorHAnsi" w:hAnsiTheme="minorHAnsi" w:cstheme="minorHAnsi"/>
                <w:sz w:val="20"/>
              </w:rPr>
              <w:t>Reglamento 2020/852, se considera</w:t>
            </w:r>
            <w:r w:rsidRPr="00455B64">
              <w:rPr>
                <w:rFonts w:asciiTheme="minorHAnsi" w:hAnsiTheme="minorHAnsi" w:cstheme="minorHAnsi"/>
                <w:sz w:val="20"/>
              </w:rPr>
              <w:t xml:space="preserve"> que una actividad económica contribuye de forma sustancial a la prevención y el control de la contaminación cuando contribuya de forma sustancial a la protección frente a la contaminación del medio ambiente previniendo o, reduciendo las emisiones contaminantes a la atmósfera, el agua o la tierra, distintas de los gases de efecto invernadero. </w:t>
            </w:r>
          </w:p>
          <w:p w:rsidR="00833FD3" w:rsidRPr="00455B64" w:rsidRDefault="00833FD3" w:rsidP="00853920">
            <w:pPr>
              <w:rPr>
                <w:rFonts w:asciiTheme="minorHAnsi" w:hAnsiTheme="minorHAnsi" w:cstheme="minorHAnsi"/>
                <w:sz w:val="20"/>
              </w:rPr>
            </w:pPr>
            <w:r w:rsidRPr="00455B64">
              <w:rPr>
                <w:rFonts w:asciiTheme="minorHAnsi" w:hAnsiTheme="minorHAnsi" w:cstheme="minorHAnsi"/>
                <w:sz w:val="20"/>
              </w:rPr>
              <w:t>La eficiencia energética, por el uso de materiales, medios o equipos más eficientes, reduce las emisiones contaminantes a la atmósfera, el agua o la tierra.</w:t>
            </w:r>
          </w:p>
          <w:p w:rsidR="00833FD3" w:rsidRPr="00DF0F95" w:rsidRDefault="00833FD3" w:rsidP="00853920">
            <w:pPr>
              <w:rPr>
                <w:rFonts w:asciiTheme="minorHAnsi" w:hAnsiTheme="minorHAnsi" w:cstheme="minorHAnsi"/>
                <w:sz w:val="20"/>
              </w:rPr>
            </w:pPr>
          </w:p>
        </w:tc>
      </w:tr>
      <w:tr w:rsidR="00833FD3" w:rsidRPr="00455B64" w:rsidTr="00853920">
        <w:tc>
          <w:tcPr>
            <w:tcW w:w="532"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sidRPr="00DF0F95">
              <w:rPr>
                <w:rFonts w:asciiTheme="minorHAnsi" w:hAnsiTheme="minorHAnsi" w:cstheme="minorHAnsi"/>
                <w:sz w:val="20"/>
              </w:rPr>
              <w:fldChar w:fldCharType="end"/>
            </w:r>
          </w:p>
        </w:tc>
        <w:tc>
          <w:tcPr>
            <w:tcW w:w="7962"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Contribuye al 100% al objetivo medioambiental, de acuerdo con el anexo VI del Reglamento 2021/241 en relación con la prevención y control de la contaminación a la atmósfera, el agua o el suelo. Proporcione una justificación</w:t>
            </w:r>
          </w:p>
        </w:tc>
      </w:tr>
      <w:tr w:rsidR="00833FD3" w:rsidRPr="00455B64" w:rsidTr="00853920">
        <w:trPr>
          <w:trHeight w:val="2107"/>
        </w:trPr>
        <w:tc>
          <w:tcPr>
            <w:tcW w:w="8494" w:type="dxa"/>
            <w:gridSpan w:val="2"/>
          </w:tcPr>
          <w:p w:rsidR="00833FD3" w:rsidRPr="00DF0F95" w:rsidRDefault="00833FD3" w:rsidP="00853920">
            <w:pPr>
              <w:rPr>
                <w:rFonts w:asciiTheme="minorHAnsi" w:hAnsiTheme="minorHAnsi" w:cstheme="minorHAnsi"/>
                <w:sz w:val="20"/>
              </w:rPr>
            </w:pPr>
            <w:r>
              <w:rPr>
                <w:rFonts w:asciiTheme="minorHAnsi" w:hAnsiTheme="minorHAnsi" w:cstheme="minorHAnsi"/>
                <w:sz w:val="20"/>
              </w:rPr>
              <w:lastRenderedPageBreak/>
              <w:t xml:space="preserve">No. Según la etiqueta asignada a las medidas reguladas por el </w:t>
            </w:r>
            <w:r w:rsidRPr="008127AD">
              <w:rPr>
                <w:rFonts w:asciiTheme="minorHAnsi" w:hAnsiTheme="minorHAnsi" w:cstheme="minorHAnsi"/>
                <w:sz w:val="20"/>
              </w:rPr>
              <w:t>Real Decreto 948/2021, de 2 de noviembre</w:t>
            </w:r>
            <w:r>
              <w:rPr>
                <w:rFonts w:asciiTheme="minorHAnsi" w:hAnsiTheme="minorHAnsi" w:cstheme="minorHAnsi"/>
                <w:sz w:val="20"/>
              </w:rPr>
              <w:t xml:space="preserve">, nº 047. </w:t>
            </w:r>
            <w:r w:rsidRPr="00455B64">
              <w:rPr>
                <w:rFonts w:asciiTheme="minorHAnsi" w:hAnsiTheme="minorHAnsi" w:cstheme="minorHAnsi"/>
                <w:sz w:val="20"/>
              </w:rPr>
              <w:t>Apoyo a procesos de producción respetuosos con el medio ambiente y eficiencia en el uso de recursos en las pymes</w:t>
            </w:r>
            <w:r>
              <w:rPr>
                <w:rFonts w:asciiTheme="minorHAnsi" w:hAnsiTheme="minorHAnsi" w:cstheme="minorHAnsi"/>
                <w:sz w:val="20"/>
              </w:rPr>
              <w:t xml:space="preserve"> –Campo de intervención (etiqueta climática/medioambiental) del Anexo VI </w:t>
            </w:r>
            <w:r w:rsidRPr="00DF0F95">
              <w:rPr>
                <w:rFonts w:asciiTheme="minorHAnsi" w:hAnsiTheme="minorHAnsi" w:cstheme="minorHAnsi"/>
                <w:sz w:val="20"/>
              </w:rPr>
              <w:t>del Reglamento 2021/241</w:t>
            </w:r>
            <w:r>
              <w:rPr>
                <w:rFonts w:asciiTheme="minorHAnsi" w:hAnsiTheme="minorHAnsi" w:cstheme="minorHAnsi"/>
                <w:sz w:val="20"/>
              </w:rPr>
              <w:t xml:space="preserve">, atendiendo al documento </w:t>
            </w:r>
            <w:r w:rsidRPr="00455B64">
              <w:rPr>
                <w:rFonts w:asciiTheme="minorHAnsi" w:hAnsiTheme="minorHAnsi" w:cstheme="minorHAnsi"/>
                <w:sz w:val="20"/>
              </w:rPr>
              <w:t xml:space="preserve">Guía para el diseño y desarrollo de actuaciones acordes con el principio de no causar un perjuicio significativo al medio ambiente, elaborada por el Ministerio para la Transición Ecológica y el Reto Demográfico, para la medida o </w:t>
            </w:r>
            <w:proofErr w:type="spellStart"/>
            <w:r w:rsidRPr="00455B64">
              <w:rPr>
                <w:rFonts w:asciiTheme="minorHAnsi" w:hAnsiTheme="minorHAnsi" w:cstheme="minorHAnsi"/>
                <w:sz w:val="20"/>
              </w:rPr>
              <w:t>submedida</w:t>
            </w:r>
            <w:proofErr w:type="spellEnd"/>
            <w:r w:rsidRPr="00455B64">
              <w:rPr>
                <w:rFonts w:asciiTheme="minorHAnsi" w:hAnsiTheme="minorHAnsi" w:cstheme="minorHAnsi"/>
                <w:sz w:val="20"/>
              </w:rPr>
              <w:t xml:space="preserve"> C 3.I4, la contribución a objetivos climáticos y medioambientales es un 40%.</w:t>
            </w:r>
          </w:p>
        </w:tc>
      </w:tr>
    </w:tbl>
    <w:p w:rsidR="00833FD3" w:rsidRPr="00DF0F95" w:rsidRDefault="00833FD3" w:rsidP="00833FD3">
      <w:pPr>
        <w:rPr>
          <w:rFonts w:asciiTheme="minorHAnsi" w:hAnsiTheme="minorHAnsi" w:cstheme="minorHAnsi"/>
          <w:sz w:val="20"/>
        </w:rPr>
      </w:pPr>
    </w:p>
    <w:p w:rsidR="00833FD3" w:rsidRPr="00DF0F95" w:rsidRDefault="00833FD3" w:rsidP="00833FD3">
      <w:pPr>
        <w:rPr>
          <w:rFonts w:asciiTheme="minorHAnsi" w:hAnsiTheme="minorHAnsi" w:cstheme="minorHAnsi"/>
          <w:sz w:val="20"/>
        </w:rPr>
      </w:pPr>
    </w:p>
    <w:tbl>
      <w:tblPr>
        <w:tblStyle w:val="Tablaconcuadrcula"/>
        <w:tblW w:w="0" w:type="auto"/>
        <w:tblLook w:val="04A0" w:firstRow="1" w:lastRow="0" w:firstColumn="1" w:lastColumn="0" w:noHBand="0" w:noVBand="1"/>
      </w:tblPr>
      <w:tblGrid>
        <w:gridCol w:w="532"/>
        <w:gridCol w:w="7962"/>
      </w:tblGrid>
      <w:tr w:rsidR="00833FD3" w:rsidRPr="00455B64" w:rsidTr="00853920">
        <w:trPr>
          <w:trHeight w:val="2679"/>
        </w:trPr>
        <w:tc>
          <w:tcPr>
            <w:tcW w:w="534"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sidRPr="00DF0F95">
              <w:rPr>
                <w:rFonts w:asciiTheme="minorHAnsi" w:hAnsiTheme="minorHAnsi" w:cstheme="minorHAnsi"/>
                <w:sz w:val="20"/>
              </w:rPr>
              <w:fldChar w:fldCharType="end"/>
            </w:r>
            <w:r w:rsidRPr="00DF0F95">
              <w:rPr>
                <w:rFonts w:asciiTheme="minorHAnsi" w:hAnsiTheme="minorHAnsi" w:cstheme="minorHAnsi"/>
                <w:sz w:val="20"/>
              </w:rPr>
              <w:t xml:space="preserve"> </w:t>
            </w:r>
          </w:p>
        </w:tc>
        <w:tc>
          <w:tcPr>
            <w:tcW w:w="8110"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Ninguna de las anteriores.</w:t>
            </w:r>
          </w:p>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¿Se espera que la actuación dé lugar a un aumento significativo de las emisiones de contaminantes</w:t>
            </w:r>
            <w:r>
              <w:rPr>
                <w:rFonts w:asciiTheme="minorHAnsi" w:hAnsiTheme="minorHAnsi" w:cstheme="minorHAnsi"/>
                <w:sz w:val="20"/>
              </w:rPr>
              <w:t xml:space="preserve"> </w:t>
            </w:r>
            <w:r w:rsidRPr="00DF0F95">
              <w:rPr>
                <w:rFonts w:asciiTheme="minorHAnsi" w:hAnsiTheme="minorHAnsi" w:cstheme="minorHAnsi"/>
                <w:sz w:val="20"/>
              </w:rPr>
              <w:t>30 a la atmósfera, el agua o el suelo?</w:t>
            </w:r>
          </w:p>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 xml:space="preserve">    </w:t>
            </w: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sidRPr="00DF0F95">
              <w:rPr>
                <w:rFonts w:asciiTheme="minorHAnsi" w:hAnsiTheme="minorHAnsi" w:cstheme="minorHAnsi"/>
                <w:sz w:val="20"/>
              </w:rPr>
              <w:fldChar w:fldCharType="end"/>
            </w:r>
            <w:r w:rsidRPr="00DF0F95">
              <w:rPr>
                <w:rFonts w:asciiTheme="minorHAnsi" w:hAnsiTheme="minorHAnsi" w:cstheme="minorHAnsi"/>
                <w:sz w:val="20"/>
              </w:rPr>
              <w:t xml:space="preserve">  SÍ: debería desestimarse la actuación.</w:t>
            </w:r>
          </w:p>
          <w:p w:rsidR="00833FD3" w:rsidRPr="00DF0F95" w:rsidRDefault="00346344" w:rsidP="00853920">
            <w:pPr>
              <w:rPr>
                <w:rFonts w:asciiTheme="minorHAnsi" w:hAnsiTheme="minorHAnsi" w:cstheme="minorHAnsi"/>
                <w:sz w:val="20"/>
              </w:rPr>
            </w:pPr>
            <w:r>
              <w:rPr>
                <w:rFonts w:asciiTheme="minorHAnsi" w:hAnsiTheme="minorHAnsi" w:cstheme="minorHAnsi"/>
                <w:sz w:val="20"/>
              </w:rPr>
              <w:t xml:space="preserve">    </w:t>
            </w:r>
            <w:r w:rsidR="00833FD3">
              <w:rPr>
                <w:rFonts w:asciiTheme="minorHAnsi" w:hAnsiTheme="minorHAnsi" w:cstheme="minorHAnsi"/>
                <w:sz w:val="20"/>
              </w:rPr>
              <w:fldChar w:fldCharType="begin">
                <w:ffData>
                  <w:name w:val=""/>
                  <w:enabled/>
                  <w:calcOnExit w:val="0"/>
                  <w:checkBox>
                    <w:sizeAuto/>
                    <w:default w:val="0"/>
                  </w:checkBox>
                </w:ffData>
              </w:fldChar>
            </w:r>
            <w:r w:rsidR="00833FD3">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sidR="00833FD3">
              <w:rPr>
                <w:rFonts w:asciiTheme="minorHAnsi" w:hAnsiTheme="minorHAnsi" w:cstheme="minorHAnsi"/>
                <w:sz w:val="20"/>
              </w:rPr>
              <w:fldChar w:fldCharType="end"/>
            </w:r>
            <w:r w:rsidR="00833FD3" w:rsidRPr="00DF0F95">
              <w:rPr>
                <w:rFonts w:asciiTheme="minorHAnsi" w:hAnsiTheme="minorHAnsi" w:cstheme="minorHAnsi"/>
                <w:sz w:val="20"/>
              </w:rPr>
              <w:t xml:space="preserve">  NO: proporcione una justificación sustantiva de por qué la actuación cumple e</w:t>
            </w:r>
            <w:r w:rsidR="00833FD3">
              <w:rPr>
                <w:rFonts w:asciiTheme="minorHAnsi" w:hAnsiTheme="minorHAnsi" w:cstheme="minorHAnsi"/>
                <w:sz w:val="20"/>
              </w:rPr>
              <w:t>l principio DNSH para</w:t>
            </w:r>
            <w:r w:rsidR="00833FD3" w:rsidRPr="00DF0F95">
              <w:rPr>
                <w:rFonts w:asciiTheme="minorHAnsi" w:hAnsiTheme="minorHAnsi" w:cstheme="minorHAnsi"/>
                <w:sz w:val="20"/>
              </w:rPr>
              <w:t xml:space="preserve"> el objetivo de prevención y control de la contaminación a la atmósfera, el agua o el suelo.</w:t>
            </w:r>
          </w:p>
        </w:tc>
      </w:tr>
      <w:tr w:rsidR="00833FD3" w:rsidRPr="00455B64" w:rsidTr="00690A97">
        <w:trPr>
          <w:trHeight w:val="716"/>
        </w:trPr>
        <w:tc>
          <w:tcPr>
            <w:tcW w:w="8644" w:type="dxa"/>
            <w:gridSpan w:val="2"/>
          </w:tcPr>
          <w:p w:rsidR="00833FD3" w:rsidRPr="00DF0F95" w:rsidRDefault="00833FD3" w:rsidP="00853920">
            <w:pPr>
              <w:rPr>
                <w:rFonts w:asciiTheme="minorHAnsi" w:hAnsiTheme="minorHAnsi" w:cstheme="minorHAnsi"/>
                <w:sz w:val="20"/>
              </w:rPr>
            </w:pPr>
          </w:p>
          <w:p w:rsidR="00833FD3" w:rsidRPr="00DF0F95" w:rsidRDefault="00833FD3" w:rsidP="00853920">
            <w:pPr>
              <w:rPr>
                <w:rFonts w:asciiTheme="minorHAnsi" w:hAnsiTheme="minorHAnsi" w:cstheme="minorHAnsi"/>
                <w:sz w:val="20"/>
              </w:rPr>
            </w:pPr>
          </w:p>
          <w:p w:rsidR="00833FD3" w:rsidRPr="00DF0F95" w:rsidRDefault="00833FD3" w:rsidP="00853920">
            <w:pPr>
              <w:rPr>
                <w:rFonts w:asciiTheme="minorHAnsi" w:hAnsiTheme="minorHAnsi" w:cstheme="minorHAnsi"/>
                <w:sz w:val="20"/>
              </w:rPr>
            </w:pPr>
          </w:p>
        </w:tc>
      </w:tr>
    </w:tbl>
    <w:p w:rsidR="00833FD3" w:rsidRPr="00DF0F95" w:rsidRDefault="00833FD3" w:rsidP="00833FD3">
      <w:pPr>
        <w:rPr>
          <w:rFonts w:asciiTheme="minorHAnsi" w:hAnsiTheme="minorHAnsi" w:cstheme="minorHAnsi"/>
          <w:sz w:val="20"/>
        </w:rPr>
      </w:pPr>
    </w:p>
    <w:p w:rsidR="00833FD3" w:rsidRPr="00455B64" w:rsidRDefault="00833FD3" w:rsidP="00833FD3">
      <w:pPr>
        <w:rPr>
          <w:rFonts w:asciiTheme="minorHAnsi" w:hAnsiTheme="minorHAnsi" w:cstheme="minorHAnsi"/>
          <w:sz w:val="20"/>
        </w:rPr>
      </w:pPr>
    </w:p>
    <w:p w:rsidR="00833FD3" w:rsidRPr="00DF0F95" w:rsidRDefault="00833FD3" w:rsidP="00833FD3">
      <w:pPr>
        <w:rPr>
          <w:rFonts w:asciiTheme="minorHAnsi" w:hAnsiTheme="minorHAnsi" w:cstheme="minorHAnsi"/>
          <w:sz w:val="20"/>
        </w:rPr>
      </w:pPr>
      <w:bookmarkStart w:id="1" w:name="_GoBack"/>
      <w:bookmarkEnd w:id="1"/>
      <w:r w:rsidRPr="004A7826">
        <w:rPr>
          <w:rFonts w:asciiTheme="minorHAnsi" w:hAnsiTheme="minorHAnsi" w:cstheme="minorHAnsi"/>
          <w:sz w:val="20"/>
          <w:highlight w:val="lightGray"/>
        </w:rPr>
        <w:t>Objetivo 6. Protección y restauración de la biodiversidad y los ecosistemas.</w:t>
      </w:r>
    </w:p>
    <w:p w:rsidR="00833FD3" w:rsidRPr="00DF0F95" w:rsidRDefault="00833FD3" w:rsidP="00833FD3">
      <w:pPr>
        <w:rPr>
          <w:rFonts w:asciiTheme="minorHAnsi" w:hAnsiTheme="minorHAnsi" w:cstheme="minorHAnsi"/>
          <w:sz w:val="20"/>
        </w:rPr>
      </w:pPr>
      <w:r w:rsidRPr="00DF0F95">
        <w:rPr>
          <w:rFonts w:asciiTheme="minorHAnsi" w:hAnsiTheme="minorHAnsi" w:cstheme="minorHAnsi"/>
          <w:sz w:val="20"/>
        </w:rPr>
        <w:t>La actuación:</w:t>
      </w:r>
      <w:r w:rsidR="00346344" w:rsidRPr="00346344">
        <w:rPr>
          <w:rFonts w:eastAsiaTheme="minorEastAsia" w:cstheme="minorBidi"/>
          <w:color w:val="FFFFFF" w:themeColor="background1"/>
          <w:kern w:val="24"/>
          <w:sz w:val="34"/>
          <w:szCs w:val="34"/>
        </w:rPr>
        <w:t xml:space="preserve"> </w:t>
      </w:r>
      <w:r w:rsidR="00346344" w:rsidRPr="00346344">
        <w:rPr>
          <w:rFonts w:asciiTheme="minorHAnsi" w:hAnsiTheme="minorHAnsi" w:cstheme="minorHAnsi"/>
          <w:sz w:val="20"/>
        </w:rPr>
        <w:t>Sistema climatización y ventilación para la mejora de la eficiencia energética</w:t>
      </w:r>
    </w:p>
    <w:tbl>
      <w:tblPr>
        <w:tblStyle w:val="Tablaconcuadrcula"/>
        <w:tblW w:w="0" w:type="auto"/>
        <w:tblLook w:val="04A0" w:firstRow="1" w:lastRow="0" w:firstColumn="1" w:lastColumn="0" w:noHBand="0" w:noVBand="1"/>
      </w:tblPr>
      <w:tblGrid>
        <w:gridCol w:w="532"/>
        <w:gridCol w:w="7962"/>
      </w:tblGrid>
      <w:tr w:rsidR="00833FD3" w:rsidRPr="00455B64" w:rsidTr="00853920">
        <w:tc>
          <w:tcPr>
            <w:tcW w:w="532"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sidRPr="00DF0F95">
              <w:rPr>
                <w:rFonts w:asciiTheme="minorHAnsi" w:hAnsiTheme="minorHAnsi" w:cstheme="minorHAnsi"/>
                <w:sz w:val="20"/>
              </w:rPr>
              <w:fldChar w:fldCharType="end"/>
            </w:r>
          </w:p>
        </w:tc>
        <w:tc>
          <w:tcPr>
            <w:tcW w:w="7962"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Causa un perjuicio nulo o insignificante sobre la protección y restauración dela biodiversidad y los ecosistemas.</w:t>
            </w:r>
          </w:p>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Proporcione una justificación</w:t>
            </w:r>
          </w:p>
        </w:tc>
      </w:tr>
      <w:tr w:rsidR="00833FD3" w:rsidRPr="00455B64" w:rsidTr="00853920">
        <w:trPr>
          <w:trHeight w:val="1690"/>
        </w:trPr>
        <w:tc>
          <w:tcPr>
            <w:tcW w:w="8494" w:type="dxa"/>
            <w:gridSpan w:val="2"/>
          </w:tcPr>
          <w:p w:rsidR="00833FD3" w:rsidRPr="00DF0F95" w:rsidRDefault="00833FD3" w:rsidP="00853920">
            <w:pPr>
              <w:rPr>
                <w:rFonts w:asciiTheme="minorHAnsi" w:hAnsiTheme="minorHAnsi" w:cstheme="minorHAnsi"/>
                <w:sz w:val="20"/>
              </w:rPr>
            </w:pPr>
            <w:r>
              <w:rPr>
                <w:rFonts w:asciiTheme="minorHAnsi" w:hAnsiTheme="minorHAnsi" w:cstheme="minorHAnsi"/>
                <w:sz w:val="20"/>
              </w:rPr>
              <w:t>El uso de tecnologías lumínicas favorece el correcto desarrollo de los animales en explotaciones, pero un exceso de contaminación lumínica, puede acelerar la disminución de poblaciones de determinados insectos y de la flora.</w:t>
            </w:r>
          </w:p>
          <w:p w:rsidR="00833FD3" w:rsidRPr="00DF0F95" w:rsidRDefault="00833FD3" w:rsidP="00853920">
            <w:pPr>
              <w:rPr>
                <w:rFonts w:asciiTheme="minorHAnsi" w:hAnsiTheme="minorHAnsi" w:cstheme="minorHAnsi"/>
                <w:sz w:val="20"/>
              </w:rPr>
            </w:pPr>
          </w:p>
        </w:tc>
      </w:tr>
      <w:tr w:rsidR="00833FD3" w:rsidRPr="00455B64" w:rsidTr="00853920">
        <w:tc>
          <w:tcPr>
            <w:tcW w:w="532" w:type="dxa"/>
          </w:tcPr>
          <w:p w:rsidR="00833FD3" w:rsidRPr="00DF0F95" w:rsidRDefault="00833FD3" w:rsidP="00853920">
            <w:pPr>
              <w:rPr>
                <w:rFonts w:asciiTheme="minorHAnsi" w:hAnsiTheme="minorHAnsi" w:cstheme="minorHAnsi"/>
                <w:sz w:val="20"/>
              </w:rPr>
            </w:pPr>
            <w:r>
              <w:rPr>
                <w:rFonts w:asciiTheme="minorHAnsi" w:hAnsiTheme="minorHAnsi" w:cstheme="minorHAnsi"/>
                <w:sz w:val="20"/>
              </w:rPr>
              <w:fldChar w:fldCharType="begin">
                <w:ffData>
                  <w:name w:val=""/>
                  <w:enabled/>
                  <w:calcOnExit w:val="0"/>
                  <w:checkBox>
                    <w:sizeAuto/>
                    <w:default w:val="1"/>
                  </w:checkBox>
                </w:ffData>
              </w:fldChar>
            </w:r>
            <w:r>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Pr>
                <w:rFonts w:asciiTheme="minorHAnsi" w:hAnsiTheme="minorHAnsi" w:cstheme="minorHAnsi"/>
                <w:sz w:val="20"/>
              </w:rPr>
              <w:fldChar w:fldCharType="end"/>
            </w:r>
          </w:p>
        </w:tc>
        <w:tc>
          <w:tcPr>
            <w:tcW w:w="7962"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 xml:space="preserve">Contribuye sustancialmente a alcanzar el objetivo medioambiental de protección y restauración de la biodiversidad y los ecosistemas de acuerdo con el art. 15 del </w:t>
            </w:r>
            <w:r>
              <w:rPr>
                <w:rFonts w:asciiTheme="minorHAnsi" w:hAnsiTheme="minorHAnsi" w:cstheme="minorHAnsi"/>
                <w:sz w:val="20"/>
              </w:rPr>
              <w:t>Reglamento</w:t>
            </w:r>
            <w:r w:rsidRPr="00DF0F95">
              <w:rPr>
                <w:rFonts w:asciiTheme="minorHAnsi" w:hAnsiTheme="minorHAnsi" w:cstheme="minorHAnsi"/>
                <w:sz w:val="20"/>
              </w:rPr>
              <w:t xml:space="preserve"> 2020/852. Proporcione una justificación.</w:t>
            </w:r>
          </w:p>
        </w:tc>
      </w:tr>
      <w:tr w:rsidR="00833FD3" w:rsidRPr="00455B64" w:rsidTr="00853920">
        <w:trPr>
          <w:trHeight w:val="1758"/>
        </w:trPr>
        <w:tc>
          <w:tcPr>
            <w:tcW w:w="8494" w:type="dxa"/>
            <w:gridSpan w:val="2"/>
          </w:tcPr>
          <w:p w:rsidR="00833FD3" w:rsidRPr="00455B64" w:rsidRDefault="00833FD3" w:rsidP="00853920">
            <w:pPr>
              <w:rPr>
                <w:rFonts w:asciiTheme="minorHAnsi" w:hAnsiTheme="minorHAnsi" w:cstheme="minorHAnsi"/>
                <w:sz w:val="20"/>
              </w:rPr>
            </w:pPr>
            <w:r>
              <w:rPr>
                <w:rFonts w:asciiTheme="minorHAnsi" w:hAnsiTheme="minorHAnsi" w:cstheme="minorHAnsi"/>
                <w:sz w:val="20"/>
              </w:rPr>
              <w:t>De</w:t>
            </w:r>
            <w:r w:rsidRPr="00DF0F95">
              <w:rPr>
                <w:rFonts w:asciiTheme="minorHAnsi" w:hAnsiTheme="minorHAnsi" w:cstheme="minorHAnsi"/>
                <w:sz w:val="20"/>
              </w:rPr>
              <w:t xml:space="preserve"> acuerdo con el art. 15 del </w:t>
            </w:r>
            <w:r>
              <w:rPr>
                <w:rFonts w:asciiTheme="minorHAnsi" w:hAnsiTheme="minorHAnsi" w:cstheme="minorHAnsi"/>
                <w:sz w:val="20"/>
              </w:rPr>
              <w:t>Reglamento</w:t>
            </w:r>
            <w:r w:rsidRPr="00DF0F95">
              <w:rPr>
                <w:rFonts w:asciiTheme="minorHAnsi" w:hAnsiTheme="minorHAnsi" w:cstheme="minorHAnsi"/>
                <w:sz w:val="20"/>
              </w:rPr>
              <w:t xml:space="preserve"> 2020/852</w:t>
            </w:r>
            <w:r w:rsidRPr="00455B64">
              <w:rPr>
                <w:rFonts w:asciiTheme="minorHAnsi" w:hAnsiTheme="minorHAnsi" w:cstheme="minorHAnsi"/>
                <w:sz w:val="20"/>
              </w:rPr>
              <w:t xml:space="preserve"> se considera que una actividad económica contribuye de forma sustancial a la protección y restauración de la biodiversidad y los ecosistemas cuando dicha actividad contribuya de forma sustancial a proteger, conservar o recuperar la biodiversidad.</w:t>
            </w:r>
          </w:p>
          <w:p w:rsidR="00833FD3" w:rsidRDefault="00833FD3" w:rsidP="00853920">
            <w:pPr>
              <w:rPr>
                <w:rFonts w:asciiTheme="minorHAnsi" w:hAnsiTheme="minorHAnsi" w:cstheme="minorHAnsi"/>
                <w:sz w:val="20"/>
              </w:rPr>
            </w:pPr>
            <w:r w:rsidRPr="00455B64">
              <w:rPr>
                <w:rFonts w:asciiTheme="minorHAnsi" w:hAnsiTheme="minorHAnsi" w:cstheme="minorHAnsi"/>
                <w:sz w:val="20"/>
              </w:rPr>
              <w:t xml:space="preserve">De acuerdo al </w:t>
            </w:r>
            <w:r>
              <w:rPr>
                <w:rFonts w:asciiTheme="minorHAnsi" w:hAnsiTheme="minorHAnsi" w:cstheme="minorHAnsi"/>
                <w:sz w:val="20"/>
              </w:rPr>
              <w:t>Real decreto 348/2000 de 10 de marzo se establecen los requisitos mínimos del bienestar animal en las explotaciones ganaderas, y más en concreto en el Real Decreto 692/2010 de 20 de mayo, se establecen los de las explotaciones de granjas de pollos en los que destaca la importancia de la temperatura y la luz para su correcto desarrollo.</w:t>
            </w:r>
          </w:p>
          <w:p w:rsidR="00833FD3" w:rsidRPr="00DF0F95" w:rsidRDefault="00833FD3" w:rsidP="00853920">
            <w:pPr>
              <w:rPr>
                <w:rFonts w:asciiTheme="minorHAnsi" w:hAnsiTheme="minorHAnsi" w:cstheme="minorHAnsi"/>
                <w:sz w:val="20"/>
              </w:rPr>
            </w:pPr>
          </w:p>
        </w:tc>
      </w:tr>
      <w:tr w:rsidR="00833FD3" w:rsidRPr="00455B64" w:rsidTr="00853920">
        <w:tc>
          <w:tcPr>
            <w:tcW w:w="532"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sidRPr="00DF0F95">
              <w:rPr>
                <w:rFonts w:asciiTheme="minorHAnsi" w:hAnsiTheme="minorHAnsi" w:cstheme="minorHAnsi"/>
                <w:sz w:val="20"/>
              </w:rPr>
              <w:fldChar w:fldCharType="end"/>
            </w:r>
          </w:p>
        </w:tc>
        <w:tc>
          <w:tcPr>
            <w:tcW w:w="7962"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Contribuye al 100% al objetivo medioambiental, de acuerdo con el anexo VI del Reglamento 2021/241 en relación con la protección y restauración de la biodiversidad y los ecosistemas. Proporcione una justificación</w:t>
            </w:r>
          </w:p>
        </w:tc>
      </w:tr>
      <w:tr w:rsidR="00833FD3" w:rsidRPr="00455B64" w:rsidTr="00853920">
        <w:trPr>
          <w:trHeight w:val="1426"/>
        </w:trPr>
        <w:tc>
          <w:tcPr>
            <w:tcW w:w="8494" w:type="dxa"/>
            <w:gridSpan w:val="2"/>
          </w:tcPr>
          <w:p w:rsidR="00833FD3" w:rsidRPr="00DF0F95" w:rsidRDefault="00833FD3" w:rsidP="00853920">
            <w:pPr>
              <w:rPr>
                <w:rFonts w:asciiTheme="minorHAnsi" w:hAnsiTheme="minorHAnsi" w:cstheme="minorHAnsi"/>
                <w:sz w:val="20"/>
              </w:rPr>
            </w:pPr>
            <w:r>
              <w:rPr>
                <w:rFonts w:asciiTheme="minorHAnsi" w:hAnsiTheme="minorHAnsi" w:cstheme="minorHAnsi"/>
                <w:sz w:val="20"/>
              </w:rPr>
              <w:lastRenderedPageBreak/>
              <w:t xml:space="preserve">No. Según la etiqueta asignada a las medidas reguladas por el </w:t>
            </w:r>
            <w:r w:rsidRPr="008127AD">
              <w:rPr>
                <w:rFonts w:asciiTheme="minorHAnsi" w:hAnsiTheme="minorHAnsi" w:cstheme="minorHAnsi"/>
                <w:sz w:val="20"/>
              </w:rPr>
              <w:t>Real Decreto 948/2021, de 2 de noviembre</w:t>
            </w:r>
            <w:r>
              <w:rPr>
                <w:rFonts w:asciiTheme="minorHAnsi" w:hAnsiTheme="minorHAnsi" w:cstheme="minorHAnsi"/>
                <w:sz w:val="20"/>
              </w:rPr>
              <w:t xml:space="preserve">, nº 047. </w:t>
            </w:r>
            <w:r w:rsidRPr="00455B64">
              <w:rPr>
                <w:rFonts w:asciiTheme="minorHAnsi" w:hAnsiTheme="minorHAnsi" w:cstheme="minorHAnsi"/>
                <w:sz w:val="20"/>
              </w:rPr>
              <w:t>Apoyo a procesos de producción respetuosos con el medio ambiente y eficiencia en el uso de recursos en las pymes</w:t>
            </w:r>
            <w:r>
              <w:rPr>
                <w:rFonts w:asciiTheme="minorHAnsi" w:hAnsiTheme="minorHAnsi" w:cstheme="minorHAnsi"/>
                <w:sz w:val="20"/>
              </w:rPr>
              <w:t xml:space="preserve"> –Campo de intervención (etiqueta climática/medioambiental) del Anexo VI </w:t>
            </w:r>
            <w:r w:rsidRPr="00DF0F95">
              <w:rPr>
                <w:rFonts w:asciiTheme="minorHAnsi" w:hAnsiTheme="minorHAnsi" w:cstheme="minorHAnsi"/>
                <w:sz w:val="20"/>
              </w:rPr>
              <w:t>del Reglamento 2021/241</w:t>
            </w:r>
            <w:r>
              <w:rPr>
                <w:rFonts w:asciiTheme="minorHAnsi" w:hAnsiTheme="minorHAnsi" w:cstheme="minorHAnsi"/>
                <w:sz w:val="20"/>
              </w:rPr>
              <w:t xml:space="preserve">, atendiendo al documento </w:t>
            </w:r>
            <w:r w:rsidRPr="00455B64">
              <w:rPr>
                <w:rFonts w:asciiTheme="minorHAnsi" w:hAnsiTheme="minorHAnsi" w:cstheme="minorHAnsi"/>
                <w:sz w:val="20"/>
              </w:rPr>
              <w:t xml:space="preserve">Guía para el diseño y desarrollo de actuaciones acordes con el principio de no causar un perjuicio significativo al medio ambiente, elaborada por el Ministerio para la Transición Ecológica y el Reto Demográfico, para la medida o </w:t>
            </w:r>
            <w:proofErr w:type="spellStart"/>
            <w:r w:rsidRPr="00455B64">
              <w:rPr>
                <w:rFonts w:asciiTheme="minorHAnsi" w:hAnsiTheme="minorHAnsi" w:cstheme="minorHAnsi"/>
                <w:sz w:val="20"/>
              </w:rPr>
              <w:t>submedida</w:t>
            </w:r>
            <w:proofErr w:type="spellEnd"/>
            <w:r w:rsidRPr="00455B64">
              <w:rPr>
                <w:rFonts w:asciiTheme="minorHAnsi" w:hAnsiTheme="minorHAnsi" w:cstheme="minorHAnsi"/>
                <w:sz w:val="20"/>
              </w:rPr>
              <w:t xml:space="preserve"> C 3.I4, la contribución a objetivos climáticos y medioambientales es un 40%.</w:t>
            </w:r>
          </w:p>
        </w:tc>
      </w:tr>
    </w:tbl>
    <w:p w:rsidR="00833FD3" w:rsidRPr="00DF0F95" w:rsidRDefault="00833FD3" w:rsidP="00833FD3">
      <w:pPr>
        <w:rPr>
          <w:rFonts w:asciiTheme="minorHAnsi" w:hAnsiTheme="minorHAnsi" w:cstheme="minorHAnsi"/>
          <w:sz w:val="20"/>
        </w:rPr>
      </w:pPr>
    </w:p>
    <w:tbl>
      <w:tblPr>
        <w:tblStyle w:val="Tablaconcuadrcula"/>
        <w:tblW w:w="8508" w:type="dxa"/>
        <w:tblLook w:val="04A0" w:firstRow="1" w:lastRow="0" w:firstColumn="1" w:lastColumn="0" w:noHBand="0" w:noVBand="1"/>
      </w:tblPr>
      <w:tblGrid>
        <w:gridCol w:w="532"/>
        <w:gridCol w:w="7976"/>
      </w:tblGrid>
      <w:tr w:rsidR="00833FD3" w:rsidRPr="00455B64" w:rsidTr="00690A97">
        <w:trPr>
          <w:trHeight w:val="2163"/>
        </w:trPr>
        <w:tc>
          <w:tcPr>
            <w:tcW w:w="532"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sidRPr="00DF0F95">
              <w:rPr>
                <w:rFonts w:asciiTheme="minorHAnsi" w:hAnsiTheme="minorHAnsi" w:cstheme="minorHAnsi"/>
                <w:sz w:val="20"/>
              </w:rPr>
              <w:fldChar w:fldCharType="end"/>
            </w:r>
            <w:r w:rsidRPr="00DF0F95">
              <w:rPr>
                <w:rFonts w:asciiTheme="minorHAnsi" w:hAnsiTheme="minorHAnsi" w:cstheme="minorHAnsi"/>
                <w:sz w:val="20"/>
              </w:rPr>
              <w:t xml:space="preserve"> </w:t>
            </w:r>
          </w:p>
        </w:tc>
        <w:tc>
          <w:tcPr>
            <w:tcW w:w="7976" w:type="dxa"/>
          </w:tcPr>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Ninguna de las anteriores.</w:t>
            </w:r>
          </w:p>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¿Se espera que la actuación vaya en gran medida en detrimento de las buenas condiciones y la resilien</w:t>
            </w:r>
            <w:r>
              <w:rPr>
                <w:rFonts w:asciiTheme="minorHAnsi" w:hAnsiTheme="minorHAnsi" w:cstheme="minorHAnsi"/>
                <w:sz w:val="20"/>
              </w:rPr>
              <w:t xml:space="preserve">cia de los ecosistemas, </w:t>
            </w:r>
            <w:r w:rsidRPr="00DF0F95">
              <w:rPr>
                <w:rFonts w:asciiTheme="minorHAnsi" w:hAnsiTheme="minorHAnsi" w:cstheme="minorHAnsi"/>
                <w:sz w:val="20"/>
              </w:rPr>
              <w:t>o</w:t>
            </w:r>
            <w:r>
              <w:rPr>
                <w:rFonts w:asciiTheme="minorHAnsi" w:hAnsiTheme="minorHAnsi" w:cstheme="minorHAnsi"/>
                <w:sz w:val="20"/>
              </w:rPr>
              <w:t>,</w:t>
            </w:r>
            <w:r w:rsidRPr="00DF0F95">
              <w:rPr>
                <w:rFonts w:asciiTheme="minorHAnsi" w:hAnsiTheme="minorHAnsi" w:cstheme="minorHAnsi"/>
                <w:sz w:val="20"/>
              </w:rPr>
              <w:t xml:space="preserve"> vaya en detrimento del estado de conservación de los hábitats y las especies, en particular de aquellos de interés para la Unión?</w:t>
            </w:r>
          </w:p>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 xml:space="preserve">    </w:t>
            </w: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sidRPr="00DF0F95">
              <w:rPr>
                <w:rFonts w:asciiTheme="minorHAnsi" w:hAnsiTheme="minorHAnsi" w:cstheme="minorHAnsi"/>
                <w:sz w:val="20"/>
              </w:rPr>
              <w:fldChar w:fldCharType="end"/>
            </w:r>
            <w:r w:rsidRPr="00DF0F95">
              <w:rPr>
                <w:rFonts w:asciiTheme="minorHAnsi" w:hAnsiTheme="minorHAnsi" w:cstheme="minorHAnsi"/>
                <w:sz w:val="20"/>
              </w:rPr>
              <w:t xml:space="preserve">  SÍ: debería desestimarse la actuación.</w:t>
            </w:r>
          </w:p>
          <w:p w:rsidR="00833FD3" w:rsidRPr="00DF0F95" w:rsidRDefault="00833FD3" w:rsidP="00853920">
            <w:pPr>
              <w:rPr>
                <w:rFonts w:asciiTheme="minorHAnsi" w:hAnsiTheme="minorHAnsi" w:cstheme="minorHAnsi"/>
                <w:sz w:val="20"/>
              </w:rPr>
            </w:pPr>
            <w:r w:rsidRPr="00DF0F95">
              <w:rPr>
                <w:rFonts w:asciiTheme="minorHAnsi" w:hAnsiTheme="minorHAnsi" w:cstheme="minorHAnsi"/>
                <w:sz w:val="20"/>
              </w:rPr>
              <w:t xml:space="preserve">    </w:t>
            </w:r>
            <w:r w:rsidRPr="00DF0F95">
              <w:rPr>
                <w:rFonts w:asciiTheme="minorHAnsi" w:hAnsiTheme="minorHAnsi" w:cstheme="minorHAnsi"/>
                <w:sz w:val="20"/>
              </w:rPr>
              <w:fldChar w:fldCharType="begin">
                <w:ffData>
                  <w:name w:val="Casilla1"/>
                  <w:enabled/>
                  <w:calcOnExit w:val="0"/>
                  <w:checkBox>
                    <w:sizeAuto/>
                    <w:default w:val="0"/>
                  </w:checkBox>
                </w:ffData>
              </w:fldChar>
            </w:r>
            <w:r w:rsidRPr="00DF0F95">
              <w:rPr>
                <w:rFonts w:asciiTheme="minorHAnsi" w:hAnsiTheme="minorHAnsi" w:cstheme="minorHAnsi"/>
                <w:sz w:val="20"/>
              </w:rPr>
              <w:instrText xml:space="preserve"> FORMCHECKBOX </w:instrText>
            </w:r>
            <w:r w:rsidR="004A7826">
              <w:rPr>
                <w:rFonts w:asciiTheme="minorHAnsi" w:hAnsiTheme="minorHAnsi" w:cstheme="minorHAnsi"/>
                <w:sz w:val="20"/>
              </w:rPr>
            </w:r>
            <w:r w:rsidR="004A7826">
              <w:rPr>
                <w:rFonts w:asciiTheme="minorHAnsi" w:hAnsiTheme="minorHAnsi" w:cstheme="minorHAnsi"/>
                <w:sz w:val="20"/>
              </w:rPr>
              <w:fldChar w:fldCharType="separate"/>
            </w:r>
            <w:r w:rsidRPr="00DF0F95">
              <w:rPr>
                <w:rFonts w:asciiTheme="minorHAnsi" w:hAnsiTheme="minorHAnsi" w:cstheme="minorHAnsi"/>
                <w:sz w:val="20"/>
              </w:rPr>
              <w:fldChar w:fldCharType="end"/>
            </w:r>
            <w:r w:rsidRPr="00DF0F95">
              <w:rPr>
                <w:rFonts w:asciiTheme="minorHAnsi" w:hAnsiTheme="minorHAnsi" w:cstheme="minorHAnsi"/>
                <w:sz w:val="20"/>
              </w:rPr>
              <w:t xml:space="preserve">  NO: proporcione una justificación sustantiva de por qué la actuación cum</w:t>
            </w:r>
            <w:r>
              <w:rPr>
                <w:rFonts w:asciiTheme="minorHAnsi" w:hAnsiTheme="minorHAnsi" w:cstheme="minorHAnsi"/>
                <w:sz w:val="20"/>
              </w:rPr>
              <w:t>ple el principio DNSH para</w:t>
            </w:r>
            <w:r w:rsidRPr="00DF0F95">
              <w:rPr>
                <w:rFonts w:asciiTheme="minorHAnsi" w:hAnsiTheme="minorHAnsi" w:cstheme="minorHAnsi"/>
                <w:sz w:val="20"/>
              </w:rPr>
              <w:t xml:space="preserve"> el objetivo de prevención y control de la contaminación a la atmósfera, el agua o el suelo.</w:t>
            </w:r>
          </w:p>
        </w:tc>
      </w:tr>
      <w:tr w:rsidR="00833FD3" w:rsidRPr="00455B64" w:rsidTr="00690A97">
        <w:trPr>
          <w:trHeight w:val="256"/>
        </w:trPr>
        <w:tc>
          <w:tcPr>
            <w:tcW w:w="8508" w:type="dxa"/>
            <w:gridSpan w:val="2"/>
          </w:tcPr>
          <w:p w:rsidR="00833FD3" w:rsidRPr="00DF0F95" w:rsidRDefault="00833FD3" w:rsidP="00853920">
            <w:pPr>
              <w:rPr>
                <w:rFonts w:asciiTheme="minorHAnsi" w:hAnsiTheme="minorHAnsi" w:cstheme="minorHAnsi"/>
                <w:sz w:val="20"/>
              </w:rPr>
            </w:pPr>
          </w:p>
          <w:p w:rsidR="00833FD3" w:rsidRPr="00DF0F95" w:rsidRDefault="00833FD3" w:rsidP="00853920">
            <w:pPr>
              <w:rPr>
                <w:rFonts w:asciiTheme="minorHAnsi" w:hAnsiTheme="minorHAnsi" w:cstheme="minorHAnsi"/>
                <w:sz w:val="20"/>
              </w:rPr>
            </w:pPr>
          </w:p>
          <w:p w:rsidR="00833FD3" w:rsidRPr="00DF0F95" w:rsidRDefault="00833FD3" w:rsidP="00853920">
            <w:pPr>
              <w:rPr>
                <w:rFonts w:asciiTheme="minorHAnsi" w:hAnsiTheme="minorHAnsi" w:cstheme="minorHAnsi"/>
                <w:sz w:val="20"/>
              </w:rPr>
            </w:pPr>
          </w:p>
        </w:tc>
      </w:tr>
    </w:tbl>
    <w:p w:rsidR="00833FD3" w:rsidRPr="00455B64" w:rsidRDefault="00833FD3" w:rsidP="00833FD3">
      <w:pPr>
        <w:rPr>
          <w:rFonts w:asciiTheme="minorHAnsi" w:hAnsiTheme="minorHAnsi" w:cstheme="minorHAnsi"/>
          <w:sz w:val="20"/>
        </w:rPr>
      </w:pPr>
    </w:p>
    <w:sectPr w:rsidR="00833FD3" w:rsidRPr="00455B64" w:rsidSect="0031785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2127" w:right="1418" w:bottom="851" w:left="1985" w:header="1021"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B78" w:rsidRDefault="00395B78">
      <w:r>
        <w:separator/>
      </w:r>
    </w:p>
  </w:endnote>
  <w:endnote w:type="continuationSeparator" w:id="0">
    <w:p w:rsidR="00395B78" w:rsidRDefault="0039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5CE" w:rsidRDefault="001125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5CE" w:rsidRDefault="001125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5CE" w:rsidRDefault="001125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B78" w:rsidRDefault="00395B78">
      <w:r>
        <w:separator/>
      </w:r>
    </w:p>
  </w:footnote>
  <w:footnote w:type="continuationSeparator" w:id="0">
    <w:p w:rsidR="00395B78" w:rsidRDefault="00395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5CE" w:rsidRDefault="001125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45" w:type="dxa"/>
      <w:tblInd w:w="-697" w:type="dxa"/>
      <w:tblLayout w:type="fixed"/>
      <w:tblLook w:val="04A0" w:firstRow="1" w:lastRow="0" w:firstColumn="1" w:lastColumn="0" w:noHBand="0" w:noVBand="1"/>
    </w:tblPr>
    <w:tblGrid>
      <w:gridCol w:w="9345"/>
    </w:tblGrid>
    <w:tr w:rsidR="001125CE" w:rsidRPr="00575A87" w:rsidTr="001125CE">
      <w:trPr>
        <w:trHeight w:val="668"/>
      </w:trPr>
      <w:tc>
        <w:tcPr>
          <w:tcW w:w="9345" w:type="dxa"/>
          <w:shd w:val="clear" w:color="auto" w:fill="auto"/>
        </w:tcPr>
        <w:p w:rsidR="001125CE" w:rsidRPr="00575A87" w:rsidRDefault="001125CE" w:rsidP="001125CE">
          <w:pPr>
            <w:pStyle w:val="Encabezado"/>
            <w:jc w:val="left"/>
            <w:rPr>
              <w:szCs w:val="24"/>
            </w:rPr>
          </w:pPr>
          <w:r>
            <w:rPr>
              <w:noProof/>
              <w:lang w:val="es-ES"/>
            </w:rPr>
            <w:drawing>
              <wp:inline distT="0" distB="0" distL="0" distR="0" wp14:anchorId="78E6425C" wp14:editId="348CB550">
                <wp:extent cx="5740062" cy="566592"/>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021" t="29166" r="69504" b="62507"/>
                        <a:stretch/>
                      </pic:blipFill>
                      <pic:spPr bwMode="auto">
                        <a:xfrm>
                          <a:off x="0" y="0"/>
                          <a:ext cx="5995052" cy="591762"/>
                        </a:xfrm>
                        <a:prstGeom prst="rect">
                          <a:avLst/>
                        </a:prstGeom>
                        <a:ln>
                          <a:noFill/>
                        </a:ln>
                        <a:extLst>
                          <a:ext uri="{53640926-AAD7-44D8-BBD7-CCE9431645EC}">
                            <a14:shadowObscured xmlns:a14="http://schemas.microsoft.com/office/drawing/2010/main"/>
                          </a:ext>
                        </a:extLst>
                      </pic:spPr>
                    </pic:pic>
                  </a:graphicData>
                </a:graphic>
              </wp:inline>
            </w:drawing>
          </w:r>
        </w:p>
      </w:tc>
    </w:tr>
  </w:tbl>
  <w:p w:rsidR="00DC2032" w:rsidRPr="006A33C5" w:rsidRDefault="00DC2032" w:rsidP="006A33C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5CE" w:rsidRDefault="001125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E1BCE"/>
    <w:multiLevelType w:val="hybridMultilevel"/>
    <w:tmpl w:val="A5FC3C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D0D52C2"/>
    <w:multiLevelType w:val="hybridMultilevel"/>
    <w:tmpl w:val="3092C9DC"/>
    <w:lvl w:ilvl="0" w:tplc="B95800C6">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A0160D"/>
    <w:multiLevelType w:val="hybridMultilevel"/>
    <w:tmpl w:val="A5FC3C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2FD6C2B"/>
    <w:multiLevelType w:val="hybridMultilevel"/>
    <w:tmpl w:val="A5FC3C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9B82597"/>
    <w:multiLevelType w:val="hybridMultilevel"/>
    <w:tmpl w:val="AB080782"/>
    <w:lvl w:ilvl="0" w:tplc="B95800C6">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6E20A1"/>
    <w:multiLevelType w:val="hybridMultilevel"/>
    <w:tmpl w:val="A5FC3C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8B25300"/>
    <w:multiLevelType w:val="hybridMultilevel"/>
    <w:tmpl w:val="1842E240"/>
    <w:lvl w:ilvl="0" w:tplc="C574778E">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71010C76"/>
    <w:multiLevelType w:val="hybridMultilevel"/>
    <w:tmpl w:val="7846977A"/>
    <w:lvl w:ilvl="0" w:tplc="D158A2D4">
      <w:start w:val="1"/>
      <w:numFmt w:val="lowerLetter"/>
      <w:lvlText w:val="%1."/>
      <w:lvlJc w:val="left"/>
      <w:pPr>
        <w:ind w:left="75" w:hanging="435"/>
      </w:pPr>
      <w:rPr>
        <w:rFonts w:hint="default"/>
        <w:b/>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8" w15:restartNumberingAfterBreak="0">
    <w:nsid w:val="717D072B"/>
    <w:multiLevelType w:val="hybridMultilevel"/>
    <w:tmpl w:val="A5FC3C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86059EE"/>
    <w:multiLevelType w:val="hybridMultilevel"/>
    <w:tmpl w:val="A5FC3C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6"/>
  </w:num>
  <w:num w:numId="5">
    <w:abstractNumId w:val="0"/>
  </w:num>
  <w:num w:numId="6">
    <w:abstractNumId w:val="5"/>
  </w:num>
  <w:num w:numId="7">
    <w:abstractNumId w:val="9"/>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sav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D2E"/>
    <w:rsid w:val="000137D7"/>
    <w:rsid w:val="00032472"/>
    <w:rsid w:val="000526BE"/>
    <w:rsid w:val="000555ED"/>
    <w:rsid w:val="000800B4"/>
    <w:rsid w:val="00080FBA"/>
    <w:rsid w:val="000C11C4"/>
    <w:rsid w:val="000E2CD0"/>
    <w:rsid w:val="0010557D"/>
    <w:rsid w:val="001125CE"/>
    <w:rsid w:val="001245A0"/>
    <w:rsid w:val="0013141E"/>
    <w:rsid w:val="001456E1"/>
    <w:rsid w:val="00184B7C"/>
    <w:rsid w:val="001A31DA"/>
    <w:rsid w:val="001A4879"/>
    <w:rsid w:val="001F478E"/>
    <w:rsid w:val="001F58CA"/>
    <w:rsid w:val="00205799"/>
    <w:rsid w:val="00213B32"/>
    <w:rsid w:val="00214D3D"/>
    <w:rsid w:val="00221EE1"/>
    <w:rsid w:val="00257230"/>
    <w:rsid w:val="00260056"/>
    <w:rsid w:val="00262358"/>
    <w:rsid w:val="00280E15"/>
    <w:rsid w:val="002A2A83"/>
    <w:rsid w:val="002D2EA0"/>
    <w:rsid w:val="002D5467"/>
    <w:rsid w:val="00312DDB"/>
    <w:rsid w:val="00317857"/>
    <w:rsid w:val="0032492D"/>
    <w:rsid w:val="00341628"/>
    <w:rsid w:val="00346344"/>
    <w:rsid w:val="003618CA"/>
    <w:rsid w:val="00382936"/>
    <w:rsid w:val="00395B78"/>
    <w:rsid w:val="003A10C1"/>
    <w:rsid w:val="003A1AA4"/>
    <w:rsid w:val="003A3AEF"/>
    <w:rsid w:val="003B75D9"/>
    <w:rsid w:val="003C5163"/>
    <w:rsid w:val="003C6E59"/>
    <w:rsid w:val="003F4524"/>
    <w:rsid w:val="004119AB"/>
    <w:rsid w:val="004164D0"/>
    <w:rsid w:val="00480665"/>
    <w:rsid w:val="0048775F"/>
    <w:rsid w:val="00493D08"/>
    <w:rsid w:val="0049754C"/>
    <w:rsid w:val="004A7826"/>
    <w:rsid w:val="004C1215"/>
    <w:rsid w:val="004D71DE"/>
    <w:rsid w:val="004E5353"/>
    <w:rsid w:val="00514CC9"/>
    <w:rsid w:val="005279E6"/>
    <w:rsid w:val="00566D73"/>
    <w:rsid w:val="00593DB6"/>
    <w:rsid w:val="005A7685"/>
    <w:rsid w:val="005C34F5"/>
    <w:rsid w:val="005E77DD"/>
    <w:rsid w:val="005F2B9B"/>
    <w:rsid w:val="0060415A"/>
    <w:rsid w:val="00617315"/>
    <w:rsid w:val="00652F3C"/>
    <w:rsid w:val="00660797"/>
    <w:rsid w:val="00690A97"/>
    <w:rsid w:val="006A2716"/>
    <w:rsid w:val="006A33C5"/>
    <w:rsid w:val="006E4D42"/>
    <w:rsid w:val="006F2E70"/>
    <w:rsid w:val="00714992"/>
    <w:rsid w:val="00725FE0"/>
    <w:rsid w:val="00754281"/>
    <w:rsid w:val="007611FE"/>
    <w:rsid w:val="0077019A"/>
    <w:rsid w:val="007A7176"/>
    <w:rsid w:val="007B0618"/>
    <w:rsid w:val="007B0D29"/>
    <w:rsid w:val="007D1778"/>
    <w:rsid w:val="007D2864"/>
    <w:rsid w:val="007D33DE"/>
    <w:rsid w:val="007D3DC8"/>
    <w:rsid w:val="007F195B"/>
    <w:rsid w:val="007F3367"/>
    <w:rsid w:val="007F5F08"/>
    <w:rsid w:val="00806E4F"/>
    <w:rsid w:val="00833EE8"/>
    <w:rsid w:val="00833FD3"/>
    <w:rsid w:val="00835B00"/>
    <w:rsid w:val="00842D50"/>
    <w:rsid w:val="0085571F"/>
    <w:rsid w:val="00873093"/>
    <w:rsid w:val="00894F5D"/>
    <w:rsid w:val="008A0D80"/>
    <w:rsid w:val="008E51A9"/>
    <w:rsid w:val="0090018A"/>
    <w:rsid w:val="0090518B"/>
    <w:rsid w:val="00921763"/>
    <w:rsid w:val="00937AC3"/>
    <w:rsid w:val="00967E5B"/>
    <w:rsid w:val="00996FB1"/>
    <w:rsid w:val="009C0911"/>
    <w:rsid w:val="009C1311"/>
    <w:rsid w:val="009C3A91"/>
    <w:rsid w:val="009C3F93"/>
    <w:rsid w:val="00A02F4B"/>
    <w:rsid w:val="00A03B55"/>
    <w:rsid w:val="00A12CFF"/>
    <w:rsid w:val="00A2731A"/>
    <w:rsid w:val="00A34D2E"/>
    <w:rsid w:val="00A407D4"/>
    <w:rsid w:val="00A60DF5"/>
    <w:rsid w:val="00A7332D"/>
    <w:rsid w:val="00AD296E"/>
    <w:rsid w:val="00AE2BD6"/>
    <w:rsid w:val="00AF2426"/>
    <w:rsid w:val="00AF4D50"/>
    <w:rsid w:val="00B05909"/>
    <w:rsid w:val="00B267F2"/>
    <w:rsid w:val="00B507D7"/>
    <w:rsid w:val="00B55F6A"/>
    <w:rsid w:val="00B7013A"/>
    <w:rsid w:val="00B82327"/>
    <w:rsid w:val="00B95F1E"/>
    <w:rsid w:val="00BA2A0C"/>
    <w:rsid w:val="00BA72B6"/>
    <w:rsid w:val="00BC7F2C"/>
    <w:rsid w:val="00BD35AE"/>
    <w:rsid w:val="00BE1932"/>
    <w:rsid w:val="00C10FDD"/>
    <w:rsid w:val="00C13F1A"/>
    <w:rsid w:val="00C17C55"/>
    <w:rsid w:val="00C5024B"/>
    <w:rsid w:val="00C51262"/>
    <w:rsid w:val="00C62D96"/>
    <w:rsid w:val="00C764FC"/>
    <w:rsid w:val="00C978B2"/>
    <w:rsid w:val="00D03045"/>
    <w:rsid w:val="00D21381"/>
    <w:rsid w:val="00D33638"/>
    <w:rsid w:val="00D3618E"/>
    <w:rsid w:val="00D435BB"/>
    <w:rsid w:val="00D512C7"/>
    <w:rsid w:val="00D734CD"/>
    <w:rsid w:val="00D75FC9"/>
    <w:rsid w:val="00D924B0"/>
    <w:rsid w:val="00D92D5A"/>
    <w:rsid w:val="00D94C74"/>
    <w:rsid w:val="00DA5D16"/>
    <w:rsid w:val="00DA61E1"/>
    <w:rsid w:val="00DB11D6"/>
    <w:rsid w:val="00DB19BB"/>
    <w:rsid w:val="00DB1F65"/>
    <w:rsid w:val="00DB56EE"/>
    <w:rsid w:val="00DC2032"/>
    <w:rsid w:val="00DC44C4"/>
    <w:rsid w:val="00DE0A04"/>
    <w:rsid w:val="00E1075F"/>
    <w:rsid w:val="00E12E20"/>
    <w:rsid w:val="00E1713E"/>
    <w:rsid w:val="00E23A78"/>
    <w:rsid w:val="00E56EE6"/>
    <w:rsid w:val="00E5720F"/>
    <w:rsid w:val="00E6223F"/>
    <w:rsid w:val="00E65B3D"/>
    <w:rsid w:val="00E66F27"/>
    <w:rsid w:val="00E74C9C"/>
    <w:rsid w:val="00E76263"/>
    <w:rsid w:val="00E80370"/>
    <w:rsid w:val="00E816CD"/>
    <w:rsid w:val="00E8525F"/>
    <w:rsid w:val="00E9158E"/>
    <w:rsid w:val="00EA5B25"/>
    <w:rsid w:val="00EB15F9"/>
    <w:rsid w:val="00EC0660"/>
    <w:rsid w:val="00F02FF5"/>
    <w:rsid w:val="00F05CCC"/>
    <w:rsid w:val="00F335FF"/>
    <w:rsid w:val="00F46B6B"/>
    <w:rsid w:val="00F55CA9"/>
    <w:rsid w:val="00F76D05"/>
    <w:rsid w:val="00F92734"/>
    <w:rsid w:val="00FA2F1F"/>
    <w:rsid w:val="00FC5E73"/>
  </w:rsids>
  <m:mathPr>
    <m:mathFont m:val="Cambria Math"/>
    <m:brkBin m:val="before"/>
    <m:brkBinSub m:val="--"/>
    <m:smallFrac m:val="0"/>
    <m:dispDef/>
    <m:lMargin m:val="0"/>
    <m:rMargin m:val="0"/>
    <m:defJc m:val="centerGroup"/>
    <m:wrapIndent m:val="1440"/>
    <m:intLim m:val="subSup"/>
    <m:naryLim m:val="undOvr"/>
  </m:mathPr>
  <w:attachedSchema w:val="http://navarra.es/Extra/Plantillas/extra-actaVisitaPrevia.xsd"/>
  <w:attachedSchema w:val="http://navarra.es/Extra/Plantillas/extra-datosComunes.xsd"/>
  <w:attachedSchema w:val="http://navarra.es/Extra/Plantillas/extra-common.xsd"/>
  <w:attachedSchema w:val="http://navarra.es/Extra/Plantillas/extra-datosEspecificosIEA.xsd"/>
  <w:attachedSchema w:val="http://navarra.es/Extra/Plantillas/extra-seguimientoResoluciones.xsd"/>
  <w:attachedSchema w:val="http://tempuri.org/Ubicaciones.xsd"/>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9A97319-0ECD-4ECF-AEAE-5F178193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13F1A"/>
    <w:pPr>
      <w:jc w:val="both"/>
    </w:pPr>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13F1A"/>
    <w:pPr>
      <w:tabs>
        <w:tab w:val="center" w:pos="4252"/>
        <w:tab w:val="right" w:pos="8504"/>
      </w:tabs>
    </w:pPr>
  </w:style>
  <w:style w:type="paragraph" w:styleId="Piedepgina">
    <w:name w:val="footer"/>
    <w:basedOn w:val="Normal"/>
    <w:rsid w:val="00C13F1A"/>
    <w:pPr>
      <w:tabs>
        <w:tab w:val="center" w:pos="4252"/>
        <w:tab w:val="right" w:pos="8504"/>
      </w:tabs>
    </w:pPr>
  </w:style>
  <w:style w:type="character" w:styleId="Nmerodepgina">
    <w:name w:val="page number"/>
    <w:basedOn w:val="Fuentedeprrafopredeter"/>
    <w:rsid w:val="00C13F1A"/>
  </w:style>
  <w:style w:type="paragraph" w:styleId="Textodeglobo">
    <w:name w:val="Balloon Text"/>
    <w:basedOn w:val="Normal"/>
    <w:rsid w:val="00257230"/>
    <w:rPr>
      <w:rFonts w:ascii="Tahoma" w:hAnsi="Tahoma" w:cs="Tahoma"/>
      <w:sz w:val="16"/>
      <w:szCs w:val="16"/>
    </w:rPr>
  </w:style>
  <w:style w:type="table" w:styleId="Tablaconcuadrcula">
    <w:name w:val="Table Grid"/>
    <w:basedOn w:val="Tablanormal"/>
    <w:uiPriority w:val="59"/>
    <w:rsid w:val="008E5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al-f-parrafo-c">
    <w:name w:val="foral-f-parrafo-c"/>
    <w:basedOn w:val="Normal"/>
    <w:rsid w:val="0032492D"/>
    <w:pPr>
      <w:spacing w:after="240"/>
      <w:jc w:val="left"/>
    </w:pPr>
    <w:rPr>
      <w:rFonts w:ascii="Times New Roman" w:hAnsi="Times New Roman"/>
      <w:szCs w:val="24"/>
      <w:lang w:val="es-ES"/>
    </w:rPr>
  </w:style>
  <w:style w:type="character" w:customStyle="1" w:styleId="EncabezadoCar">
    <w:name w:val="Encabezado Car"/>
    <w:link w:val="Encabezado"/>
    <w:rsid w:val="006A33C5"/>
    <w:rPr>
      <w:rFonts w:ascii="Arial" w:hAnsi="Arial"/>
      <w:sz w:val="24"/>
      <w:lang w:val="es-ES_tradnl"/>
    </w:rPr>
  </w:style>
  <w:style w:type="paragraph" w:styleId="Prrafodelista">
    <w:name w:val="List Paragraph"/>
    <w:basedOn w:val="Normal"/>
    <w:uiPriority w:val="34"/>
    <w:qFormat/>
    <w:rsid w:val="001F58CA"/>
    <w:pPr>
      <w:spacing w:after="200" w:line="276" w:lineRule="auto"/>
      <w:ind w:left="720"/>
      <w:contextualSpacing/>
      <w:jc w:val="left"/>
    </w:pPr>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051888">
      <w:bodyDiv w:val="1"/>
      <w:marLeft w:val="0"/>
      <w:marRight w:val="0"/>
      <w:marTop w:val="0"/>
      <w:marBottom w:val="0"/>
      <w:divBdr>
        <w:top w:val="none" w:sz="0" w:space="0" w:color="auto"/>
        <w:left w:val="none" w:sz="0" w:space="0" w:color="auto"/>
        <w:bottom w:val="none" w:sz="0" w:space="0" w:color="auto"/>
        <w:right w:val="none" w:sz="0" w:space="0" w:color="auto"/>
      </w:divBdr>
      <w:divsChild>
        <w:div w:id="1954941774">
          <w:marLeft w:val="0"/>
          <w:marRight w:val="0"/>
          <w:marTop w:val="0"/>
          <w:marBottom w:val="240"/>
          <w:divBdr>
            <w:top w:val="none" w:sz="0" w:space="0" w:color="auto"/>
            <w:left w:val="none" w:sz="0" w:space="0" w:color="auto"/>
            <w:bottom w:val="none" w:sz="0" w:space="0" w:color="auto"/>
            <w:right w:val="none" w:sz="0" w:space="0" w:color="auto"/>
          </w:divBdr>
          <w:divsChild>
            <w:div w:id="58190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0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2794</Words>
  <Characters>15371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PL1203103 Visita previa</vt:lpstr>
    </vt:vector>
  </TitlesOfParts>
  <Company>Gobierno de Navarra</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PL1203103 Visita previa</dc:title>
  <dc:subject/>
  <dc:creator>D696123</dc:creator>
  <cp:keywords/>
  <dc:description/>
  <cp:lastModifiedBy>x030940</cp:lastModifiedBy>
  <cp:revision>11</cp:revision>
  <cp:lastPrinted>2022-04-20T06:30:00Z</cp:lastPrinted>
  <dcterms:created xsi:type="dcterms:W3CDTF">2023-12-12T07:30:00Z</dcterms:created>
  <dcterms:modified xsi:type="dcterms:W3CDTF">2023-12-20T08:03:00Z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19100.0000000000</vt:lpwstr>
  </property>
  <property fmtid="{D5CDD505-2E9C-101B-9397-08002B2CF9AE}" pid="3" name="Revisión">
    <vt:lpwstr>0</vt:lpwstr>
  </property>
  <property fmtid="{D5CDD505-2E9C-101B-9397-08002B2CF9AE}" pid="4" name="Ámbito">
    <vt:lpwstr>USO FRECUENTE</vt:lpwstr>
  </property>
  <property fmtid="{D5CDD505-2E9C-101B-9397-08002B2CF9AE}" pid="5" name="SPSDescription">
    <vt:lpwstr/>
  </property>
  <property fmtid="{D5CDD505-2E9C-101B-9397-08002B2CF9AE}" pid="6" name="Owner">
    <vt:lpwstr/>
  </property>
  <property fmtid="{D5CDD505-2E9C-101B-9397-08002B2CF9AE}" pid="7" name="Status">
    <vt:lpwstr/>
  </property>
</Properties>
</file>