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9C" w:rsidRPr="00F57328" w:rsidRDefault="00F34F9C" w:rsidP="00F34F9C">
      <w:pPr>
        <w:jc w:val="center"/>
        <w:rPr>
          <w:rFonts w:cs="Arial"/>
          <w:b/>
          <w:bCs/>
        </w:rPr>
      </w:pPr>
      <w:r w:rsidRPr="00F57328">
        <w:rPr>
          <w:rFonts w:cs="Arial"/>
          <w:b/>
          <w:bCs/>
        </w:rPr>
        <w:t>ANEXO I</w:t>
      </w:r>
      <w:r>
        <w:rPr>
          <w:rFonts w:cs="Arial"/>
          <w:b/>
          <w:bCs/>
        </w:rPr>
        <w:t>V</w:t>
      </w:r>
    </w:p>
    <w:p w:rsidR="00F34F9C" w:rsidRPr="0058587B" w:rsidRDefault="00F34F9C" w:rsidP="00F34F9C">
      <w:pPr>
        <w:pStyle w:val="Ttulo1"/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>DECLARACIÓN DE AUSENCIA DE CONFLICTO DE INTERESES (DACI)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 xml:space="preserve">EXPEDIENTE: 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 xml:space="preserve">Al objeto de garantizar la imparcialidad en el expediente arriba referenciado, </w:t>
      </w:r>
      <w:r>
        <w:rPr>
          <w:rFonts w:ascii="Calibri" w:hAnsi="Calibri" w:cs="Calibri"/>
        </w:rPr>
        <w:t>el/los beneficiarios</w:t>
      </w:r>
      <w:r w:rsidRPr="0058587B">
        <w:rPr>
          <w:rFonts w:ascii="Calibri" w:hAnsi="Calibri" w:cs="Calibri"/>
        </w:rPr>
        <w:t xml:space="preserve">, </w:t>
      </w:r>
      <w:r w:rsidRPr="0058587B">
        <w:rPr>
          <w:rFonts w:ascii="Calibri" w:hAnsi="Calibri" w:cs="Calibri"/>
          <w:b/>
        </w:rPr>
        <w:t>DECLARA/DECLARAN</w:t>
      </w:r>
      <w:r w:rsidRPr="0058587B">
        <w:rPr>
          <w:rFonts w:ascii="Calibri" w:hAnsi="Calibri" w:cs="Calibri"/>
        </w:rPr>
        <w:t>: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  <w:b/>
        </w:rPr>
        <w:t>PRIMERO</w:t>
      </w:r>
      <w:r w:rsidRPr="0058587B">
        <w:rPr>
          <w:rFonts w:ascii="Calibri" w:hAnsi="Calibri" w:cs="Calibri"/>
        </w:rPr>
        <w:t>. Estar informado/s de lo siguiente: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 xml:space="preserve">1. Que el artículo 61.3 «Conflicto de intereses», del Reglamento (UE, </w:t>
      </w:r>
      <w:proofErr w:type="spellStart"/>
      <w:r w:rsidRPr="0058587B">
        <w:rPr>
          <w:rFonts w:ascii="Calibri" w:hAnsi="Calibri" w:cs="Calibri"/>
        </w:rPr>
        <w:t>Euratom</w:t>
      </w:r>
      <w:proofErr w:type="spellEnd"/>
      <w:r w:rsidRPr="0058587B">
        <w:rPr>
          <w:rFonts w:ascii="Calibri" w:hAnsi="Calibri" w:cs="Calibri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 xml:space="preserve">2. Que el artículo 52 «Resolución de conflictos de interés» de la Ley Foral 2/2018, de 13 de abril, de Contratos Públicos tiene el fin de evitar cualquier distorsión de </w:t>
      </w:r>
      <w:proofErr w:type="gramStart"/>
      <w:r w:rsidRPr="0058587B">
        <w:rPr>
          <w:rFonts w:ascii="Calibri" w:hAnsi="Calibri" w:cs="Calibri"/>
        </w:rPr>
        <w:t>la  competencia</w:t>
      </w:r>
      <w:proofErr w:type="gramEnd"/>
      <w:r w:rsidRPr="0058587B">
        <w:rPr>
          <w:rFonts w:ascii="Calibri" w:hAnsi="Calibri" w:cs="Calibri"/>
        </w:rPr>
        <w:t xml:space="preserve"> y garantizar la transparencia en el procedimiento y asegurar la igualdad de trato a todas las personas candidatas y licitadoras.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>3. Que el artículo 23 «Abstención», de la Ley 40/2015, de 1 octubre, de Régimen Jurídico del Sector Público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>a) Tener interés personal en el asunto de que se trate o en otro en cuya resolución pudiera influir la de aquél; ser persona administradora de sociedad o entidad interesada, o tener cuestión litigiosa pendiente con alguna persona interesada.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>b) Tener un vínculo matrimonial o situación de hecho asimilable y el parentesco de consanguinidad dentro del cuarto grado o de afinidad dentro del segundo, con cualquiera de las personas interesadas, con las personas administradoras de entidades o sociedades interesadas y también con las personas asesoras, representantes legales o mandatarias que intervengan en el procedimiento, así como compartir despacho profesional o estar asociado con éstos para el asesoramiento, la representación o el mandato.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 xml:space="preserve">c) Tener amistad íntima o enemistad manifiesta con alguna de las personas mencionadas en el apartado anterior. 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>d) Haber intervenido como perito o como testigo en el procedimiento de que se trate.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lastRenderedPageBreak/>
        <w:t>e) Tener relación de servicio con persona natural o jurídica interesada directamente en el asunto, o haberle prestado en los dos últimos años servicios profesionales de cualquier tipo y en cualquier circunstancia o lugar».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  <w:b/>
        </w:rPr>
        <w:t>SEGUNDO</w:t>
      </w:r>
      <w:r w:rsidRPr="0058587B">
        <w:rPr>
          <w:rFonts w:ascii="Calibri" w:hAnsi="Calibri" w:cs="Calibri"/>
        </w:rPr>
        <w:t>.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  <w:b/>
        </w:rPr>
        <w:t>TERCERO</w:t>
      </w:r>
      <w:r w:rsidRPr="0058587B">
        <w:rPr>
          <w:rFonts w:ascii="Calibri" w:hAnsi="Calibri" w:cs="Calibri"/>
        </w:rPr>
        <w:t>. Que se compromete/n a poner en conocimiento del órgano de contratación/comisión de evaluación/órgano de firma del convenio, sin dilación, cualquier situación de conflicto de intereses o causa de abstención que dé o pudiera dar lugar a dicho escenario.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  <w:b/>
        </w:rPr>
        <w:t>CUARTO</w:t>
      </w:r>
      <w:r w:rsidRPr="0058587B">
        <w:rPr>
          <w:rFonts w:ascii="Calibri" w:hAnsi="Calibri" w:cs="Calibri"/>
        </w:rPr>
        <w:t>. Que conozco que, una declaración de ausencia de conflicto de intereses que se demuestre que sea falsa, acarreará las consecuencias disciplinarias, administrativas y/o judiciales que establezca la normativa de aplicación.</w:t>
      </w:r>
    </w:p>
    <w:p w:rsidR="00F34F9C" w:rsidRPr="0058587B" w:rsidRDefault="00F34F9C" w:rsidP="00F34F9C">
      <w:pPr>
        <w:spacing w:beforeLines="120" w:before="288" w:afterLines="120" w:after="288"/>
        <w:ind w:right="-852"/>
        <w:jc w:val="both"/>
        <w:rPr>
          <w:rFonts w:ascii="Calibri" w:hAnsi="Calibri" w:cs="Calibri"/>
        </w:rPr>
      </w:pPr>
      <w:r w:rsidRPr="0058587B">
        <w:rPr>
          <w:rFonts w:ascii="Calibri" w:hAnsi="Calibri" w:cs="Calibri"/>
        </w:rPr>
        <w:t>Y para que así conste, se firma la presente declaración.</w:t>
      </w:r>
    </w:p>
    <w:p w:rsidR="00A6079D" w:rsidRDefault="00F34F9C" w:rsidP="00F34F9C">
      <w:pPr>
        <w:ind w:right="-852"/>
        <w:jc w:val="both"/>
      </w:pPr>
      <w:r w:rsidRPr="0058587B">
        <w:rPr>
          <w:rFonts w:ascii="Calibri" w:hAnsi="Calibri" w:cs="Calibri"/>
        </w:rPr>
        <w:t>(Fecha y firma, nombre completo y DNI)</w:t>
      </w:r>
      <w:bookmarkStart w:id="0" w:name="_GoBack"/>
      <w:bookmarkEnd w:id="0"/>
    </w:p>
    <w:sectPr w:rsidR="00A607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71" w:rsidRDefault="00E92C71" w:rsidP="00F34F9C">
      <w:pPr>
        <w:spacing w:after="0" w:line="240" w:lineRule="auto"/>
      </w:pPr>
      <w:r>
        <w:separator/>
      </w:r>
    </w:p>
  </w:endnote>
  <w:endnote w:type="continuationSeparator" w:id="0">
    <w:p w:rsidR="00E92C71" w:rsidRDefault="00E92C71" w:rsidP="00F3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71" w:rsidRDefault="00E92C71" w:rsidP="00F34F9C">
      <w:pPr>
        <w:spacing w:after="0" w:line="240" w:lineRule="auto"/>
      </w:pPr>
      <w:r>
        <w:separator/>
      </w:r>
    </w:p>
  </w:footnote>
  <w:footnote w:type="continuationSeparator" w:id="0">
    <w:p w:rsidR="00E92C71" w:rsidRDefault="00E92C71" w:rsidP="00F3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9C" w:rsidRDefault="00F34F9C" w:rsidP="00F34F9C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>
          <wp:extent cx="1228725" cy="692785"/>
          <wp:effectExtent l="0" t="0" r="9525" b="0"/>
          <wp:docPr id="2" name="Imagen 2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F9C" w:rsidRDefault="00F34F9C" w:rsidP="00F34F9C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>
          <wp:extent cx="1256030" cy="378460"/>
          <wp:effectExtent l="0" t="0" r="1270" b="2540"/>
          <wp:docPr id="1" name="Imagen 1" descr="ES Financiado por la Unión 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 Financiado por la Unión Europea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F9C" w:rsidRDefault="00F34F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9C"/>
    <w:rsid w:val="00A6079D"/>
    <w:rsid w:val="00E92C71"/>
    <w:rsid w:val="00F3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05C41-EE91-445F-A21B-5546F038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34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F34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F34F9C"/>
  </w:style>
  <w:style w:type="paragraph" w:styleId="Piedepgina">
    <w:name w:val="footer"/>
    <w:basedOn w:val="Normal"/>
    <w:link w:val="PiedepginaCar"/>
    <w:uiPriority w:val="99"/>
    <w:unhideWhenUsed/>
    <w:rsid w:val="00F34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F9C"/>
  </w:style>
  <w:style w:type="character" w:customStyle="1" w:styleId="Ttulo1Car">
    <w:name w:val="Título 1 Car"/>
    <w:basedOn w:val="Fuentedeprrafopredeter"/>
    <w:link w:val="Ttulo1"/>
    <w:rsid w:val="00F34F9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Prrafodelista">
    <w:name w:val="List Paragraph"/>
    <w:basedOn w:val="Normal"/>
    <w:qFormat/>
    <w:rsid w:val="00F34F9C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X054438</dc:creator>
  <cp:keywords/>
  <dc:description/>
  <cp:lastModifiedBy>X054438</cp:lastModifiedBy>
  <cp:revision>1</cp:revision>
  <dcterms:created xsi:type="dcterms:W3CDTF">2022-03-29T12:10:00Z</dcterms:created>
  <dcterms:modified xsi:type="dcterms:W3CDTF">2022-03-29T12:15:00Z</dcterms:modified>
</cp:coreProperties>
</file>