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871C3" w:rsidRPr="004871C3" w:rsidRDefault="004871C3" w:rsidP="004871C3">
      <w:pPr>
        <w:pBdr>
          <w:bottom w:val="single" w:sz="48" w:space="0" w:color="EB212E"/>
        </w:pBdr>
        <w:spacing w:before="150" w:after="375" w:line="750" w:lineRule="atLeast"/>
        <w:outlineLvl w:val="0"/>
        <w:rPr>
          <w:rFonts w:ascii="Tahoma" w:eastAsia="Times New Roman" w:hAnsi="Tahoma" w:cs="Tahoma"/>
          <w:b/>
          <w:bCs/>
          <w:color w:val="231F20"/>
          <w:kern w:val="36"/>
          <w:sz w:val="56"/>
          <w:szCs w:val="56"/>
        </w:rPr>
      </w:pPr>
      <w:r>
        <w:rPr>
          <w:rFonts w:ascii="Tahoma" w:hAnsi="Tahoma"/>
          <w:b/>
          <w:color w:val="231F20"/>
          <w:sz w:val="56"/>
        </w:rPr>
        <w:t>Familia ugarientzako eta familia gurasobakarrentzako 202</w:t>
      </w:r>
      <w:r w:rsidR="00DE7281">
        <w:rPr>
          <w:rFonts w:ascii="Tahoma" w:hAnsi="Tahoma"/>
          <w:b/>
          <w:color w:val="231F20"/>
          <w:sz w:val="56"/>
        </w:rPr>
        <w:t>5</w:t>
      </w:r>
      <w:r>
        <w:rPr>
          <w:rFonts w:ascii="Tahoma" w:hAnsi="Tahoma"/>
          <w:b/>
          <w:color w:val="231F20"/>
          <w:sz w:val="56"/>
        </w:rPr>
        <w:t>ko laguntzak, aparteko gastuetarako (entzumen protesiak, preskripzio optikoak eta ortodontzia)</w:t>
      </w:r>
    </w:p>
    <w:p w:rsidR="004871C3" w:rsidRPr="00C51D5C" w:rsidRDefault="004871C3" w:rsidP="00192B88">
      <w:pPr>
        <w:shd w:val="clear" w:color="auto" w:fill="FFFFFF"/>
        <w:spacing w:before="330" w:after="195" w:line="240" w:lineRule="auto"/>
        <w:outlineLvl w:val="2"/>
        <w:rPr>
          <w:rFonts w:ascii="Tahoma" w:eastAsia="Times New Roman" w:hAnsi="Tahoma" w:cs="Tahoma"/>
          <w:b/>
          <w:bCs/>
          <w:color w:val="231F20"/>
          <w:sz w:val="32"/>
          <w:szCs w:val="32"/>
        </w:rPr>
      </w:pPr>
      <w:r>
        <w:rPr>
          <w:rFonts w:ascii="Tahoma" w:hAnsi="Tahoma"/>
          <w:b/>
          <w:color w:val="231F20"/>
          <w:sz w:val="32"/>
        </w:rPr>
        <w:t>Gastu diruz lagungarriak eta laguntzaren zenbatekoa</w:t>
      </w:r>
    </w:p>
    <w:p w:rsidR="00F55DE6" w:rsidRDefault="00F55DE6" w:rsidP="00F55DE6">
      <w:pPr>
        <w:spacing w:after="120" w:line="240" w:lineRule="auto"/>
        <w:jc w:val="both"/>
        <w:rPr>
          <w:rFonts w:ascii="Calibri" w:hAnsi="Calibri"/>
        </w:rPr>
      </w:pPr>
      <w:r w:rsidRPr="00F55DE6">
        <w:rPr>
          <w:rFonts w:ascii="Calibri" w:hAnsi="Calibri"/>
        </w:rPr>
        <w:t xml:space="preserve">Familia ugaria edo familia gurasobakarra dela egiaztatzen duen txartelean sartutako </w:t>
      </w:r>
      <w:proofErr w:type="spellStart"/>
      <w:r w:rsidRPr="00F55DE6">
        <w:rPr>
          <w:rFonts w:ascii="Calibri" w:hAnsi="Calibri"/>
        </w:rPr>
        <w:t>kideendako</w:t>
      </w:r>
      <w:proofErr w:type="spellEnd"/>
      <w:r w:rsidRPr="00F55DE6">
        <w:rPr>
          <w:rFonts w:ascii="Calibri" w:hAnsi="Calibri"/>
        </w:rPr>
        <w:t xml:space="preserve"> izanen dira laguntzak, entzumen protesiak erosi edo aldatzeko, </w:t>
      </w:r>
      <w:proofErr w:type="spellStart"/>
      <w:r w:rsidRPr="00F55DE6">
        <w:rPr>
          <w:rFonts w:ascii="Calibri" w:hAnsi="Calibri"/>
        </w:rPr>
        <w:t>preskrizpio</w:t>
      </w:r>
      <w:proofErr w:type="spellEnd"/>
      <w:r w:rsidRPr="00F55DE6">
        <w:rPr>
          <w:rFonts w:ascii="Calibri" w:hAnsi="Calibri"/>
        </w:rPr>
        <w:t xml:space="preserve"> optikoak erosteko eta ortodontzia tratamenduak egiteko.</w:t>
      </w:r>
    </w:p>
    <w:p w:rsidR="00F55DE6" w:rsidRPr="00F55DE6" w:rsidRDefault="00F55DE6" w:rsidP="00F55DE6">
      <w:pPr>
        <w:spacing w:after="120" w:line="240" w:lineRule="auto"/>
        <w:jc w:val="both"/>
        <w:rPr>
          <w:rFonts w:ascii="Calibri" w:hAnsi="Calibri"/>
        </w:rPr>
      </w:pPr>
      <w:r w:rsidRPr="00F55DE6">
        <w:rPr>
          <w:rFonts w:ascii="Calibri" w:hAnsi="Calibri"/>
        </w:rPr>
        <w:t xml:space="preserve">Entzumen protesietan diruz lagundu ahalko dira </w:t>
      </w:r>
      <w:proofErr w:type="spellStart"/>
      <w:r w:rsidRPr="00F55DE6">
        <w:rPr>
          <w:rFonts w:ascii="Calibri" w:hAnsi="Calibri"/>
        </w:rPr>
        <w:t>audifonoak</w:t>
      </w:r>
      <w:proofErr w:type="spellEnd"/>
      <w:r w:rsidRPr="00F55DE6">
        <w:rPr>
          <w:rFonts w:ascii="Calibri" w:hAnsi="Calibri"/>
        </w:rPr>
        <w:t xml:space="preserve"> eta neurrira egindako tapoiak. Aparatuen pilak ez dira diruz lagunduko.</w:t>
      </w:r>
    </w:p>
    <w:p w:rsidR="00F55DE6" w:rsidRPr="00F55DE6" w:rsidRDefault="00F55DE6" w:rsidP="00F55DE6">
      <w:pPr>
        <w:spacing w:after="120" w:line="240" w:lineRule="auto"/>
        <w:jc w:val="both"/>
        <w:rPr>
          <w:rFonts w:ascii="Calibri" w:hAnsi="Calibri"/>
        </w:rPr>
      </w:pPr>
      <w:r w:rsidRPr="00F55DE6">
        <w:rPr>
          <w:rFonts w:ascii="Calibri" w:hAnsi="Calibri"/>
        </w:rPr>
        <w:t xml:space="preserve">Diruz lagunduko dira ortodontzia tratamenduak eta deskarga </w:t>
      </w:r>
      <w:proofErr w:type="spellStart"/>
      <w:r w:rsidRPr="00F55DE6">
        <w:rPr>
          <w:rFonts w:ascii="Calibri" w:hAnsi="Calibri"/>
        </w:rPr>
        <w:t>ferulak</w:t>
      </w:r>
      <w:proofErr w:type="spellEnd"/>
      <w:r w:rsidRPr="00F55DE6">
        <w:rPr>
          <w:rFonts w:ascii="Calibri" w:hAnsi="Calibri"/>
        </w:rPr>
        <w:t xml:space="preserve">. Ez dira diruz lagunduko gainerako tratamendu </w:t>
      </w:r>
      <w:proofErr w:type="spellStart"/>
      <w:r w:rsidRPr="00F55DE6">
        <w:rPr>
          <w:rFonts w:ascii="Calibri" w:hAnsi="Calibri"/>
        </w:rPr>
        <w:t>odontologikoak</w:t>
      </w:r>
      <w:proofErr w:type="spellEnd"/>
      <w:r w:rsidRPr="00F55DE6">
        <w:rPr>
          <w:rFonts w:ascii="Calibri" w:hAnsi="Calibri"/>
        </w:rPr>
        <w:t xml:space="preserve">, ez eta arrazoi </w:t>
      </w:r>
      <w:proofErr w:type="spellStart"/>
      <w:r w:rsidRPr="00F55DE6">
        <w:rPr>
          <w:rFonts w:ascii="Calibri" w:hAnsi="Calibri"/>
        </w:rPr>
        <w:t>estetikoengatiko</w:t>
      </w:r>
      <w:proofErr w:type="spellEnd"/>
      <w:r w:rsidRPr="00F55DE6">
        <w:rPr>
          <w:rFonts w:ascii="Calibri" w:hAnsi="Calibri"/>
        </w:rPr>
        <w:t xml:space="preserve"> ortodontzia tratamenduak ere.</w:t>
      </w:r>
    </w:p>
    <w:p w:rsidR="00F55DE6" w:rsidRPr="00F55DE6" w:rsidRDefault="00F55DE6" w:rsidP="00F55DE6">
      <w:pPr>
        <w:spacing w:after="120" w:line="240" w:lineRule="auto"/>
        <w:jc w:val="both"/>
        <w:rPr>
          <w:rFonts w:ascii="Calibri" w:hAnsi="Calibri"/>
        </w:rPr>
      </w:pPr>
      <w:r w:rsidRPr="00F55DE6">
        <w:rPr>
          <w:rFonts w:ascii="Calibri" w:hAnsi="Calibri"/>
        </w:rPr>
        <w:t>Ez dira diruz lagunduko eguzkitako betaurrekoak eta ukipen lenteak, arrazoi estetikoengatik erabiltzen badira, ezta lentillak garbitzeko soluzio edo likidoak ere.</w:t>
      </w:r>
    </w:p>
    <w:p w:rsidR="00C46A80" w:rsidRPr="00C51D5C" w:rsidRDefault="00C46A80" w:rsidP="00C46A80">
      <w:pPr>
        <w:spacing w:after="0" w:line="240" w:lineRule="auto"/>
        <w:rPr>
          <w:rFonts w:ascii="Calibri" w:eastAsia="Times New Roman" w:hAnsi="Calibri" w:cs="Times New Roman"/>
          <w:lang w:eastAsia="es-ES"/>
        </w:rPr>
      </w:pPr>
    </w:p>
    <w:p w:rsidR="00C46A80" w:rsidRPr="00C51D5C" w:rsidRDefault="00C46A80" w:rsidP="00C46A80">
      <w:pPr>
        <w:spacing w:after="120" w:line="320" w:lineRule="atLeast"/>
        <w:jc w:val="both"/>
        <w:rPr>
          <w:rFonts w:ascii="Calibri" w:eastAsia="Times New Roman" w:hAnsi="Calibri" w:cs="Arial"/>
          <w:b/>
          <w:u w:val="single"/>
        </w:rPr>
      </w:pPr>
      <w:r>
        <w:rPr>
          <w:rFonts w:ascii="Calibri" w:hAnsi="Calibri"/>
          <w:b/>
          <w:u w:val="single"/>
        </w:rPr>
        <w:t>Laguntzen zenbatekoa.</w:t>
      </w:r>
    </w:p>
    <w:p w:rsidR="00C46A80" w:rsidRPr="00C51D5C" w:rsidRDefault="00C46A80" w:rsidP="00C46A80">
      <w:pPr>
        <w:spacing w:after="120" w:line="320" w:lineRule="atLeast"/>
        <w:jc w:val="both"/>
        <w:rPr>
          <w:rFonts w:ascii="Calibri" w:eastAsia="Times New Roman" w:hAnsi="Calibri" w:cs="Arial"/>
        </w:rPr>
      </w:pPr>
      <w:proofErr w:type="spellStart"/>
      <w:r>
        <w:rPr>
          <w:rFonts w:ascii="Calibri" w:hAnsi="Calibri"/>
        </w:rPr>
        <w:t>Dirulaguntza</w:t>
      </w:r>
      <w:proofErr w:type="spellEnd"/>
      <w:r>
        <w:rPr>
          <w:rFonts w:ascii="Calibri" w:hAnsi="Calibri"/>
        </w:rPr>
        <w:t xml:space="preserve"> bakoitzaren kopurua honakoa izanen da:</w:t>
      </w:r>
    </w:p>
    <w:p w:rsidR="00C46A80" w:rsidRPr="00DB0489" w:rsidRDefault="00C46A80" w:rsidP="00C46A80">
      <w:pPr>
        <w:pStyle w:val="Default"/>
        <w:jc w:val="both"/>
        <w:rPr>
          <w:rFonts w:asciiTheme="minorHAnsi" w:hAnsiTheme="minorHAnsi" w:cs="Calibri"/>
          <w:b/>
          <w:bCs/>
          <w:sz w:val="22"/>
          <w:szCs w:val="22"/>
        </w:rPr>
      </w:pPr>
      <w:r>
        <w:rPr>
          <w:rFonts w:asciiTheme="minorHAnsi" w:hAnsiTheme="minorHAnsi"/>
          <w:sz w:val="22"/>
        </w:rPr>
        <w:t>a) </w:t>
      </w:r>
      <w:r>
        <w:rPr>
          <w:rFonts w:asciiTheme="minorHAnsi" w:hAnsiTheme="minorHAnsi"/>
          <w:b/>
          <w:sz w:val="22"/>
        </w:rPr>
        <w:t xml:space="preserve">Entzumen-protesiak erosteko edo ordezteko </w:t>
      </w:r>
      <w:proofErr w:type="spellStart"/>
      <w:r>
        <w:rPr>
          <w:rFonts w:asciiTheme="minorHAnsi" w:hAnsiTheme="minorHAnsi"/>
          <w:b/>
          <w:sz w:val="22"/>
        </w:rPr>
        <w:t>dirulaguntzak</w:t>
      </w:r>
      <w:proofErr w:type="spellEnd"/>
      <w:r>
        <w:rPr>
          <w:rFonts w:asciiTheme="minorHAnsi" w:hAnsiTheme="minorHAnsi"/>
          <w:b/>
          <w:sz w:val="22"/>
        </w:rPr>
        <w:t xml:space="preserve">: </w:t>
      </w:r>
    </w:p>
    <w:p w:rsidR="00C46A80" w:rsidRPr="00DB0489" w:rsidRDefault="00C46A80" w:rsidP="00C46A80">
      <w:pPr>
        <w:pStyle w:val="Default"/>
        <w:jc w:val="both"/>
        <w:rPr>
          <w:rFonts w:asciiTheme="minorHAnsi" w:hAnsiTheme="minorHAnsi"/>
          <w:sz w:val="22"/>
          <w:szCs w:val="22"/>
        </w:rPr>
      </w:pPr>
    </w:p>
    <w:p w:rsidR="00C46A80" w:rsidRDefault="00C46A80" w:rsidP="00C46A80">
      <w:pPr>
        <w:pStyle w:val="Default"/>
        <w:jc w:val="both"/>
        <w:rPr>
          <w:rFonts w:asciiTheme="minorHAnsi" w:hAnsiTheme="minorHAnsi" w:cs="Calibri"/>
          <w:sz w:val="22"/>
          <w:szCs w:val="22"/>
        </w:rPr>
      </w:pPr>
      <w:r>
        <w:rPr>
          <w:rFonts w:asciiTheme="minorHAnsi" w:hAnsiTheme="minorHAnsi"/>
          <w:sz w:val="22"/>
        </w:rPr>
        <w:t xml:space="preserve">-500 euro, edo protesiaren zenbatekoa, baldin eta kostua txikiagoa bada, familia unitatearen per capita errenta 12.600 eurotik beherakoa denean (OAEAP x 1,5). </w:t>
      </w:r>
    </w:p>
    <w:p w:rsidR="00C46A80" w:rsidRPr="00DB0489" w:rsidRDefault="00C46A80" w:rsidP="00C46A80">
      <w:pPr>
        <w:pStyle w:val="Default"/>
        <w:jc w:val="both"/>
        <w:rPr>
          <w:rFonts w:asciiTheme="minorHAnsi" w:hAnsiTheme="minorHAnsi" w:cs="Calibri"/>
          <w:sz w:val="22"/>
          <w:szCs w:val="22"/>
        </w:rPr>
      </w:pPr>
    </w:p>
    <w:p w:rsidR="00C46A80" w:rsidRPr="00DB0489" w:rsidRDefault="00C46A80" w:rsidP="00C46A80">
      <w:pPr>
        <w:pStyle w:val="Default"/>
        <w:jc w:val="both"/>
        <w:rPr>
          <w:rFonts w:asciiTheme="minorHAnsi" w:hAnsiTheme="minorHAnsi" w:cs="Calibri"/>
          <w:sz w:val="22"/>
          <w:szCs w:val="22"/>
        </w:rPr>
      </w:pPr>
      <w:r>
        <w:rPr>
          <w:rFonts w:asciiTheme="minorHAnsi" w:hAnsiTheme="minorHAnsi"/>
          <w:sz w:val="22"/>
        </w:rPr>
        <w:t xml:space="preserve">-350 euro, edo protesiaren zenbatekoa, baldin eta kostua txikiagoa bada, familia unitatearen per capita errenta 12.600 eurokoa edo hortik gorakoa (OAEAP x 1,5) baina 15.960 eurotik beherakoa (OAEAP x 1,9) denean. </w:t>
      </w:r>
    </w:p>
    <w:p w:rsidR="00C46A80" w:rsidRDefault="00C46A80" w:rsidP="00C46A80">
      <w:pPr>
        <w:pStyle w:val="Default"/>
        <w:jc w:val="both"/>
        <w:rPr>
          <w:rFonts w:asciiTheme="minorHAnsi" w:hAnsiTheme="minorHAnsi" w:cs="Calibri"/>
          <w:sz w:val="22"/>
          <w:szCs w:val="22"/>
        </w:rPr>
      </w:pPr>
    </w:p>
    <w:p w:rsidR="00F55DE6" w:rsidRDefault="00F55DE6" w:rsidP="00C46A80">
      <w:pPr>
        <w:pStyle w:val="Default"/>
        <w:jc w:val="both"/>
        <w:rPr>
          <w:rFonts w:asciiTheme="minorHAnsi" w:hAnsiTheme="minorHAnsi" w:cs="Calibri"/>
          <w:sz w:val="22"/>
          <w:szCs w:val="22"/>
        </w:rPr>
      </w:pPr>
    </w:p>
    <w:p w:rsidR="00F55DE6" w:rsidRDefault="00F55DE6" w:rsidP="00C46A80">
      <w:pPr>
        <w:pStyle w:val="Default"/>
        <w:jc w:val="both"/>
        <w:rPr>
          <w:rFonts w:asciiTheme="minorHAnsi" w:hAnsiTheme="minorHAnsi" w:cs="Calibri"/>
          <w:sz w:val="22"/>
          <w:szCs w:val="22"/>
        </w:rPr>
      </w:pPr>
    </w:p>
    <w:p w:rsidR="00F55DE6" w:rsidRDefault="00F55DE6" w:rsidP="00C46A80">
      <w:pPr>
        <w:pStyle w:val="Default"/>
        <w:jc w:val="both"/>
        <w:rPr>
          <w:rFonts w:asciiTheme="minorHAnsi" w:hAnsiTheme="minorHAnsi" w:cs="Calibri"/>
          <w:sz w:val="22"/>
          <w:szCs w:val="22"/>
        </w:rPr>
      </w:pPr>
    </w:p>
    <w:p w:rsidR="00C46A80" w:rsidRPr="00DB0489" w:rsidRDefault="00C46A80" w:rsidP="00C46A80">
      <w:pPr>
        <w:pStyle w:val="Default"/>
        <w:jc w:val="both"/>
        <w:rPr>
          <w:rFonts w:asciiTheme="minorHAnsi" w:hAnsiTheme="minorHAnsi" w:cs="Calibri"/>
          <w:sz w:val="22"/>
          <w:szCs w:val="22"/>
        </w:rPr>
      </w:pPr>
    </w:p>
    <w:p w:rsidR="00C46A80" w:rsidRPr="00DB0489" w:rsidRDefault="00C46A80" w:rsidP="00C46A80">
      <w:pPr>
        <w:pStyle w:val="Default"/>
        <w:jc w:val="both"/>
        <w:rPr>
          <w:rFonts w:asciiTheme="minorHAnsi" w:hAnsiTheme="minorHAnsi" w:cs="Calibri"/>
          <w:b/>
          <w:bCs/>
          <w:sz w:val="22"/>
          <w:szCs w:val="22"/>
        </w:rPr>
      </w:pPr>
      <w:r>
        <w:rPr>
          <w:rFonts w:asciiTheme="minorHAnsi" w:hAnsiTheme="minorHAnsi"/>
          <w:sz w:val="22"/>
        </w:rPr>
        <w:lastRenderedPageBreak/>
        <w:t xml:space="preserve">b) </w:t>
      </w:r>
      <w:r>
        <w:rPr>
          <w:rFonts w:asciiTheme="minorHAnsi" w:hAnsiTheme="minorHAnsi"/>
          <w:b/>
          <w:sz w:val="22"/>
        </w:rPr>
        <w:t xml:space="preserve"> Preskripzio optikoak erosteko edo ordezteko </w:t>
      </w:r>
      <w:proofErr w:type="spellStart"/>
      <w:r>
        <w:rPr>
          <w:rFonts w:asciiTheme="minorHAnsi" w:hAnsiTheme="minorHAnsi"/>
          <w:b/>
          <w:sz w:val="22"/>
        </w:rPr>
        <w:t>dirulaguntzak</w:t>
      </w:r>
      <w:proofErr w:type="spellEnd"/>
      <w:r>
        <w:rPr>
          <w:rFonts w:asciiTheme="minorHAnsi" w:hAnsiTheme="minorHAnsi"/>
          <w:b/>
          <w:sz w:val="22"/>
        </w:rPr>
        <w:t xml:space="preserve">: </w:t>
      </w:r>
    </w:p>
    <w:p w:rsidR="00C46A80" w:rsidRPr="00DB0489" w:rsidRDefault="00C46A80" w:rsidP="00C46A80">
      <w:pPr>
        <w:pStyle w:val="Default"/>
        <w:jc w:val="both"/>
        <w:rPr>
          <w:rFonts w:asciiTheme="minorHAnsi" w:hAnsiTheme="minorHAnsi"/>
          <w:sz w:val="22"/>
          <w:szCs w:val="22"/>
        </w:rPr>
      </w:pPr>
    </w:p>
    <w:p w:rsidR="00C46A80" w:rsidRPr="00DB0489" w:rsidRDefault="00C46A80" w:rsidP="00C46A80">
      <w:pPr>
        <w:jc w:val="both"/>
        <w:rPr>
          <w:rFonts w:cs="Calibri"/>
        </w:rPr>
      </w:pPr>
      <w:r>
        <w:t>-160 euro, edo preskripzio optikoen zenbatekoa, baldin eta kostua txikiagoa bada, familia unitatearen per capita errenta 12.600 eurotik beherakoa denean (OAEAP x 1,5).</w:t>
      </w:r>
    </w:p>
    <w:p w:rsidR="00C46A80" w:rsidRPr="00DB0489" w:rsidRDefault="00C46A80" w:rsidP="00C46A80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color w:val="000000"/>
        </w:rPr>
      </w:pPr>
      <w:r>
        <w:rPr>
          <w:color w:val="000000"/>
        </w:rPr>
        <w:t xml:space="preserve">-120 euro, edo preskripzio optikoen zenbatekoa, baldin eta kostua txikiagoa bada, familia unitatearen per capita errenta 12.600 eurokoa edo hortik gorakoa (OAEAP x 1,5) baina 15.960 eurotik beherakoa (OAEAP x 1,9) denean. </w:t>
      </w:r>
    </w:p>
    <w:p w:rsidR="00C46A80" w:rsidRPr="00DB0489" w:rsidRDefault="00C46A80" w:rsidP="00C46A80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color w:val="000000"/>
        </w:rPr>
      </w:pPr>
    </w:p>
    <w:p w:rsidR="00C46A80" w:rsidRPr="00DB0489" w:rsidRDefault="00C46A80" w:rsidP="00C46A80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b/>
          <w:bCs/>
          <w:color w:val="000000"/>
        </w:rPr>
      </w:pPr>
      <w:r>
        <w:rPr>
          <w:color w:val="000000"/>
        </w:rPr>
        <w:t xml:space="preserve">c) </w:t>
      </w:r>
      <w:r>
        <w:rPr>
          <w:b/>
          <w:color w:val="000000"/>
        </w:rPr>
        <w:t xml:space="preserve">Ortodontziako tratamenduetarako </w:t>
      </w:r>
      <w:proofErr w:type="spellStart"/>
      <w:r>
        <w:rPr>
          <w:b/>
          <w:color w:val="000000"/>
        </w:rPr>
        <w:t>dirulaguntza</w:t>
      </w:r>
      <w:r w:rsidR="000B2441">
        <w:rPr>
          <w:b/>
          <w:color w:val="000000"/>
        </w:rPr>
        <w:t>k</w:t>
      </w:r>
      <w:proofErr w:type="spellEnd"/>
      <w:r>
        <w:rPr>
          <w:b/>
          <w:color w:val="000000"/>
        </w:rPr>
        <w:t xml:space="preserve">: </w:t>
      </w:r>
    </w:p>
    <w:p w:rsidR="00C46A80" w:rsidRPr="00DB0489" w:rsidRDefault="00C46A80" w:rsidP="00C46A80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color w:val="000000"/>
        </w:rPr>
      </w:pPr>
    </w:p>
    <w:p w:rsidR="00C46A80" w:rsidRPr="00DB0489" w:rsidRDefault="00C46A80" w:rsidP="00C46A80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color w:val="000000"/>
        </w:rPr>
      </w:pPr>
      <w:r>
        <w:rPr>
          <w:color w:val="000000"/>
        </w:rPr>
        <w:t>-600 euro, edo ortodontziako tratamenduaren zenbatekoa, baldin eta kostua txikiagoa bada, familia unitatearen per capita errenta 12.600 eurotik beherakoa denean (OAEAP x 1,5).</w:t>
      </w:r>
    </w:p>
    <w:p w:rsidR="00C46A80" w:rsidRPr="00DB0489" w:rsidRDefault="00C46A80" w:rsidP="00C46A80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color w:val="000000"/>
        </w:rPr>
      </w:pPr>
      <w:r>
        <w:rPr>
          <w:color w:val="000000"/>
        </w:rPr>
        <w:t xml:space="preserve"> </w:t>
      </w:r>
    </w:p>
    <w:p w:rsidR="00C46A80" w:rsidRPr="00DB0489" w:rsidRDefault="00C46A80" w:rsidP="00C46A80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color w:val="000000"/>
        </w:rPr>
      </w:pPr>
      <w:r>
        <w:rPr>
          <w:color w:val="000000"/>
        </w:rPr>
        <w:t xml:space="preserve">-300 euro, edo ortodontziako tratamenduaren zenbatekoa, baldin eta kostua txikiagoa bada, familia unitatearen per capita errenta 12.600 eurokoa edo hortik gorakoa (OAEAP x 1,5) baina 15.960 eurotik beherakoa (OAEAP x 1,9) denean. </w:t>
      </w:r>
    </w:p>
    <w:p w:rsidR="00C46A80" w:rsidRPr="00DB0489" w:rsidRDefault="00C46A80" w:rsidP="00C46A80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color w:val="000000"/>
        </w:rPr>
      </w:pPr>
    </w:p>
    <w:p w:rsidR="00C46A80" w:rsidRPr="00DB0489" w:rsidRDefault="00C46A80" w:rsidP="00C46A80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color w:val="000000"/>
        </w:rPr>
      </w:pPr>
      <w:r>
        <w:rPr>
          <w:color w:val="000000"/>
        </w:rPr>
        <w:t>202</w:t>
      </w:r>
      <w:r w:rsidR="002A460D">
        <w:rPr>
          <w:color w:val="000000"/>
        </w:rPr>
        <w:t>4</w:t>
      </w:r>
      <w:r>
        <w:rPr>
          <w:color w:val="000000"/>
        </w:rPr>
        <w:t>ko urriaren 16tik 202</w:t>
      </w:r>
      <w:r w:rsidR="002A460D">
        <w:rPr>
          <w:color w:val="000000"/>
        </w:rPr>
        <w:t>5</w:t>
      </w:r>
      <w:bookmarkStart w:id="0" w:name="_GoBack"/>
      <w:bookmarkEnd w:id="0"/>
      <w:r>
        <w:rPr>
          <w:color w:val="000000"/>
        </w:rPr>
        <w:t xml:space="preserve">ko urriaren 15era bitarteko aldiari dagokion gastua baino ez da diruz lagunduko. </w:t>
      </w:r>
      <w:proofErr w:type="spellStart"/>
      <w:r>
        <w:rPr>
          <w:color w:val="000000"/>
        </w:rPr>
        <w:t>Dirulaguntza</w:t>
      </w:r>
      <w:proofErr w:type="spellEnd"/>
      <w:r>
        <w:rPr>
          <w:color w:val="000000"/>
        </w:rPr>
        <w:t xml:space="preserve"> adierazitako aldietan justifikatu eta ordaindutako gastuaren zatiarekiko proportzionala izanen da. Ordainduko dira laguntza eskatu den egunera bitarteko ordainketak.</w:t>
      </w:r>
    </w:p>
    <w:p w:rsidR="00C46A80" w:rsidRPr="00DB0489" w:rsidRDefault="00C46A80" w:rsidP="00C46A80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color w:val="000000"/>
        </w:rPr>
      </w:pPr>
    </w:p>
    <w:p w:rsidR="00C46A80" w:rsidRPr="00C51D5C" w:rsidRDefault="00C46A80" w:rsidP="00C46A80">
      <w:pPr>
        <w:spacing w:after="120" w:line="320" w:lineRule="atLeast"/>
        <w:ind w:firstLine="720"/>
        <w:jc w:val="both"/>
        <w:rPr>
          <w:rFonts w:ascii="Calibri" w:eastAsia="Times New Roman" w:hAnsi="Calibri" w:cs="Arial"/>
          <w:lang w:eastAsia="es-ES"/>
        </w:rPr>
      </w:pPr>
    </w:p>
    <w:tbl>
      <w:tblPr>
        <w:tblStyle w:val="Sombreadomedio1-nfasis1"/>
        <w:tblW w:w="0" w:type="auto"/>
        <w:jc w:val="center"/>
        <w:tblLook w:val="04A0" w:firstRow="1" w:lastRow="0" w:firstColumn="1" w:lastColumn="0" w:noHBand="0" w:noVBand="1"/>
      </w:tblPr>
      <w:tblGrid>
        <w:gridCol w:w="4236"/>
        <w:gridCol w:w="1680"/>
        <w:gridCol w:w="1249"/>
        <w:gridCol w:w="1319"/>
      </w:tblGrid>
      <w:tr w:rsidR="00C46A80" w:rsidTr="00ED6BE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44" w:type="dxa"/>
            <w:tcBorders>
              <w:bottom w:val="single" w:sz="4" w:space="0" w:color="auto"/>
            </w:tcBorders>
          </w:tcPr>
          <w:p w:rsidR="00C46A80" w:rsidRDefault="00C46A80" w:rsidP="00ED6BE7">
            <w:pPr>
              <w:tabs>
                <w:tab w:val="left" w:pos="3760"/>
              </w:tabs>
              <w:jc w:val="center"/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C46A80" w:rsidRDefault="00C46A80" w:rsidP="00ED6BE7">
            <w:pPr>
              <w:tabs>
                <w:tab w:val="left" w:pos="3760"/>
              </w:tabs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proofErr w:type="spellStart"/>
            <w:r>
              <w:t>Entzumenekoak</w:t>
            </w:r>
            <w:proofErr w:type="spellEnd"/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C46A80" w:rsidRDefault="00C46A80" w:rsidP="00ED6BE7">
            <w:pPr>
              <w:tabs>
                <w:tab w:val="left" w:pos="3760"/>
              </w:tabs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Optikoak</w:t>
            </w:r>
          </w:p>
        </w:tc>
        <w:tc>
          <w:tcPr>
            <w:tcW w:w="1306" w:type="dxa"/>
            <w:tcBorders>
              <w:bottom w:val="single" w:sz="4" w:space="0" w:color="auto"/>
            </w:tcBorders>
          </w:tcPr>
          <w:p w:rsidR="00C46A80" w:rsidRDefault="00C46A80" w:rsidP="00ED6BE7">
            <w:pPr>
              <w:tabs>
                <w:tab w:val="left" w:pos="3760"/>
              </w:tabs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Ortodontzia</w:t>
            </w:r>
          </w:p>
        </w:tc>
      </w:tr>
      <w:tr w:rsidR="00C46A80" w:rsidTr="00ED6BE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A80" w:rsidRDefault="00C46A80" w:rsidP="00ED6BE7">
            <w:pPr>
              <w:tabs>
                <w:tab w:val="left" w:pos="3760"/>
              </w:tabs>
            </w:pPr>
            <w:r>
              <w:t>Familia unitatearen per capita errenta 12.600 eurotik beherakoa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A80" w:rsidRDefault="00C46A80" w:rsidP="00ED6BE7">
            <w:pPr>
              <w:tabs>
                <w:tab w:val="left" w:pos="3760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500 €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A80" w:rsidRDefault="00C46A80" w:rsidP="00ED6BE7">
            <w:pPr>
              <w:tabs>
                <w:tab w:val="left" w:pos="3760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160 €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A80" w:rsidRDefault="00C46A80" w:rsidP="00ED6BE7">
            <w:pPr>
              <w:tabs>
                <w:tab w:val="left" w:pos="3760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600 €</w:t>
            </w:r>
          </w:p>
        </w:tc>
      </w:tr>
      <w:tr w:rsidR="00C46A80" w:rsidTr="00ED6BE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A80" w:rsidRDefault="00C46A80" w:rsidP="00AF5A66">
            <w:pPr>
              <w:tabs>
                <w:tab w:val="left" w:pos="3760"/>
              </w:tabs>
            </w:pPr>
            <w:r>
              <w:t xml:space="preserve">Familia unitatearen per capita errenta 12.600 eurokoa edo hortik gorakoa, baina 15.960 eurotik beherakoa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A80" w:rsidRDefault="00C46A80" w:rsidP="00ED6BE7">
            <w:pPr>
              <w:tabs>
                <w:tab w:val="left" w:pos="3760"/>
              </w:tabs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350 €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A80" w:rsidRDefault="00C46A80" w:rsidP="00ED6BE7">
            <w:pPr>
              <w:tabs>
                <w:tab w:val="left" w:pos="3760"/>
              </w:tabs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120 €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A80" w:rsidRDefault="00C46A80" w:rsidP="00ED6BE7">
            <w:pPr>
              <w:tabs>
                <w:tab w:val="left" w:pos="3760"/>
              </w:tabs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300 €</w:t>
            </w:r>
          </w:p>
        </w:tc>
      </w:tr>
    </w:tbl>
    <w:p w:rsidR="00997492" w:rsidRDefault="00997492" w:rsidP="00C46A80">
      <w:pPr>
        <w:spacing w:after="0" w:line="240" w:lineRule="auto"/>
      </w:pPr>
    </w:p>
    <w:sectPr w:rsidR="0099749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0E41"/>
    <w:rsid w:val="000B2441"/>
    <w:rsid w:val="00192B88"/>
    <w:rsid w:val="002A460D"/>
    <w:rsid w:val="003A65E1"/>
    <w:rsid w:val="004871C3"/>
    <w:rsid w:val="006A7E25"/>
    <w:rsid w:val="006E3134"/>
    <w:rsid w:val="007C4B4B"/>
    <w:rsid w:val="00997492"/>
    <w:rsid w:val="009F56A2"/>
    <w:rsid w:val="00A471D1"/>
    <w:rsid w:val="00A72074"/>
    <w:rsid w:val="00AA20A9"/>
    <w:rsid w:val="00AF5A66"/>
    <w:rsid w:val="00B00E41"/>
    <w:rsid w:val="00C46A80"/>
    <w:rsid w:val="00C62FDC"/>
    <w:rsid w:val="00DE7281"/>
    <w:rsid w:val="00F55D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7462FF"/>
  <w15:docId w15:val="{E0F29118-6641-4A01-8761-C9E6F0946A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u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871C3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Sombreadomedio1-nfasis1">
    <w:name w:val="Medium Shading 1 Accent 1"/>
    <w:basedOn w:val="Tablanormal"/>
    <w:uiPriority w:val="63"/>
    <w:rsid w:val="004871C3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paragraph" w:customStyle="1" w:styleId="Default">
    <w:name w:val="Default"/>
    <w:rsid w:val="00C46A80"/>
    <w:pPr>
      <w:autoSpaceDE w:val="0"/>
      <w:autoSpaceDN w:val="0"/>
      <w:adjustRightInd w:val="0"/>
      <w:spacing w:after="0" w:line="240" w:lineRule="auto"/>
    </w:pPr>
    <w:rPr>
      <w:rFonts w:ascii="Tahoma" w:hAnsi="Tahoma" w:cs="Tahom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443</Words>
  <Characters>2441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Gobierno de Navarra</Company>
  <LinksUpToDate>false</LinksUpToDate>
  <CharactersWithSpaces>2879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n268725</dc:creator>
  <cp:keywords/>
  <dc:description/>
  <cp:lastModifiedBy>X056913</cp:lastModifiedBy>
  <cp:revision>6</cp:revision>
  <dcterms:created xsi:type="dcterms:W3CDTF">2023-08-21T07:41:00Z</dcterms:created>
  <dcterms:modified xsi:type="dcterms:W3CDTF">2025-02-06T12:27:00Z</dcterms:modified>
</cp:coreProperties>
</file>