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7E2" w:rsidRDefault="008F07E2" w:rsidP="00A50722">
      <w:pPr>
        <w:spacing w:after="0"/>
        <w:ind w:right="-852"/>
        <w:jc w:val="right"/>
        <w:rPr>
          <w:rFonts w:ascii="Arial" w:hAnsi="Arial" w:cs="Arial"/>
          <w:b/>
          <w:sz w:val="14"/>
          <w:szCs w:val="14"/>
          <w:lang w:val="es-ES_tradnl"/>
        </w:rPr>
      </w:pPr>
      <w:bookmarkStart w:id="0" w:name="_GoBack"/>
      <w:bookmarkEnd w:id="0"/>
    </w:p>
    <w:p w:rsidR="008F07E2" w:rsidRDefault="008F07E2" w:rsidP="00A50722">
      <w:pPr>
        <w:spacing w:after="0"/>
        <w:ind w:right="-852"/>
        <w:jc w:val="right"/>
        <w:rPr>
          <w:rFonts w:ascii="Arial" w:hAnsi="Arial" w:cs="Arial"/>
          <w:b/>
          <w:sz w:val="14"/>
          <w:szCs w:val="14"/>
          <w:lang w:val="es-ES_tradnl"/>
        </w:rPr>
      </w:pPr>
    </w:p>
    <w:p w:rsidR="008F07E2" w:rsidRDefault="008F07E2" w:rsidP="00A50722">
      <w:pPr>
        <w:spacing w:after="0"/>
        <w:ind w:right="-852"/>
        <w:jc w:val="right"/>
        <w:rPr>
          <w:rFonts w:ascii="Arial" w:hAnsi="Arial" w:cs="Arial"/>
          <w:b/>
          <w:sz w:val="14"/>
          <w:szCs w:val="14"/>
          <w:lang w:val="es-ES_tradnl"/>
        </w:rPr>
      </w:pPr>
    </w:p>
    <w:p w:rsidR="00A50722" w:rsidRPr="005E185E" w:rsidRDefault="00A50722" w:rsidP="00A50722">
      <w:pPr>
        <w:spacing w:after="0"/>
        <w:ind w:right="-852"/>
        <w:jc w:val="right"/>
        <w:rPr>
          <w:rFonts w:ascii="Arial" w:hAnsi="Arial" w:cs="Arial"/>
          <w:b/>
          <w:sz w:val="14"/>
          <w:szCs w:val="14"/>
        </w:rPr>
      </w:pPr>
      <w:r>
        <w:rPr>
          <w:rFonts w:ascii="Arial" w:hAnsi="Arial"/>
          <w:b/>
          <w:sz w:val="14"/>
        </w:rPr>
        <w:t>Enplegua Sustatzeko eta Enpresentzako Zerbitzuetarako Zerbitzua</w:t>
      </w:r>
    </w:p>
    <w:p w:rsidR="00A50722" w:rsidRPr="005E185E" w:rsidRDefault="00A50722" w:rsidP="00A50722">
      <w:pPr>
        <w:spacing w:after="0"/>
        <w:ind w:right="-852"/>
        <w:jc w:val="right"/>
        <w:rPr>
          <w:rFonts w:ascii="Arial" w:hAnsi="Arial" w:cs="Arial"/>
          <w:sz w:val="14"/>
          <w:szCs w:val="14"/>
        </w:rPr>
      </w:pPr>
      <w:r>
        <w:rPr>
          <w:rFonts w:ascii="Arial" w:hAnsi="Arial"/>
          <w:sz w:val="14"/>
        </w:rPr>
        <w:t>Iturrondo Enplegu Agentzia Bateratua</w:t>
      </w:r>
    </w:p>
    <w:p w:rsidR="00A50722" w:rsidRPr="005E185E" w:rsidRDefault="00A50722" w:rsidP="00A50722">
      <w:pPr>
        <w:spacing w:after="0"/>
        <w:ind w:right="-852"/>
        <w:jc w:val="right"/>
        <w:rPr>
          <w:rFonts w:ascii="Arial" w:hAnsi="Arial" w:cs="Arial"/>
          <w:sz w:val="14"/>
          <w:szCs w:val="14"/>
        </w:rPr>
      </w:pPr>
      <w:r>
        <w:rPr>
          <w:rFonts w:ascii="Arial" w:hAnsi="Arial"/>
          <w:sz w:val="14"/>
        </w:rPr>
        <w:t>Atarrabiako etorbidea 1</w:t>
      </w:r>
    </w:p>
    <w:p w:rsidR="00A50722" w:rsidRPr="005E185E" w:rsidRDefault="00A50722" w:rsidP="00A50722">
      <w:pPr>
        <w:spacing w:after="0"/>
        <w:ind w:right="-852"/>
        <w:jc w:val="right"/>
        <w:rPr>
          <w:rFonts w:ascii="Arial" w:hAnsi="Arial" w:cs="Arial"/>
          <w:sz w:val="14"/>
          <w:szCs w:val="14"/>
        </w:rPr>
      </w:pPr>
      <w:r>
        <w:rPr>
          <w:rFonts w:ascii="Arial" w:hAnsi="Arial"/>
          <w:sz w:val="14"/>
        </w:rPr>
        <w:t>31360 - Burlata</w:t>
      </w:r>
    </w:p>
    <w:p w:rsidR="00A50722" w:rsidRPr="005E185E" w:rsidRDefault="00A50722" w:rsidP="00A50722">
      <w:pPr>
        <w:spacing w:after="0"/>
        <w:ind w:right="-852"/>
        <w:jc w:val="right"/>
        <w:rPr>
          <w:rFonts w:ascii="Arial" w:hAnsi="Arial" w:cs="Arial"/>
          <w:sz w:val="14"/>
          <w:szCs w:val="14"/>
        </w:rPr>
      </w:pPr>
      <w:r>
        <w:rPr>
          <w:rFonts w:ascii="Arial" w:hAnsi="Arial"/>
          <w:sz w:val="14"/>
        </w:rPr>
        <w:t>Telefono zenbakiak: 848421854 / 25292</w:t>
      </w:r>
    </w:p>
    <w:p w:rsidR="00A50722" w:rsidRPr="005E185E" w:rsidRDefault="00A50722" w:rsidP="00A50722">
      <w:pPr>
        <w:spacing w:after="0"/>
        <w:ind w:right="-852"/>
        <w:jc w:val="right"/>
        <w:rPr>
          <w:rFonts w:ascii="Arial" w:hAnsi="Arial" w:cs="Arial"/>
          <w:sz w:val="14"/>
          <w:szCs w:val="14"/>
        </w:rPr>
      </w:pPr>
      <w:r>
        <w:rPr>
          <w:rFonts w:ascii="Arial" w:hAnsi="Arial"/>
          <w:sz w:val="14"/>
        </w:rPr>
        <w:t>transformacionproductiva@navarra.es</w:t>
      </w:r>
    </w:p>
    <w:p w:rsidR="00C638A8" w:rsidRPr="00887E76" w:rsidRDefault="00C638A8" w:rsidP="00A50722">
      <w:pPr>
        <w:spacing w:after="0"/>
        <w:ind w:right="-852"/>
        <w:jc w:val="right"/>
        <w:rPr>
          <w:rFonts w:ascii="Arial" w:hAnsi="Arial" w:cs="Arial"/>
          <w:sz w:val="12"/>
          <w:szCs w:val="12"/>
          <w:lang w:val="es-ES_tradnl"/>
        </w:rPr>
      </w:pPr>
    </w:p>
    <w:p w:rsidR="00A50722" w:rsidRPr="002D156F" w:rsidRDefault="00A50722" w:rsidP="00A700B2">
      <w:pPr>
        <w:ind w:right="-852"/>
        <w:jc w:val="center"/>
        <w:rPr>
          <w:rFonts w:ascii="Arial" w:hAnsi="Arial" w:cs="Arial"/>
          <w:b/>
        </w:rPr>
      </w:pPr>
      <w:r>
        <w:rPr>
          <w:rFonts w:ascii="Arial" w:hAnsi="Arial"/>
          <w:b/>
        </w:rPr>
        <w:t>II. ERANSKINA</w:t>
      </w:r>
    </w:p>
    <w:p w:rsidR="00A50722" w:rsidRPr="00955CCF" w:rsidRDefault="00A50722" w:rsidP="00A700B2">
      <w:pPr>
        <w:ind w:right="-852"/>
        <w:rPr>
          <w:rFonts w:ascii="Arial" w:hAnsi="Arial" w:cs="Arial"/>
          <w:b/>
          <w:i/>
        </w:rPr>
      </w:pPr>
      <w:r>
        <w:rPr>
          <w:rFonts w:ascii="Arial" w:hAnsi="Arial"/>
          <w:b/>
          <w:i/>
        </w:rPr>
        <w:t>EUROPAR BATASUNEKO BETEBEHARRAK EZAGUTZEN DITUELA DIOEN ADIERAZPENA</w:t>
      </w:r>
    </w:p>
    <w:p w:rsidR="00A50722" w:rsidRPr="00EB1564" w:rsidRDefault="00A50722" w:rsidP="00A700B2">
      <w:pPr>
        <w:spacing w:after="0"/>
        <w:ind w:right="-852"/>
        <w:rPr>
          <w:rFonts w:ascii="Arial" w:hAnsi="Arial" w:cs="Arial"/>
          <w:bCs/>
          <w:sz w:val="19"/>
          <w:szCs w:val="19"/>
        </w:rPr>
      </w:pPr>
      <w:r>
        <w:rPr>
          <w:rFonts w:ascii="Arial" w:hAnsi="Arial"/>
          <w:sz w:val="19"/>
        </w:rPr>
        <w:t>Izena eta bi deitura / edo sozietatearen izena: .……………………………………</w:t>
      </w:r>
    </w:p>
    <w:p w:rsidR="00A50722" w:rsidRPr="00EB1564" w:rsidRDefault="00A50722" w:rsidP="00A700B2">
      <w:pPr>
        <w:spacing w:after="0"/>
        <w:ind w:right="-852"/>
        <w:rPr>
          <w:rFonts w:ascii="Arial" w:hAnsi="Arial" w:cs="Arial"/>
          <w:bCs/>
          <w:sz w:val="19"/>
          <w:szCs w:val="19"/>
          <w:lang w:val="es-ES_tradnl"/>
        </w:rPr>
      </w:pPr>
    </w:p>
    <w:p w:rsidR="00A50722" w:rsidRPr="00EB1564" w:rsidRDefault="00A50722" w:rsidP="00A700B2">
      <w:pPr>
        <w:spacing w:after="0"/>
        <w:ind w:right="-852"/>
        <w:rPr>
          <w:rFonts w:ascii="Arial" w:hAnsi="Arial" w:cs="Arial"/>
          <w:bCs/>
          <w:sz w:val="19"/>
          <w:szCs w:val="19"/>
        </w:rPr>
      </w:pPr>
      <w:r>
        <w:rPr>
          <w:rFonts w:ascii="Arial" w:hAnsi="Arial"/>
          <w:sz w:val="19"/>
        </w:rPr>
        <w:t>NANa / IFZ:</w:t>
      </w:r>
    </w:p>
    <w:p w:rsidR="00A50722" w:rsidRPr="00EB1564" w:rsidRDefault="00A50722" w:rsidP="00A700B2">
      <w:pPr>
        <w:spacing w:after="0" w:line="360" w:lineRule="auto"/>
        <w:ind w:right="-852"/>
        <w:jc w:val="both"/>
        <w:rPr>
          <w:rFonts w:ascii="Arial" w:hAnsi="Arial" w:cs="Arial"/>
          <w:sz w:val="19"/>
          <w:szCs w:val="19"/>
        </w:rPr>
      </w:pPr>
    </w:p>
    <w:p w:rsidR="00A50722" w:rsidRPr="00EB1564" w:rsidRDefault="00A50722" w:rsidP="00A700B2">
      <w:pPr>
        <w:spacing w:after="0" w:line="360" w:lineRule="auto"/>
        <w:ind w:right="-852"/>
        <w:jc w:val="both"/>
        <w:rPr>
          <w:rFonts w:ascii="Arial" w:hAnsi="Arial" w:cs="Arial"/>
          <w:sz w:val="19"/>
          <w:szCs w:val="19"/>
        </w:rPr>
      </w:pPr>
      <w:r>
        <w:rPr>
          <w:rFonts w:ascii="Arial" w:hAnsi="Arial"/>
          <w:sz w:val="19"/>
        </w:rPr>
        <w:t xml:space="preserve">Nik, </w:t>
      </w:r>
      <w:r>
        <w:rPr>
          <w:rFonts w:ascii="Arial" w:hAnsi="Arial"/>
          <w:color w:val="808080"/>
          <w:sz w:val="19"/>
        </w:rPr>
        <w:t>……………………………</w:t>
      </w:r>
      <w:r>
        <w:rPr>
          <w:rFonts w:ascii="Arial" w:hAnsi="Arial"/>
          <w:sz w:val="19"/>
        </w:rPr>
        <w:t xml:space="preserve"> jaunak/andreak, …………… NAN zenbakidunak, ……………… ordezkatuz, ………………IFZ duena, Nafar Lansare-Nafarroako Enplegu Zerbitzuko zuzendari kudeatzailearen abenduaren 31ko 5628E/2021 Ebazpen bidez araututako laguntzak eskatzeko gaitasuna egiaztatu ondoren, honako hau adierazi nahi dut:</w:t>
      </w:r>
    </w:p>
    <w:p w:rsidR="00A50722" w:rsidRPr="00001491" w:rsidRDefault="00A50722" w:rsidP="00A700B2">
      <w:pPr>
        <w:ind w:right="-852"/>
        <w:jc w:val="both"/>
        <w:rPr>
          <w:rFonts w:ascii="Arial" w:hAnsi="Arial" w:cs="Arial"/>
          <w:lang w:val="es-ES_tradnl"/>
        </w:rPr>
      </w:pPr>
    </w:p>
    <w:p w:rsidR="00A50722" w:rsidRPr="00EB1564" w:rsidRDefault="00A50722" w:rsidP="00A700B2">
      <w:pPr>
        <w:ind w:right="-852"/>
        <w:jc w:val="both"/>
        <w:rPr>
          <w:rFonts w:ascii="Arial" w:hAnsi="Arial" w:cs="Arial"/>
          <w:sz w:val="19"/>
          <w:szCs w:val="19"/>
        </w:rPr>
      </w:pPr>
      <w:r>
        <w:rPr>
          <w:rFonts w:ascii="Arial" w:hAnsi="Arial"/>
          <w:sz w:val="19"/>
        </w:rPr>
        <w:t>1. Badudala deialdi hau arautzen duten oinarrien berri.</w:t>
      </w:r>
    </w:p>
    <w:p w:rsidR="00A50722" w:rsidRPr="00EB1564" w:rsidRDefault="00A50722" w:rsidP="00A700B2">
      <w:pPr>
        <w:ind w:right="-852"/>
        <w:jc w:val="both"/>
        <w:rPr>
          <w:rFonts w:ascii="Arial" w:hAnsi="Arial" w:cs="Arial"/>
          <w:sz w:val="19"/>
          <w:szCs w:val="19"/>
        </w:rPr>
      </w:pPr>
      <w:r>
        <w:rPr>
          <w:rFonts w:ascii="Arial" w:hAnsi="Arial"/>
          <w:sz w:val="19"/>
        </w:rPr>
        <w:t>2. Europako arauditik datozen betebehar hauek ezagutzen ditudala:</w:t>
      </w:r>
    </w:p>
    <w:p w:rsidR="00A50722" w:rsidRPr="00EB1564" w:rsidRDefault="00A50722" w:rsidP="00A700B2">
      <w:pPr>
        <w:pStyle w:val="Prrafodelista"/>
        <w:numPr>
          <w:ilvl w:val="0"/>
          <w:numId w:val="1"/>
        </w:numPr>
        <w:spacing w:after="160" w:line="259" w:lineRule="auto"/>
        <w:ind w:right="-852"/>
        <w:contextualSpacing/>
        <w:jc w:val="both"/>
        <w:rPr>
          <w:rFonts w:ascii="Arial" w:hAnsi="Arial" w:cs="Arial"/>
          <w:sz w:val="19"/>
          <w:szCs w:val="19"/>
        </w:rPr>
      </w:pPr>
      <w:r>
        <w:rPr>
          <w:rFonts w:ascii="Arial" w:hAnsi="Arial"/>
          <w:sz w:val="19"/>
        </w:rPr>
        <w:t>Dirulaguntza hauen onuradun diren entitateek sustapen eta hedapen jarduera guztietan agertu beharko dute diruz laguntzen dituela Nafar Lansare-Nafarroako Enplegu Zerbitzuak, eta Europako Gizarte Funtsaren finantzaketa izan dutela.</w:t>
      </w:r>
    </w:p>
    <w:p w:rsidR="00A50722" w:rsidRPr="00EB1564" w:rsidRDefault="00A50722" w:rsidP="00A700B2">
      <w:pPr>
        <w:pStyle w:val="Prrafodelista"/>
        <w:ind w:right="-852"/>
        <w:jc w:val="both"/>
        <w:rPr>
          <w:rFonts w:ascii="Arial" w:hAnsi="Arial" w:cs="Arial"/>
          <w:sz w:val="19"/>
          <w:szCs w:val="19"/>
        </w:rPr>
      </w:pPr>
      <w:r>
        <w:rPr>
          <w:rFonts w:ascii="Arial" w:hAnsi="Arial"/>
          <w:sz w:val="19"/>
        </w:rPr>
        <w:t>Erakunde onuradunek ikusgaitasuna eman beharko diote jasotako funtsen jatorriari, eta beraz, dokumentazioan eta hedabideetan jarri beharko dute “Europar Batasunak-Next Generation EU”k finantzatua, dirulaguntza horiekin finantzatzen diren jarduketen kasuan. Ikusgaitasun hori agertuko da bereziki ekintzak eta haien emaitzak sustatzen direnean, informazio koherentea, eraginkorra eta proportzionatua emanez, askotariko hartzaileei zuzendua, hedabideak eta jendea, oro har, barne.</w:t>
      </w:r>
    </w:p>
    <w:p w:rsidR="00A50722" w:rsidRPr="00EB1564" w:rsidRDefault="00A50722" w:rsidP="00A700B2">
      <w:pPr>
        <w:pStyle w:val="Prrafodelista"/>
        <w:ind w:right="-852"/>
        <w:jc w:val="both"/>
        <w:rPr>
          <w:rFonts w:ascii="Arial" w:hAnsi="Arial" w:cs="Arial"/>
          <w:sz w:val="19"/>
          <w:szCs w:val="19"/>
          <w:lang w:val="es-ES_tradnl"/>
        </w:rPr>
      </w:pPr>
    </w:p>
    <w:p w:rsidR="00A50722" w:rsidRPr="00EB1564" w:rsidRDefault="00A50722" w:rsidP="00A700B2">
      <w:pPr>
        <w:pStyle w:val="Prrafodelista"/>
        <w:numPr>
          <w:ilvl w:val="0"/>
          <w:numId w:val="1"/>
        </w:numPr>
        <w:spacing w:after="160" w:line="259" w:lineRule="auto"/>
        <w:ind w:right="-852"/>
        <w:contextualSpacing/>
        <w:jc w:val="both"/>
        <w:rPr>
          <w:rFonts w:ascii="Arial" w:hAnsi="Arial" w:cs="Arial"/>
          <w:sz w:val="19"/>
          <w:szCs w:val="19"/>
        </w:rPr>
      </w:pPr>
      <w:r>
        <w:rPr>
          <w:rFonts w:ascii="Arial" w:hAnsi="Arial"/>
          <w:sz w:val="19"/>
        </w:rPr>
        <w:t>Kontabilitate sistema bereizi bat edo azpi-kontu bat izan behar da Europako Gizarte Funtsak lagundutako finantzaketaren xedeko eragiketei lotutako transakzio guztietarako, edo, gutxienez, transakzio horiek argi eta garbi identifikatzeko moduko kontabilitate kodifikazio bat erabili.</w:t>
      </w:r>
    </w:p>
    <w:p w:rsidR="000A1936" w:rsidRPr="00EB1564" w:rsidRDefault="000A1936" w:rsidP="000A1936">
      <w:pPr>
        <w:pStyle w:val="Prrafodelista"/>
        <w:spacing w:after="160" w:line="259" w:lineRule="auto"/>
        <w:ind w:left="720" w:right="-852"/>
        <w:contextualSpacing/>
        <w:jc w:val="both"/>
        <w:rPr>
          <w:rFonts w:ascii="Arial" w:hAnsi="Arial" w:cs="Arial"/>
          <w:sz w:val="19"/>
          <w:szCs w:val="19"/>
          <w:lang w:val="es-ES_tradnl"/>
        </w:rPr>
      </w:pPr>
    </w:p>
    <w:p w:rsidR="00A50722" w:rsidRPr="00EB1564" w:rsidRDefault="00A50722" w:rsidP="00A700B2">
      <w:pPr>
        <w:pStyle w:val="Prrafodelista"/>
        <w:numPr>
          <w:ilvl w:val="0"/>
          <w:numId w:val="1"/>
        </w:numPr>
        <w:spacing w:after="160" w:line="259" w:lineRule="auto"/>
        <w:ind w:right="-852"/>
        <w:contextualSpacing/>
        <w:jc w:val="both"/>
        <w:rPr>
          <w:rFonts w:ascii="Arial" w:hAnsi="Arial" w:cs="Arial"/>
          <w:sz w:val="19"/>
          <w:szCs w:val="19"/>
        </w:rPr>
      </w:pPr>
      <w:r>
        <w:rPr>
          <w:rFonts w:ascii="Arial" w:hAnsi="Arial"/>
          <w:sz w:val="19"/>
        </w:rPr>
        <w:t>Finantzaketari dagozkion egiaztagiriak eta gainerako agiriak gordetzea, formatu elektronikoan, eragiketa egin eta 3 urtez, Europako Parlamentuaren eta Kontseiluaren uztailaren 18ko 2018/1046 (EB, Euratom) Erregelamenduaren 132. artikuluan aurreikusitako baldintzetan (“Finantza erregelamendua”).</w:t>
      </w:r>
    </w:p>
    <w:p w:rsidR="00A50722" w:rsidRPr="00EB1564" w:rsidRDefault="00A50722" w:rsidP="00A700B2">
      <w:pPr>
        <w:pStyle w:val="Prrafodelista"/>
        <w:ind w:right="-852"/>
        <w:jc w:val="both"/>
        <w:rPr>
          <w:rFonts w:ascii="Arial" w:hAnsi="Arial" w:cs="Arial"/>
          <w:sz w:val="19"/>
          <w:szCs w:val="19"/>
          <w:lang w:val="es-ES_tradnl"/>
        </w:rPr>
      </w:pPr>
    </w:p>
    <w:p w:rsidR="00A50722" w:rsidRPr="00EB1564" w:rsidRDefault="00A50722" w:rsidP="00A700B2">
      <w:pPr>
        <w:ind w:right="-852"/>
        <w:jc w:val="both"/>
        <w:rPr>
          <w:rFonts w:ascii="Arial" w:hAnsi="Arial" w:cs="Arial"/>
          <w:sz w:val="19"/>
          <w:szCs w:val="19"/>
        </w:rPr>
      </w:pPr>
      <w:r>
        <w:rPr>
          <w:rFonts w:ascii="Arial" w:hAnsi="Arial"/>
          <w:sz w:val="19"/>
        </w:rPr>
        <w:t>3. Finantzaketa onartzearekin batera, onartzen dut, orobat, baliabide elektronikoen eta bestelakoen bidez argitaratuko den onuradunen zerrendan sartzea, eta eragiketen izenak eta onuradunei esleitutako funts publikoen zenbatekoa argitaratzea.</w:t>
      </w:r>
    </w:p>
    <w:p w:rsidR="00A50722" w:rsidRPr="00EB1564" w:rsidRDefault="00A50722" w:rsidP="00A700B2">
      <w:pPr>
        <w:pStyle w:val="Prrafodelista"/>
        <w:ind w:right="-852"/>
        <w:rPr>
          <w:sz w:val="19"/>
          <w:szCs w:val="19"/>
          <w:lang w:val="es-ES_tradnl"/>
        </w:rPr>
      </w:pPr>
    </w:p>
    <w:p w:rsidR="00A50722" w:rsidRPr="00EB1564" w:rsidRDefault="00A50722" w:rsidP="00A700B2">
      <w:pPr>
        <w:ind w:right="-852"/>
        <w:jc w:val="center"/>
        <w:rPr>
          <w:rFonts w:ascii="Arial" w:hAnsi="Arial"/>
          <w:sz w:val="19"/>
          <w:szCs w:val="19"/>
        </w:rPr>
      </w:pPr>
      <w:r>
        <w:rPr>
          <w:rFonts w:ascii="Arial" w:hAnsi="Arial"/>
          <w:sz w:val="19"/>
        </w:rPr>
        <w:t>......................................(e)n, 20.............(e)ko ...............................aren ........(e)(a)n .</w:t>
      </w:r>
    </w:p>
    <w:p w:rsidR="00A50722" w:rsidRPr="00EB1564" w:rsidRDefault="00A50722" w:rsidP="00A700B2">
      <w:pPr>
        <w:spacing w:before="60"/>
        <w:ind w:right="-852"/>
        <w:jc w:val="center"/>
        <w:rPr>
          <w:rFonts w:ascii="Arial" w:hAnsi="Arial"/>
          <w:sz w:val="19"/>
          <w:szCs w:val="19"/>
        </w:rPr>
      </w:pPr>
    </w:p>
    <w:p w:rsidR="00A50722" w:rsidRPr="00EB1564" w:rsidRDefault="00A50722" w:rsidP="00A700B2">
      <w:pPr>
        <w:spacing w:before="60"/>
        <w:ind w:right="-852"/>
        <w:jc w:val="center"/>
        <w:rPr>
          <w:rFonts w:ascii="Arial" w:hAnsi="Arial"/>
          <w:sz w:val="19"/>
          <w:szCs w:val="19"/>
        </w:rPr>
      </w:pPr>
      <w:r>
        <w:rPr>
          <w:rFonts w:ascii="Arial" w:hAnsi="Arial"/>
          <w:sz w:val="19"/>
        </w:rPr>
        <w:t>(Eskatzailearen sinadura)</w:t>
      </w:r>
    </w:p>
    <w:sectPr w:rsidR="00A50722" w:rsidRPr="00EB1564" w:rsidSect="00A419D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E24" w:rsidRDefault="00E46E24" w:rsidP="00933B57">
      <w:pPr>
        <w:spacing w:after="0" w:line="240" w:lineRule="auto"/>
      </w:pPr>
      <w:r>
        <w:separator/>
      </w:r>
    </w:p>
  </w:endnote>
  <w:endnote w:type="continuationSeparator" w:id="0">
    <w:p w:rsidR="00E46E24" w:rsidRDefault="00E46E24" w:rsidP="0093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E24" w:rsidRDefault="00E46E24" w:rsidP="00933B57">
      <w:pPr>
        <w:spacing w:after="0" w:line="240" w:lineRule="auto"/>
      </w:pPr>
      <w:r>
        <w:separator/>
      </w:r>
    </w:p>
  </w:footnote>
  <w:footnote w:type="continuationSeparator" w:id="0">
    <w:p w:rsidR="00E46E24" w:rsidRDefault="00E46E24" w:rsidP="00933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3554"/>
      <w:gridCol w:w="3484"/>
    </w:tblGrid>
    <w:tr w:rsidR="00855B24" w:rsidTr="00855B24">
      <w:tc>
        <w:tcPr>
          <w:tcW w:w="3261" w:type="dxa"/>
        </w:tcPr>
        <w:p w:rsidR="00855B24" w:rsidRDefault="00855B24" w:rsidP="00933B57">
          <w:pPr>
            <w:pStyle w:val="Encabezado"/>
            <w:tabs>
              <w:tab w:val="clear" w:pos="4252"/>
              <w:tab w:val="clear" w:pos="8504"/>
              <w:tab w:val="left" w:pos="2805"/>
            </w:tabs>
          </w:pPr>
          <w:r>
            <w:rPr>
              <w:noProof/>
              <w:lang w:val="es-ES" w:eastAsia="es-ES"/>
            </w:rPr>
            <w:drawing>
              <wp:inline distT="0" distB="0" distL="0" distR="0" wp14:anchorId="528269D5" wp14:editId="7022F4B5">
                <wp:extent cx="1816925" cy="44055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E-Nafar Lansare ro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261" cy="524779"/>
                        </a:xfrm>
                        <a:prstGeom prst="rect">
                          <a:avLst/>
                        </a:prstGeom>
                      </pic:spPr>
                    </pic:pic>
                  </a:graphicData>
                </a:graphic>
              </wp:inline>
            </w:drawing>
          </w:r>
        </w:p>
      </w:tc>
      <w:tc>
        <w:tcPr>
          <w:tcW w:w="3400" w:type="dxa"/>
        </w:tcPr>
        <w:p w:rsidR="00855B24" w:rsidRDefault="00397287" w:rsidP="00933B57">
          <w:pPr>
            <w:pStyle w:val="Encabezado"/>
            <w:tabs>
              <w:tab w:val="clear" w:pos="4252"/>
              <w:tab w:val="clear" w:pos="8504"/>
              <w:tab w:val="left" w:pos="2805"/>
            </w:tabs>
          </w:pPr>
          <w:r>
            <w:rPr>
              <w:noProof/>
              <w:lang w:val="es-ES" w:eastAsia="es-ES"/>
            </w:rPr>
            <w:drawing>
              <wp:inline distT="0" distB="0" distL="0" distR="0" wp14:anchorId="5FC2EC71" wp14:editId="53F58F87">
                <wp:extent cx="2119746" cy="50675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RTR dos líneas_COLOR (2).jpg"/>
                        <pic:cNvPicPr/>
                      </pic:nvPicPr>
                      <pic:blipFill>
                        <a:blip r:embed="rId2">
                          <a:extLst>
                            <a:ext uri="{28A0092B-C50C-407E-A947-70E740481C1C}">
                              <a14:useLocalDpi xmlns:a14="http://schemas.microsoft.com/office/drawing/2010/main" val="0"/>
                            </a:ext>
                          </a:extLst>
                        </a:blip>
                        <a:stretch>
                          <a:fillRect/>
                        </a:stretch>
                      </pic:blipFill>
                      <pic:spPr>
                        <a:xfrm>
                          <a:off x="0" y="0"/>
                          <a:ext cx="2364767" cy="565330"/>
                        </a:xfrm>
                        <a:prstGeom prst="rect">
                          <a:avLst/>
                        </a:prstGeom>
                      </pic:spPr>
                    </pic:pic>
                  </a:graphicData>
                </a:graphic>
              </wp:inline>
            </w:drawing>
          </w:r>
        </w:p>
      </w:tc>
      <w:tc>
        <w:tcPr>
          <w:tcW w:w="3554" w:type="dxa"/>
        </w:tcPr>
        <w:p w:rsidR="00855B24" w:rsidRDefault="00397287" w:rsidP="00933B57">
          <w:pPr>
            <w:pStyle w:val="Encabezado"/>
            <w:tabs>
              <w:tab w:val="clear" w:pos="4252"/>
              <w:tab w:val="clear" w:pos="8504"/>
              <w:tab w:val="left" w:pos="2805"/>
            </w:tabs>
          </w:pPr>
          <w:r>
            <w:rPr>
              <w:noProof/>
              <w:lang w:val="es-ES" w:eastAsia="es-ES"/>
            </w:rPr>
            <w:drawing>
              <wp:inline distT="0" distB="0" distL="0" distR="0" wp14:anchorId="285B46FE" wp14:editId="50BF4322">
                <wp:extent cx="2021876" cy="4400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nciadoUE_NextGenerationEU_bilingu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357210" cy="513039"/>
                        </a:xfrm>
                        <a:prstGeom prst="rect">
                          <a:avLst/>
                        </a:prstGeom>
                      </pic:spPr>
                    </pic:pic>
                  </a:graphicData>
                </a:graphic>
              </wp:inline>
            </w:drawing>
          </w:r>
        </w:p>
      </w:tc>
    </w:tr>
  </w:tbl>
  <w:p w:rsidR="00933B57" w:rsidRDefault="00933B57" w:rsidP="00933B57">
    <w:pPr>
      <w:pStyle w:val="Encabezado"/>
      <w:tabs>
        <w:tab w:val="clear" w:pos="4252"/>
        <w:tab w:val="clear" w:pos="8504"/>
        <w:tab w:val="left" w:pos="280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73BBB"/>
    <w:multiLevelType w:val="hybridMultilevel"/>
    <w:tmpl w:val="48EC07D8"/>
    <w:lvl w:ilvl="0" w:tplc="03EE070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57"/>
    <w:rsid w:val="000A1936"/>
    <w:rsid w:val="000C1749"/>
    <w:rsid w:val="00376E58"/>
    <w:rsid w:val="00397287"/>
    <w:rsid w:val="003B0473"/>
    <w:rsid w:val="005E185E"/>
    <w:rsid w:val="00784C68"/>
    <w:rsid w:val="007C20A6"/>
    <w:rsid w:val="00855B24"/>
    <w:rsid w:val="00887E76"/>
    <w:rsid w:val="008F07E2"/>
    <w:rsid w:val="009049E0"/>
    <w:rsid w:val="00933B57"/>
    <w:rsid w:val="009C6BEC"/>
    <w:rsid w:val="00A419DA"/>
    <w:rsid w:val="00A4478D"/>
    <w:rsid w:val="00A50722"/>
    <w:rsid w:val="00A535FA"/>
    <w:rsid w:val="00A700B2"/>
    <w:rsid w:val="00A938E7"/>
    <w:rsid w:val="00BB2EC9"/>
    <w:rsid w:val="00C638A8"/>
    <w:rsid w:val="00D14427"/>
    <w:rsid w:val="00E46E24"/>
    <w:rsid w:val="00EB15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881A7F-D3D4-452F-8D89-84549B06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3B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3B57"/>
  </w:style>
  <w:style w:type="paragraph" w:styleId="Piedepgina">
    <w:name w:val="footer"/>
    <w:basedOn w:val="Normal"/>
    <w:link w:val="PiedepginaCar"/>
    <w:uiPriority w:val="99"/>
    <w:unhideWhenUsed/>
    <w:rsid w:val="00933B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3B57"/>
  </w:style>
  <w:style w:type="table" w:styleId="Tablaconcuadrcula">
    <w:name w:val="Table Grid"/>
    <w:basedOn w:val="Tablanormal"/>
    <w:uiPriority w:val="59"/>
    <w:rsid w:val="0093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50722"/>
    <w:pPr>
      <w:spacing w:after="0" w:line="240" w:lineRule="auto"/>
      <w:ind w:left="708"/>
    </w:pPr>
    <w:rPr>
      <w:rFonts w:ascii="Times" w:eastAsia="Times New Roman" w:hAnsi="Times" w:cs="Times New Roman"/>
      <w:sz w:val="20"/>
      <w:szCs w:val="20"/>
      <w:lang w:eastAsia="es-ES"/>
    </w:rPr>
  </w:style>
  <w:style w:type="character" w:styleId="Hipervnculo">
    <w:name w:val="Hyperlink"/>
    <w:basedOn w:val="Fuentedeprrafopredeter"/>
    <w:uiPriority w:val="99"/>
    <w:unhideWhenUsed/>
    <w:rsid w:val="00C638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E8641-C844-4C3B-9BA1-77D9121A7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2097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X068340</dc:creator>
  <cp:keywords/>
  <dc:description/>
  <cp:lastModifiedBy>X007931</cp:lastModifiedBy>
  <cp:revision>2</cp:revision>
  <dcterms:created xsi:type="dcterms:W3CDTF">2022-07-01T07:38:00Z</dcterms:created>
  <dcterms:modified xsi:type="dcterms:W3CDTF">2022-07-01T07:38:00Z</dcterms:modified>
</cp:coreProperties>
</file>