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81" w:rsidRPr="007C1C48" w:rsidRDefault="00761381" w:rsidP="00761381">
      <w:pPr>
        <w:spacing w:line="180" w:lineRule="exact"/>
        <w:jc w:val="right"/>
        <w:rPr>
          <w:b/>
          <w:sz w:val="16"/>
          <w:szCs w:val="16"/>
          <w:lang w:val="es-ES"/>
        </w:rPr>
      </w:pPr>
      <w:r w:rsidRPr="007C1C48">
        <w:rPr>
          <w:b/>
          <w:sz w:val="16"/>
          <w:szCs w:val="16"/>
          <w:lang w:val="es-ES"/>
        </w:rPr>
        <w:t xml:space="preserve">Servicio de </w:t>
      </w:r>
      <w:r>
        <w:rPr>
          <w:b/>
          <w:sz w:val="16"/>
          <w:szCs w:val="16"/>
          <w:lang w:val="es-ES"/>
        </w:rPr>
        <w:t>Fomento del Empleo y Servicios a E</w:t>
      </w:r>
      <w:r w:rsidRPr="007C1C48">
        <w:rPr>
          <w:b/>
          <w:sz w:val="16"/>
          <w:szCs w:val="16"/>
          <w:lang w:val="es-ES"/>
        </w:rPr>
        <w:t>mpresas</w:t>
      </w:r>
    </w:p>
    <w:p w:rsidR="00761381" w:rsidRPr="007C1C48" w:rsidRDefault="00761381" w:rsidP="00761381">
      <w:pPr>
        <w:spacing w:line="180" w:lineRule="exact"/>
        <w:jc w:val="right"/>
        <w:rPr>
          <w:sz w:val="16"/>
          <w:szCs w:val="16"/>
          <w:lang w:val="es-ES"/>
        </w:rPr>
      </w:pPr>
      <w:r w:rsidRPr="007C1C48">
        <w:rPr>
          <w:sz w:val="16"/>
          <w:szCs w:val="16"/>
          <w:lang w:val="es-ES"/>
        </w:rPr>
        <w:t xml:space="preserve">Parque Tomás Caballero,1 </w:t>
      </w:r>
    </w:p>
    <w:p w:rsidR="00761381" w:rsidRPr="007C1C48" w:rsidRDefault="00761381" w:rsidP="00761381">
      <w:pPr>
        <w:spacing w:line="180" w:lineRule="exact"/>
        <w:jc w:val="right"/>
        <w:rPr>
          <w:sz w:val="16"/>
          <w:szCs w:val="16"/>
          <w:lang w:val="es-ES"/>
        </w:rPr>
      </w:pPr>
      <w:r w:rsidRPr="007C1C48">
        <w:rPr>
          <w:sz w:val="16"/>
          <w:szCs w:val="16"/>
          <w:lang w:val="es-ES"/>
        </w:rPr>
        <w:t xml:space="preserve">Edificio Fuerte el Príncipe II, </w:t>
      </w:r>
      <w:r>
        <w:rPr>
          <w:sz w:val="16"/>
          <w:szCs w:val="16"/>
          <w:lang w:val="es-ES"/>
        </w:rPr>
        <w:t>2</w:t>
      </w:r>
      <w:r w:rsidRPr="007C1C48">
        <w:rPr>
          <w:sz w:val="16"/>
          <w:szCs w:val="16"/>
          <w:lang w:val="es-ES"/>
        </w:rPr>
        <w:t>ª Planta</w:t>
      </w:r>
    </w:p>
    <w:p w:rsidR="00761381" w:rsidRPr="007C1C48" w:rsidRDefault="00761381" w:rsidP="00761381">
      <w:pPr>
        <w:spacing w:line="180" w:lineRule="exact"/>
        <w:jc w:val="right"/>
        <w:rPr>
          <w:sz w:val="16"/>
          <w:szCs w:val="16"/>
          <w:lang w:val="es-ES"/>
        </w:rPr>
      </w:pPr>
      <w:r w:rsidRPr="007C1C48">
        <w:rPr>
          <w:sz w:val="16"/>
          <w:szCs w:val="16"/>
          <w:lang w:val="es-ES"/>
        </w:rPr>
        <w:t>31005 Pamplona</w:t>
      </w:r>
    </w:p>
    <w:p w:rsidR="00EE611E" w:rsidRDefault="00761381" w:rsidP="00761381">
      <w:pPr>
        <w:jc w:val="right"/>
        <w:rPr>
          <w:rFonts w:ascii="Arial" w:hAnsi="Arial" w:cs="Arial"/>
          <w:b/>
          <w:color w:val="FF0000"/>
          <w:sz w:val="22"/>
          <w:szCs w:val="22"/>
          <w:lang w:val="es-ES_tradnl"/>
        </w:rPr>
      </w:pPr>
      <w:r w:rsidRPr="007C1C48">
        <w:rPr>
          <w:sz w:val="16"/>
          <w:szCs w:val="16"/>
          <w:lang w:val="es-ES"/>
        </w:rPr>
        <w:t xml:space="preserve">Teléfono: </w:t>
      </w:r>
      <w:r w:rsidR="003C04E3" w:rsidRPr="00F64403">
        <w:rPr>
          <w:sz w:val="16"/>
          <w:szCs w:val="16"/>
        </w:rPr>
        <w:t>84842</w:t>
      </w:r>
      <w:r w:rsidR="003C04E3">
        <w:rPr>
          <w:sz w:val="16"/>
          <w:szCs w:val="16"/>
        </w:rPr>
        <w:t>8105 / 848421767</w:t>
      </w:r>
    </w:p>
    <w:p w:rsidR="00761381" w:rsidRDefault="00761381" w:rsidP="00EE611E">
      <w:pPr>
        <w:jc w:val="center"/>
        <w:rPr>
          <w:rFonts w:ascii="Arial" w:hAnsi="Arial" w:cs="Arial"/>
          <w:b/>
          <w:color w:val="FF0000"/>
          <w:sz w:val="22"/>
          <w:szCs w:val="22"/>
          <w:lang w:val="es-ES_tradnl"/>
        </w:rPr>
      </w:pPr>
    </w:p>
    <w:p w:rsidR="00EE611E" w:rsidRPr="009673AB" w:rsidRDefault="00EE611E" w:rsidP="00EE611E">
      <w:pPr>
        <w:jc w:val="center"/>
        <w:rPr>
          <w:rFonts w:ascii="Arial" w:hAnsi="Arial" w:cs="Arial"/>
          <w:b/>
          <w:color w:val="FF0000"/>
          <w:sz w:val="22"/>
          <w:szCs w:val="22"/>
          <w:lang w:val="es-ES_tradnl"/>
        </w:rPr>
      </w:pPr>
      <w:r w:rsidRPr="009673AB">
        <w:rPr>
          <w:rFonts w:ascii="Arial" w:hAnsi="Arial" w:cs="Arial"/>
          <w:b/>
          <w:sz w:val="22"/>
          <w:szCs w:val="22"/>
          <w:lang w:val="es-ES_tradnl"/>
        </w:rPr>
        <w:t>ANEXO I</w:t>
      </w:r>
      <w:r w:rsidR="001B78CA" w:rsidRPr="009673AB">
        <w:rPr>
          <w:rFonts w:ascii="Arial" w:hAnsi="Arial" w:cs="Arial"/>
          <w:b/>
          <w:sz w:val="22"/>
          <w:szCs w:val="22"/>
          <w:lang w:val="es-ES_tradnl"/>
        </w:rPr>
        <w:t>V</w:t>
      </w:r>
    </w:p>
    <w:p w:rsidR="00EE611E" w:rsidRPr="009673AB" w:rsidRDefault="00EE611E" w:rsidP="00EE611E">
      <w:pPr>
        <w:jc w:val="center"/>
        <w:rPr>
          <w:b/>
          <w:sz w:val="22"/>
          <w:szCs w:val="22"/>
          <w:lang w:val="es-ES_tradnl"/>
        </w:rPr>
      </w:pPr>
    </w:p>
    <w:p w:rsidR="00EE611E" w:rsidRPr="009673AB" w:rsidRDefault="00BB7FF5" w:rsidP="00EE611E">
      <w:pPr>
        <w:pStyle w:val="Textoindependiente3"/>
        <w:rPr>
          <w:rFonts w:ascii="Arial" w:hAnsi="Arial" w:cs="Arial"/>
          <w:color w:val="993300"/>
          <w:szCs w:val="22"/>
        </w:rPr>
      </w:pPr>
      <w:r w:rsidRPr="009673AB">
        <w:rPr>
          <w:rFonts w:ascii="Arial" w:hAnsi="Arial" w:cs="Arial"/>
          <w:i/>
          <w:color w:val="000000"/>
          <w:szCs w:val="22"/>
        </w:rPr>
        <w:t>DECLARACION SOBRE EL REQUISITO</w:t>
      </w:r>
      <w:r w:rsidR="00EE611E" w:rsidRPr="009673AB">
        <w:rPr>
          <w:rFonts w:ascii="Arial" w:hAnsi="Arial" w:cs="Arial"/>
          <w:i/>
          <w:color w:val="000000"/>
          <w:szCs w:val="22"/>
        </w:rPr>
        <w:t xml:space="preserve"> RECOGIDO </w:t>
      </w:r>
      <w:r w:rsidRPr="009673AB">
        <w:rPr>
          <w:rFonts w:ascii="Arial" w:hAnsi="Arial" w:cs="Arial"/>
          <w:i/>
          <w:color w:val="000000"/>
          <w:szCs w:val="22"/>
        </w:rPr>
        <w:t xml:space="preserve">EN LA BASE </w:t>
      </w:r>
      <w:r w:rsidR="001421FB" w:rsidRPr="009673AB">
        <w:rPr>
          <w:rFonts w:ascii="Arial" w:hAnsi="Arial" w:cs="Arial"/>
          <w:i/>
          <w:color w:val="000000"/>
          <w:szCs w:val="22"/>
        </w:rPr>
        <w:t>6</w:t>
      </w:r>
      <w:r w:rsidR="00EE611E" w:rsidRPr="009673AB">
        <w:rPr>
          <w:rFonts w:ascii="Arial" w:hAnsi="Arial" w:cs="Arial"/>
          <w:i/>
          <w:color w:val="000000"/>
          <w:szCs w:val="22"/>
        </w:rPr>
        <w:t xml:space="preserve"> DE LA CONVOCATORIA POR LA QUE SE REGULA LA CONCESIÓN DE SUBVENCIONES PARA EL FOMENTO DE LA CONTRACIÓN EN PRÁCTICA DE PERSONAS JÓVENES DESEMPLEADAS MENORES DE 30 AÑOS EN LAS ADMINISTRACIONES PÚBLICAS. </w:t>
      </w:r>
    </w:p>
    <w:p w:rsidR="00EE611E" w:rsidRPr="009673AB" w:rsidRDefault="00EE611E" w:rsidP="00EE611E">
      <w:pPr>
        <w:pStyle w:val="Sangra2detindependiente"/>
        <w:spacing w:line="360" w:lineRule="auto"/>
        <w:rPr>
          <w:sz w:val="22"/>
          <w:szCs w:val="22"/>
        </w:rPr>
      </w:pPr>
    </w:p>
    <w:p w:rsidR="00792A64" w:rsidRPr="009673AB" w:rsidRDefault="00EE611E" w:rsidP="00EE611E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9673AB">
        <w:rPr>
          <w:rFonts w:ascii="Arial" w:hAnsi="Arial"/>
          <w:sz w:val="22"/>
          <w:szCs w:val="22"/>
          <w:lang w:val="es-ES"/>
        </w:rPr>
        <w:t xml:space="preserve">D/Dª. </w:t>
      </w:r>
      <w:r w:rsidRPr="009673AB">
        <w:rPr>
          <w:rFonts w:ascii="Arial" w:hAnsi="Arial"/>
          <w:color w:val="808080"/>
          <w:sz w:val="22"/>
          <w:szCs w:val="22"/>
          <w:lang w:val="es-ES"/>
        </w:rPr>
        <w:t>………………………………</w:t>
      </w:r>
      <w:proofErr w:type="gramStart"/>
      <w:r w:rsidRPr="009673AB">
        <w:rPr>
          <w:rFonts w:ascii="Arial" w:hAnsi="Arial"/>
          <w:color w:val="808080"/>
          <w:sz w:val="22"/>
          <w:szCs w:val="22"/>
          <w:lang w:val="es-ES"/>
        </w:rPr>
        <w:t>…….</w:t>
      </w:r>
      <w:proofErr w:type="gramEnd"/>
      <w:r w:rsidRPr="009673AB">
        <w:rPr>
          <w:rFonts w:ascii="Arial" w:hAnsi="Arial"/>
          <w:color w:val="808080"/>
          <w:sz w:val="22"/>
          <w:szCs w:val="22"/>
          <w:lang w:val="es-ES"/>
        </w:rPr>
        <w:t>……………………..</w:t>
      </w:r>
      <w:r w:rsidRPr="009673AB">
        <w:rPr>
          <w:rFonts w:ascii="Arial" w:hAnsi="Arial"/>
          <w:sz w:val="22"/>
          <w:szCs w:val="22"/>
          <w:lang w:val="es-ES"/>
        </w:rPr>
        <w:t xml:space="preserve">, con NIF/NIE </w:t>
      </w:r>
      <w:r w:rsidRPr="009673AB">
        <w:rPr>
          <w:rFonts w:ascii="Arial" w:hAnsi="Arial"/>
          <w:color w:val="808080"/>
          <w:sz w:val="22"/>
          <w:szCs w:val="22"/>
          <w:lang w:val="es-ES"/>
        </w:rPr>
        <w:t>………..………</w:t>
      </w:r>
      <w:r w:rsidRPr="009673AB">
        <w:rPr>
          <w:rFonts w:ascii="Arial" w:hAnsi="Arial"/>
          <w:sz w:val="22"/>
          <w:szCs w:val="22"/>
          <w:lang w:val="es-ES"/>
        </w:rPr>
        <w:t>, en representación      de ………………………………………………… con NIF………</w:t>
      </w:r>
    </w:p>
    <w:p w:rsidR="00EE611E" w:rsidRPr="009673AB" w:rsidRDefault="00EE611E" w:rsidP="00EE611E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9673AB">
        <w:rPr>
          <w:rFonts w:ascii="Arial" w:hAnsi="Arial"/>
          <w:sz w:val="22"/>
          <w:szCs w:val="22"/>
          <w:lang w:val="es-ES"/>
        </w:rPr>
        <w:t>………………</w:t>
      </w:r>
    </w:p>
    <w:p w:rsidR="00012942" w:rsidRPr="009673AB" w:rsidRDefault="00012942">
      <w:pPr>
        <w:rPr>
          <w:sz w:val="22"/>
          <w:szCs w:val="22"/>
        </w:rPr>
      </w:pPr>
    </w:p>
    <w:p w:rsidR="00EE611E" w:rsidRPr="009673AB" w:rsidRDefault="001421FB" w:rsidP="0047423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673AB">
        <w:rPr>
          <w:rFonts w:ascii="Arial" w:hAnsi="Arial" w:cs="Arial"/>
          <w:sz w:val="22"/>
          <w:szCs w:val="22"/>
          <w:lang w:val="es-ES"/>
        </w:rPr>
        <w:t>De conformidad con lo establecido en la base 6.1 y 6.4 de la convocatoria d</w:t>
      </w:r>
      <w:r w:rsidR="00EE611E" w:rsidRPr="009673AB">
        <w:rPr>
          <w:rFonts w:ascii="Arial" w:hAnsi="Arial" w:cs="Arial"/>
          <w:sz w:val="22"/>
          <w:szCs w:val="22"/>
          <w:lang w:val="es-ES"/>
        </w:rPr>
        <w:t xml:space="preserve">eclara que: </w:t>
      </w:r>
    </w:p>
    <w:p w:rsidR="001421FB" w:rsidRPr="009673AB" w:rsidRDefault="001421FB" w:rsidP="0047423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421FB" w:rsidRPr="009673AB" w:rsidRDefault="001421FB" w:rsidP="0047423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673AB">
        <w:rPr>
          <w:rFonts w:ascii="Arial" w:hAnsi="Arial" w:cs="Arial"/>
          <w:sz w:val="22"/>
          <w:szCs w:val="22"/>
          <w:lang w:val="es-ES"/>
        </w:rPr>
        <w:t xml:space="preserve">Esta contratación no supone una sustitución de puestos de trabajo estructurales de la entidad. </w:t>
      </w:r>
    </w:p>
    <w:p w:rsidR="001421FB" w:rsidRPr="009673AB" w:rsidRDefault="001421FB" w:rsidP="0047423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EE611E" w:rsidRPr="009673AB" w:rsidRDefault="001421FB" w:rsidP="0047423B">
      <w:pPr>
        <w:jc w:val="both"/>
        <w:rPr>
          <w:rFonts w:ascii="Arial" w:hAnsi="Arial" w:cs="Arial"/>
          <w:sz w:val="22"/>
          <w:szCs w:val="22"/>
        </w:rPr>
      </w:pPr>
      <w:r w:rsidRPr="009673AB">
        <w:rPr>
          <w:rFonts w:ascii="Arial" w:hAnsi="Arial" w:cs="Arial"/>
          <w:sz w:val="22"/>
          <w:szCs w:val="22"/>
          <w:lang w:val="es-ES"/>
        </w:rPr>
        <w:t>Asimismo, e</w:t>
      </w:r>
      <w:r w:rsidR="0047423B" w:rsidRPr="009673AB">
        <w:rPr>
          <w:rFonts w:ascii="Arial" w:hAnsi="Arial" w:cs="Arial"/>
          <w:sz w:val="22"/>
          <w:szCs w:val="22"/>
          <w:lang w:val="es-ES"/>
        </w:rPr>
        <w:t>l puesto de trabajo no está relacionado con algunas de las actividades excluidas de la financiación por el Plan de Recuperación, Transformación y Resiliencia</w:t>
      </w:r>
      <w:r w:rsidR="0047423B" w:rsidRPr="009673AB">
        <w:rPr>
          <w:rFonts w:ascii="Arial" w:hAnsi="Arial" w:cs="Arial"/>
          <w:sz w:val="22"/>
          <w:szCs w:val="22"/>
        </w:rPr>
        <w:t xml:space="preserve">: </w:t>
      </w:r>
    </w:p>
    <w:p w:rsidR="00EE611E" w:rsidRPr="009673AB" w:rsidRDefault="00EE611E" w:rsidP="0047423B">
      <w:pPr>
        <w:jc w:val="both"/>
        <w:rPr>
          <w:rFonts w:ascii="Arial" w:hAnsi="Arial" w:cs="Arial"/>
          <w:sz w:val="22"/>
          <w:szCs w:val="22"/>
        </w:rPr>
      </w:pPr>
    </w:p>
    <w:p w:rsidR="00EE611E" w:rsidRPr="009673AB" w:rsidRDefault="00EE611E" w:rsidP="0047423B">
      <w:pPr>
        <w:pStyle w:val="foral-f-parrafo-c"/>
        <w:numPr>
          <w:ilvl w:val="0"/>
          <w:numId w:val="1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9673AB">
        <w:rPr>
          <w:rFonts w:ascii="Arial" w:hAnsi="Arial" w:cs="Arial"/>
          <w:color w:val="333333"/>
          <w:sz w:val="22"/>
          <w:szCs w:val="22"/>
        </w:rPr>
        <w:t>Las inversiones relacionadas con combustibles fósiles (incluido el uso posterior).</w:t>
      </w:r>
    </w:p>
    <w:p w:rsidR="00EE611E" w:rsidRPr="009673AB" w:rsidRDefault="00EE611E" w:rsidP="0047423B">
      <w:pPr>
        <w:pStyle w:val="foral-f-parrafo-c"/>
        <w:numPr>
          <w:ilvl w:val="0"/>
          <w:numId w:val="1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9673AB">
        <w:rPr>
          <w:rFonts w:ascii="Arial" w:hAnsi="Arial" w:cs="Arial"/>
          <w:color w:val="333333"/>
          <w:sz w:val="22"/>
          <w:szCs w:val="22"/>
        </w:rPr>
        <w:t>Las actividades en el marco del régimen de comercio de derechos de emisión (ETS) con emisiones de gases de efecto invernadero proyectadas que no sean sustancialmente inferiores a los valores de referencia establecidos para la asignación gratuita.</w:t>
      </w:r>
    </w:p>
    <w:p w:rsidR="00EE611E" w:rsidRPr="009673AB" w:rsidRDefault="00EE611E" w:rsidP="0047423B">
      <w:pPr>
        <w:pStyle w:val="foral-f-parrafo-c"/>
        <w:numPr>
          <w:ilvl w:val="0"/>
          <w:numId w:val="1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9673AB">
        <w:rPr>
          <w:rFonts w:ascii="Arial" w:hAnsi="Arial" w:cs="Arial"/>
          <w:color w:val="333333"/>
          <w:sz w:val="22"/>
          <w:szCs w:val="22"/>
        </w:rPr>
        <w:t>Las inversiones en instalaciones de vertederos de residuos, en plantas de tratamiento biológico mecánico (MBT) e incineradoras para el tratamiento de residuos.</w:t>
      </w:r>
    </w:p>
    <w:p w:rsidR="00EE611E" w:rsidRPr="009673AB" w:rsidRDefault="00EE611E" w:rsidP="0047423B">
      <w:pPr>
        <w:pStyle w:val="foral-f-parrafo-c"/>
        <w:numPr>
          <w:ilvl w:val="0"/>
          <w:numId w:val="1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9673AB">
        <w:rPr>
          <w:rFonts w:ascii="Arial" w:hAnsi="Arial" w:cs="Arial"/>
          <w:color w:val="333333"/>
          <w:sz w:val="22"/>
          <w:szCs w:val="22"/>
        </w:rPr>
        <w:t xml:space="preserve">Las actividades en las que la eliminación a largo plazo de desechos puede causar daños a largo plazo al medio ambiente (por ejemplo, desechos nucleares), con el objetivo de garantizar el pleno cumplimiento del principio de “no causar daño significativo” (principio “do no </w:t>
      </w:r>
      <w:proofErr w:type="spellStart"/>
      <w:r w:rsidRPr="009673AB">
        <w:rPr>
          <w:rFonts w:ascii="Arial" w:hAnsi="Arial" w:cs="Arial"/>
          <w:color w:val="333333"/>
          <w:sz w:val="22"/>
          <w:szCs w:val="22"/>
        </w:rPr>
        <w:t>significant</w:t>
      </w:r>
      <w:proofErr w:type="spellEnd"/>
      <w:r w:rsidRPr="009673A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9673AB">
        <w:rPr>
          <w:rFonts w:ascii="Arial" w:hAnsi="Arial" w:cs="Arial"/>
          <w:color w:val="333333"/>
          <w:sz w:val="22"/>
          <w:szCs w:val="22"/>
        </w:rPr>
        <w:t>harm</w:t>
      </w:r>
      <w:proofErr w:type="spellEnd"/>
      <w:r w:rsidRPr="009673AB">
        <w:rPr>
          <w:rFonts w:ascii="Arial" w:hAnsi="Arial" w:cs="Arial"/>
          <w:color w:val="333333"/>
          <w:sz w:val="22"/>
          <w:szCs w:val="22"/>
        </w:rPr>
        <w:t xml:space="preserve">-DNSH”) y el etiquetado climático y digital, de acuerdo con lo previsto en el Plan de Recuperación, Transformación y Resiliencia, aprobado por Acuerdo del Consejo de Ministros de 27 de abril de 2021, en la Decisión de Ejecución del Consejo relativa a la aprobación de la evaluación del plan de recuperación y resiliencia de España (Council </w:t>
      </w:r>
      <w:proofErr w:type="spellStart"/>
      <w:r w:rsidRPr="009673AB">
        <w:rPr>
          <w:rFonts w:ascii="Arial" w:hAnsi="Arial" w:cs="Arial"/>
          <w:color w:val="333333"/>
          <w:sz w:val="22"/>
          <w:szCs w:val="22"/>
        </w:rPr>
        <w:t>Implementing</w:t>
      </w:r>
      <w:proofErr w:type="spellEnd"/>
      <w:r w:rsidRPr="009673A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9673AB">
        <w:rPr>
          <w:rFonts w:ascii="Arial" w:hAnsi="Arial" w:cs="Arial"/>
          <w:color w:val="333333"/>
          <w:sz w:val="22"/>
          <w:szCs w:val="22"/>
        </w:rPr>
        <w:t>Decision</w:t>
      </w:r>
      <w:proofErr w:type="spellEnd"/>
      <w:r w:rsidRPr="009673AB">
        <w:rPr>
          <w:rFonts w:ascii="Arial" w:hAnsi="Arial" w:cs="Arial"/>
          <w:color w:val="333333"/>
          <w:sz w:val="22"/>
          <w:szCs w:val="22"/>
        </w:rPr>
        <w:t>-CID), de 13 de julio de 2021, y en el Reglamento (UE) 2021/241 del Parlamento Europeo y del Consejo, de 12 de febrero de 2021, en todas las fases del diseño y ejecución de los proyectos.</w:t>
      </w:r>
    </w:p>
    <w:p w:rsidR="00BB7FF5" w:rsidRPr="009673AB" w:rsidRDefault="00BB7FF5" w:rsidP="0047423B">
      <w:pPr>
        <w:pStyle w:val="foral-f-parrafo-c"/>
        <w:ind w:left="360"/>
        <w:rPr>
          <w:rFonts w:ascii="Arial" w:hAnsi="Arial" w:cs="Arial"/>
          <w:color w:val="333333"/>
          <w:sz w:val="22"/>
          <w:szCs w:val="22"/>
        </w:rPr>
      </w:pPr>
    </w:p>
    <w:p w:rsidR="0047423B" w:rsidRPr="009673AB" w:rsidRDefault="0047423B" w:rsidP="0047423B">
      <w:pPr>
        <w:pStyle w:val="foral-f-parrafo-c"/>
        <w:ind w:left="360"/>
        <w:rPr>
          <w:rFonts w:ascii="Arial" w:hAnsi="Arial" w:cs="Arial"/>
          <w:color w:val="333333"/>
          <w:sz w:val="22"/>
          <w:szCs w:val="22"/>
        </w:rPr>
      </w:pPr>
      <w:r w:rsidRPr="009673AB">
        <w:rPr>
          <w:rFonts w:ascii="Arial" w:hAnsi="Arial" w:cs="Arial"/>
          <w:color w:val="333333"/>
          <w:sz w:val="22"/>
          <w:szCs w:val="22"/>
        </w:rPr>
        <w:t xml:space="preserve">En Pamplona a </w:t>
      </w:r>
    </w:p>
    <w:p w:rsidR="0047423B" w:rsidRPr="00462474" w:rsidRDefault="0047423B" w:rsidP="0047423B">
      <w:pPr>
        <w:pStyle w:val="foral-f-parrafo-c"/>
        <w:ind w:left="360"/>
        <w:rPr>
          <w:rFonts w:ascii="Arial" w:hAnsi="Arial" w:cs="Arial"/>
          <w:color w:val="333333"/>
        </w:rPr>
      </w:pPr>
    </w:p>
    <w:p w:rsidR="00EE611E" w:rsidRDefault="00EE611E" w:rsidP="00EE611E">
      <w:pPr>
        <w:ind w:left="360"/>
      </w:pPr>
    </w:p>
    <w:p w:rsidR="00EE611E" w:rsidRDefault="00EE611E"/>
    <w:p w:rsidR="00C84663" w:rsidRDefault="00C84663">
      <w:pPr>
        <w:sectPr w:rsidR="00C84663" w:rsidSect="00761381">
          <w:headerReference w:type="default" r:id="rId7"/>
          <w:pgSz w:w="11906" w:h="16838"/>
          <w:pgMar w:top="539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84663" w:rsidRDefault="00C84663" w:rsidP="00C84663">
      <w:pPr>
        <w:pStyle w:val="Ttulo"/>
        <w:rPr>
          <w:sz w:val="29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59264" behindDoc="0" locked="0" layoutInCell="1" allowOverlap="1" wp14:anchorId="08AF1338" wp14:editId="3F80EFFC">
            <wp:simplePos x="0" y="0"/>
            <wp:positionH relativeFrom="page">
              <wp:posOffset>2013204</wp:posOffset>
            </wp:positionH>
            <wp:positionV relativeFrom="page">
              <wp:posOffset>449580</wp:posOffset>
            </wp:positionV>
            <wp:extent cx="6647242" cy="8016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242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6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6329"/>
        <w:gridCol w:w="595"/>
        <w:gridCol w:w="569"/>
        <w:gridCol w:w="4054"/>
      </w:tblGrid>
      <w:tr w:rsidR="00C84663" w:rsidTr="009D64EF">
        <w:trPr>
          <w:trHeight w:val="755"/>
        </w:trPr>
        <w:tc>
          <w:tcPr>
            <w:tcW w:w="9180" w:type="dxa"/>
            <w:gridSpan w:val="2"/>
          </w:tcPr>
          <w:p w:rsidR="00C84663" w:rsidRDefault="00C84663" w:rsidP="009D64EF">
            <w:pPr>
              <w:pStyle w:val="TableParagraph"/>
              <w:spacing w:line="242" w:lineRule="exact"/>
              <w:ind w:left="231" w:right="220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w w:val="90"/>
                <w:sz w:val="21"/>
              </w:rPr>
              <w:t>Indique</w:t>
            </w:r>
            <w:r>
              <w:rPr>
                <w:b/>
                <w:color w:val="1F1F1F"/>
                <w:spacing w:val="31"/>
                <w:w w:val="90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cuáles</w:t>
            </w:r>
            <w:r>
              <w:rPr>
                <w:b/>
                <w:color w:val="1F1F1F"/>
                <w:spacing w:val="28"/>
                <w:w w:val="90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de</w:t>
            </w:r>
            <w:r>
              <w:rPr>
                <w:b/>
                <w:color w:val="1F1F1F"/>
                <w:spacing w:val="20"/>
                <w:w w:val="90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los</w:t>
            </w:r>
            <w:r>
              <w:rPr>
                <w:b/>
                <w:color w:val="1F1F1F"/>
                <w:spacing w:val="24"/>
                <w:w w:val="90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siguientes</w:t>
            </w:r>
            <w:r>
              <w:rPr>
                <w:b/>
                <w:color w:val="1F1F1F"/>
                <w:spacing w:val="4"/>
                <w:w w:val="90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objetivos</w:t>
            </w:r>
            <w:r>
              <w:rPr>
                <w:b/>
                <w:color w:val="1F1F1F"/>
                <w:spacing w:val="40"/>
                <w:w w:val="90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medioambientales</w:t>
            </w:r>
            <w:r>
              <w:rPr>
                <w:b/>
                <w:color w:val="1F1F1F"/>
                <w:spacing w:val="5"/>
                <w:w w:val="90"/>
                <w:sz w:val="21"/>
              </w:rPr>
              <w:t xml:space="preserve"> </w:t>
            </w:r>
            <w:proofErr w:type="gramStart"/>
            <w:r>
              <w:rPr>
                <w:b/>
                <w:color w:val="1F1F1F"/>
                <w:w w:val="90"/>
                <w:sz w:val="21"/>
              </w:rPr>
              <w:t>requieren  una</w:t>
            </w:r>
            <w:proofErr w:type="gramEnd"/>
            <w:r>
              <w:rPr>
                <w:b/>
                <w:color w:val="1F1F1F"/>
                <w:spacing w:val="24"/>
                <w:w w:val="90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evaluación</w:t>
            </w:r>
            <w:r>
              <w:rPr>
                <w:b/>
                <w:color w:val="1F1F1F"/>
                <w:spacing w:val="40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sustantiva</w:t>
            </w:r>
            <w:r>
              <w:rPr>
                <w:b/>
                <w:color w:val="1F1F1F"/>
                <w:spacing w:val="39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según</w:t>
            </w:r>
            <w:r>
              <w:rPr>
                <w:b/>
                <w:color w:val="1F1F1F"/>
                <w:spacing w:val="36"/>
                <w:w w:val="90"/>
                <w:sz w:val="21"/>
              </w:rPr>
              <w:t xml:space="preserve"> </w:t>
            </w:r>
            <w:r>
              <w:rPr>
                <w:b/>
                <w:color w:val="1F1F1F"/>
                <w:w w:val="90"/>
                <w:sz w:val="21"/>
              </w:rPr>
              <w:t>el</w:t>
            </w:r>
          </w:p>
          <w:p w:rsidR="00C84663" w:rsidRDefault="00C84663" w:rsidP="009D64EF">
            <w:pPr>
              <w:pStyle w:val="TableParagraph"/>
              <w:spacing w:before="26"/>
              <w:ind w:left="223" w:right="220"/>
              <w:jc w:val="center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«principio</w:t>
            </w:r>
            <w:r>
              <w:rPr>
                <w:color w:val="1F1F1F"/>
                <w:spacing w:val="20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DNSH»</w:t>
            </w:r>
            <w:r>
              <w:rPr>
                <w:color w:val="1F1F1F"/>
                <w:spacing w:val="1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de</w:t>
            </w:r>
            <w:r>
              <w:rPr>
                <w:color w:val="1F1F1F"/>
                <w:spacing w:val="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</w:t>
            </w:r>
            <w:r>
              <w:rPr>
                <w:color w:val="1F1F1F"/>
                <w:spacing w:val="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solicitud</w:t>
            </w:r>
          </w:p>
        </w:tc>
        <w:tc>
          <w:tcPr>
            <w:tcW w:w="595" w:type="dxa"/>
          </w:tcPr>
          <w:p w:rsidR="00C84663" w:rsidRDefault="00C84663" w:rsidP="009D64EF">
            <w:pPr>
              <w:pStyle w:val="TableParagraph"/>
              <w:spacing w:line="242" w:lineRule="exact"/>
              <w:ind w:left="105"/>
              <w:rPr>
                <w:sz w:val="21"/>
              </w:rPr>
            </w:pPr>
            <w:r>
              <w:rPr>
                <w:color w:val="1F1F1F"/>
                <w:sz w:val="21"/>
              </w:rPr>
              <w:t>SI</w:t>
            </w:r>
          </w:p>
        </w:tc>
        <w:tc>
          <w:tcPr>
            <w:tcW w:w="569" w:type="dxa"/>
          </w:tcPr>
          <w:p w:rsidR="00C84663" w:rsidRDefault="00C84663" w:rsidP="009D64EF">
            <w:pPr>
              <w:pStyle w:val="TableParagraph"/>
              <w:spacing w:line="242" w:lineRule="exact"/>
              <w:ind w:left="104"/>
              <w:rPr>
                <w:sz w:val="21"/>
              </w:rPr>
            </w:pPr>
            <w:r>
              <w:rPr>
                <w:color w:val="1F1F1F"/>
                <w:sz w:val="21"/>
              </w:rPr>
              <w:t>NO</w:t>
            </w:r>
          </w:p>
        </w:tc>
        <w:tc>
          <w:tcPr>
            <w:tcW w:w="4054" w:type="dxa"/>
          </w:tcPr>
          <w:p w:rsidR="00C84663" w:rsidRDefault="00C84663" w:rsidP="009D64EF">
            <w:pPr>
              <w:pStyle w:val="TableParagraph"/>
              <w:spacing w:line="242" w:lineRule="exact"/>
              <w:ind w:left="102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Si</w:t>
            </w:r>
            <w:r>
              <w:rPr>
                <w:color w:val="1F1F1F"/>
                <w:spacing w:val="-6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ha</w:t>
            </w:r>
            <w:r>
              <w:rPr>
                <w:color w:val="1F1F1F"/>
                <w:spacing w:val="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seleccionado</w:t>
            </w:r>
            <w:r>
              <w:rPr>
                <w:color w:val="1F1F1F"/>
                <w:spacing w:val="3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«No»,</w:t>
            </w:r>
            <w:r>
              <w:rPr>
                <w:color w:val="1F1F1F"/>
                <w:spacing w:val="1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explique</w:t>
            </w:r>
            <w:r>
              <w:rPr>
                <w:color w:val="1F1F1F"/>
                <w:spacing w:val="9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los</w:t>
            </w:r>
            <w:r>
              <w:rPr>
                <w:color w:val="1F1F1F"/>
                <w:spacing w:val="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motivos</w:t>
            </w:r>
          </w:p>
        </w:tc>
      </w:tr>
      <w:tr w:rsidR="00C84663" w:rsidTr="009D64EF">
        <w:trPr>
          <w:trHeight w:val="685"/>
        </w:trPr>
        <w:tc>
          <w:tcPr>
            <w:tcW w:w="2851" w:type="dxa"/>
          </w:tcPr>
          <w:p w:rsidR="00C84663" w:rsidRDefault="00C84663" w:rsidP="009D64EF">
            <w:pPr>
              <w:pStyle w:val="TableParagraph"/>
              <w:spacing w:line="244" w:lineRule="exact"/>
              <w:ind w:left="106"/>
              <w:rPr>
                <w:sz w:val="21"/>
              </w:rPr>
            </w:pPr>
            <w:r>
              <w:rPr>
                <w:color w:val="1F1F1F"/>
                <w:spacing w:val="-1"/>
                <w:w w:val="95"/>
                <w:sz w:val="21"/>
              </w:rPr>
              <w:t>Mitigación</w:t>
            </w:r>
            <w:r>
              <w:rPr>
                <w:color w:val="1F1F1F"/>
                <w:spacing w:val="13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del</w:t>
            </w:r>
            <w:r>
              <w:rPr>
                <w:color w:val="1F1F1F"/>
                <w:spacing w:val="-7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cambio</w:t>
            </w:r>
            <w:r>
              <w:rPr>
                <w:color w:val="1F1F1F"/>
                <w:spacing w:val="3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climático</w:t>
            </w:r>
          </w:p>
        </w:tc>
        <w:tc>
          <w:tcPr>
            <w:tcW w:w="6329" w:type="dxa"/>
          </w:tcPr>
          <w:p w:rsidR="00C84663" w:rsidRDefault="00C84663" w:rsidP="009D64EF">
            <w:pPr>
              <w:pStyle w:val="TableParagraph"/>
              <w:spacing w:line="264" w:lineRule="auto"/>
              <w:ind w:left="105" w:right="136" w:firstLine="1"/>
              <w:rPr>
                <w:sz w:val="21"/>
              </w:rPr>
            </w:pPr>
            <w:r>
              <w:rPr>
                <w:color w:val="1F1F1F"/>
                <w:spacing w:val="-1"/>
                <w:w w:val="95"/>
                <w:sz w:val="21"/>
              </w:rPr>
              <w:t>Este</w:t>
            </w:r>
            <w:r>
              <w:rPr>
                <w:color w:val="1F1F1F"/>
                <w:spacing w:val="-4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proyecto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causa</w:t>
            </w:r>
            <w:r>
              <w:rPr>
                <w:color w:val="1F1F1F"/>
                <w:spacing w:val="7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un</w:t>
            </w:r>
            <w:r>
              <w:rPr>
                <w:color w:val="1F1F1F"/>
                <w:spacing w:val="-4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perjuicio</w:t>
            </w:r>
            <w:r>
              <w:rPr>
                <w:color w:val="1F1F1F"/>
                <w:spacing w:val="10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nulo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o</w:t>
            </w:r>
            <w:r>
              <w:rPr>
                <w:color w:val="1F1F1F"/>
                <w:spacing w:val="-9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insignificante</w:t>
            </w:r>
            <w:r>
              <w:rPr>
                <w:color w:val="1F1F1F"/>
                <w:spacing w:val="-2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sobre</w:t>
            </w:r>
            <w:r>
              <w:rPr>
                <w:color w:val="1F1F1F"/>
                <w:spacing w:val="2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 xml:space="preserve">la </w:t>
            </w:r>
            <w:r>
              <w:rPr>
                <w:color w:val="1F1F1F"/>
                <w:w w:val="95"/>
                <w:sz w:val="21"/>
              </w:rPr>
              <w:t>mitigación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del</w:t>
            </w:r>
            <w:r>
              <w:rPr>
                <w:color w:val="1F1F1F"/>
                <w:spacing w:val="-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cambio</w:t>
            </w:r>
            <w:r>
              <w:rPr>
                <w:color w:val="1F1F1F"/>
                <w:spacing w:val="6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climático.</w:t>
            </w:r>
          </w:p>
        </w:tc>
        <w:tc>
          <w:tcPr>
            <w:tcW w:w="595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4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663" w:rsidTr="009D64EF">
        <w:trPr>
          <w:trHeight w:val="1317"/>
        </w:trPr>
        <w:tc>
          <w:tcPr>
            <w:tcW w:w="2851" w:type="dxa"/>
          </w:tcPr>
          <w:p w:rsidR="00C84663" w:rsidRDefault="00C84663" w:rsidP="009D64EF">
            <w:pPr>
              <w:pStyle w:val="TableParagraph"/>
              <w:spacing w:line="244" w:lineRule="exact"/>
              <w:ind w:left="106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Adaptación</w:t>
            </w:r>
            <w:r>
              <w:rPr>
                <w:color w:val="1F1F1F"/>
                <w:spacing w:val="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al</w:t>
            </w:r>
            <w:r>
              <w:rPr>
                <w:color w:val="1F1F1F"/>
                <w:spacing w:val="-8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cambio</w:t>
            </w:r>
            <w:r>
              <w:rPr>
                <w:color w:val="1F1F1F"/>
                <w:spacing w:val="-6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climático</w:t>
            </w:r>
          </w:p>
        </w:tc>
        <w:tc>
          <w:tcPr>
            <w:tcW w:w="6329" w:type="dxa"/>
          </w:tcPr>
          <w:p w:rsidR="00C84663" w:rsidRDefault="00C84663" w:rsidP="009D64EF">
            <w:pPr>
              <w:pStyle w:val="TableParagraph"/>
              <w:spacing w:line="261" w:lineRule="auto"/>
              <w:ind w:left="105" w:right="93" w:firstLine="1"/>
              <w:jc w:val="both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Este proyecto causa un perjuicio nulo o insignificante en la adaptación al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cambio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climático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puesto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que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no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incluye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soluciones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específicas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de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adaptación que reduzcan de forma sustancial el riesgo de efectos adversos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del</w:t>
            </w:r>
            <w:r>
              <w:rPr>
                <w:color w:val="1F1F1F"/>
                <w:spacing w:val="-4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clima actual</w:t>
            </w:r>
            <w:r>
              <w:rPr>
                <w:color w:val="1F1F1F"/>
                <w:spacing w:val="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y</w:t>
            </w:r>
            <w:r>
              <w:rPr>
                <w:color w:val="1F1F1F"/>
                <w:spacing w:val="-7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del</w:t>
            </w:r>
            <w:r>
              <w:rPr>
                <w:color w:val="1F1F1F"/>
                <w:spacing w:val="-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clima</w:t>
            </w:r>
            <w:r>
              <w:rPr>
                <w:color w:val="1F1F1F"/>
                <w:spacing w:val="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previsto</w:t>
            </w:r>
            <w:r>
              <w:rPr>
                <w:color w:val="1F1F1F"/>
                <w:spacing w:val="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en</w:t>
            </w:r>
            <w:r>
              <w:rPr>
                <w:color w:val="1F1F1F"/>
                <w:spacing w:val="-4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el</w:t>
            </w:r>
            <w:r>
              <w:rPr>
                <w:color w:val="1F1F1F"/>
                <w:spacing w:val="-6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futuro.</w:t>
            </w:r>
          </w:p>
        </w:tc>
        <w:tc>
          <w:tcPr>
            <w:tcW w:w="595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4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663" w:rsidTr="009D64EF">
        <w:trPr>
          <w:trHeight w:val="1600"/>
        </w:trPr>
        <w:tc>
          <w:tcPr>
            <w:tcW w:w="2851" w:type="dxa"/>
          </w:tcPr>
          <w:p w:rsidR="00C84663" w:rsidRDefault="00C84663" w:rsidP="009D64EF">
            <w:pPr>
              <w:pStyle w:val="TableParagraph"/>
              <w:tabs>
                <w:tab w:val="left" w:pos="1368"/>
                <w:tab w:val="left" w:pos="1870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color w:val="1F1F1F"/>
                <w:sz w:val="21"/>
              </w:rPr>
              <w:t>Utilización</w:t>
            </w:r>
            <w:r>
              <w:rPr>
                <w:color w:val="1F1F1F"/>
                <w:sz w:val="21"/>
              </w:rPr>
              <w:tab/>
              <w:t>y</w:t>
            </w:r>
            <w:r>
              <w:rPr>
                <w:color w:val="1F1F1F"/>
                <w:sz w:val="21"/>
              </w:rPr>
              <w:tab/>
              <w:t>protección</w:t>
            </w:r>
          </w:p>
          <w:p w:rsidR="00C84663" w:rsidRDefault="00C84663" w:rsidP="009D64EF">
            <w:pPr>
              <w:pStyle w:val="TableParagraph"/>
              <w:tabs>
                <w:tab w:val="left" w:pos="1213"/>
                <w:tab w:val="left" w:pos="1620"/>
                <w:tab w:val="left" w:pos="2052"/>
              </w:tabs>
              <w:spacing w:before="26" w:line="261" w:lineRule="auto"/>
              <w:ind w:left="108" w:right="107" w:hanging="3"/>
              <w:rPr>
                <w:sz w:val="21"/>
              </w:rPr>
            </w:pPr>
            <w:r>
              <w:rPr>
                <w:color w:val="1F1F1F"/>
                <w:sz w:val="21"/>
              </w:rPr>
              <w:t>sostenibles</w:t>
            </w:r>
            <w:r>
              <w:rPr>
                <w:color w:val="1F1F1F"/>
                <w:sz w:val="21"/>
              </w:rPr>
              <w:tab/>
              <w:t>de</w:t>
            </w:r>
            <w:r>
              <w:rPr>
                <w:color w:val="1F1F1F"/>
                <w:sz w:val="21"/>
              </w:rPr>
              <w:tab/>
              <w:t>los</w:t>
            </w:r>
            <w:r>
              <w:rPr>
                <w:color w:val="1F1F1F"/>
                <w:sz w:val="21"/>
              </w:rPr>
              <w:tab/>
            </w:r>
            <w:r>
              <w:rPr>
                <w:color w:val="1F1F1F"/>
                <w:w w:val="90"/>
                <w:sz w:val="21"/>
              </w:rPr>
              <w:t>recursos</w:t>
            </w:r>
            <w:r>
              <w:rPr>
                <w:color w:val="1F1F1F"/>
                <w:spacing w:val="-40"/>
                <w:w w:val="90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hídricos y</w:t>
            </w:r>
            <w:r>
              <w:rPr>
                <w:color w:val="1F1F1F"/>
                <w:spacing w:val="-6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marinos</w:t>
            </w:r>
          </w:p>
        </w:tc>
        <w:tc>
          <w:tcPr>
            <w:tcW w:w="6329" w:type="dxa"/>
          </w:tcPr>
          <w:p w:rsidR="00C84663" w:rsidRDefault="00C84663" w:rsidP="009D64EF">
            <w:pPr>
              <w:pStyle w:val="TableParagraph"/>
              <w:spacing w:line="241" w:lineRule="exact"/>
              <w:ind w:left="107"/>
              <w:jc w:val="both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Este</w:t>
            </w:r>
            <w:r>
              <w:rPr>
                <w:color w:val="1F1F1F"/>
                <w:spacing w:val="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proyecto</w:t>
            </w:r>
            <w:r>
              <w:rPr>
                <w:color w:val="1F1F1F"/>
                <w:spacing w:val="7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causa</w:t>
            </w:r>
            <w:r>
              <w:rPr>
                <w:color w:val="1F1F1F"/>
                <w:spacing w:val="1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un</w:t>
            </w:r>
            <w:r>
              <w:rPr>
                <w:color w:val="1F1F1F"/>
                <w:spacing w:val="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perjuicio</w:t>
            </w:r>
            <w:r>
              <w:rPr>
                <w:color w:val="1F1F1F"/>
                <w:spacing w:val="15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nulo</w:t>
            </w:r>
            <w:r>
              <w:rPr>
                <w:color w:val="1F1F1F"/>
                <w:spacing w:val="8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o</w:t>
            </w:r>
            <w:r>
              <w:rPr>
                <w:color w:val="1F1F1F"/>
                <w:spacing w:val="-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insignificante</w:t>
            </w:r>
            <w:r>
              <w:rPr>
                <w:color w:val="1F1F1F"/>
                <w:spacing w:val="4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sobre</w:t>
            </w:r>
            <w:r>
              <w:rPr>
                <w:color w:val="1F1F1F"/>
                <w:spacing w:val="4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utilización</w:t>
            </w:r>
            <w:r>
              <w:rPr>
                <w:color w:val="1F1F1F"/>
                <w:spacing w:val="19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y</w:t>
            </w:r>
          </w:p>
          <w:p w:rsidR="00C84663" w:rsidRDefault="00C84663" w:rsidP="009D64EF">
            <w:pPr>
              <w:pStyle w:val="TableParagraph"/>
              <w:spacing w:before="26" w:line="264" w:lineRule="auto"/>
              <w:ind w:left="105" w:right="95" w:hanging="2"/>
              <w:jc w:val="both"/>
              <w:rPr>
                <w:sz w:val="21"/>
              </w:rPr>
            </w:pPr>
            <w:r>
              <w:rPr>
                <w:color w:val="1F1F1F"/>
                <w:spacing w:val="-1"/>
                <w:w w:val="95"/>
                <w:sz w:val="21"/>
              </w:rPr>
              <w:t xml:space="preserve">protección sostenible de los recursos hídricos y marinos </w:t>
            </w:r>
            <w:r>
              <w:rPr>
                <w:color w:val="1F1F1F"/>
                <w:w w:val="95"/>
                <w:sz w:val="21"/>
              </w:rPr>
              <w:t>debido a que no va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en detrimento del buen estado o del buen potencial ecológico de las masas</w:t>
            </w:r>
            <w:r>
              <w:rPr>
                <w:color w:val="1F1F1F"/>
                <w:spacing w:val="-43"/>
                <w:w w:val="9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de agua, incluidas las superficiales y subterráneas, y del buen estado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ecológico</w:t>
            </w:r>
            <w:r>
              <w:rPr>
                <w:color w:val="1F1F1F"/>
                <w:spacing w:val="8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de</w:t>
            </w:r>
            <w:r>
              <w:rPr>
                <w:color w:val="1F1F1F"/>
                <w:spacing w:val="-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las</w:t>
            </w:r>
            <w:r>
              <w:rPr>
                <w:color w:val="1F1F1F"/>
                <w:spacing w:val="-6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aguas</w:t>
            </w:r>
            <w:r>
              <w:rPr>
                <w:color w:val="1F1F1F"/>
                <w:spacing w:val="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marinas.</w:t>
            </w:r>
          </w:p>
        </w:tc>
        <w:tc>
          <w:tcPr>
            <w:tcW w:w="595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4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663" w:rsidTr="009D64EF">
        <w:trPr>
          <w:trHeight w:val="1878"/>
        </w:trPr>
        <w:tc>
          <w:tcPr>
            <w:tcW w:w="2851" w:type="dxa"/>
          </w:tcPr>
          <w:p w:rsidR="00C84663" w:rsidRDefault="00C84663" w:rsidP="009D64EF">
            <w:pPr>
              <w:pStyle w:val="TableParagraph"/>
              <w:spacing w:line="243" w:lineRule="exact"/>
              <w:ind w:left="106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Economía</w:t>
            </w:r>
            <w:r>
              <w:rPr>
                <w:color w:val="1F1F1F"/>
                <w:spacing w:val="59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circular,</w:t>
            </w:r>
            <w:r>
              <w:rPr>
                <w:color w:val="1F1F1F"/>
                <w:spacing w:val="51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incluidos</w:t>
            </w:r>
            <w:r>
              <w:rPr>
                <w:color w:val="1F1F1F"/>
                <w:spacing w:val="52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</w:t>
            </w:r>
          </w:p>
          <w:p w:rsidR="00C84663" w:rsidRDefault="00C84663" w:rsidP="009D64EF">
            <w:pPr>
              <w:pStyle w:val="TableParagraph"/>
              <w:spacing w:before="26"/>
              <w:ind w:left="108"/>
              <w:rPr>
                <w:sz w:val="21"/>
              </w:rPr>
            </w:pPr>
            <w:r>
              <w:rPr>
                <w:color w:val="1F1F1F"/>
                <w:sz w:val="21"/>
              </w:rPr>
              <w:t>prevención</w:t>
            </w:r>
            <w:r>
              <w:rPr>
                <w:color w:val="1F1F1F"/>
                <w:spacing w:val="6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y</w:t>
            </w:r>
            <w:r>
              <w:rPr>
                <w:color w:val="1F1F1F"/>
                <w:spacing w:val="5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el</w:t>
            </w:r>
            <w:r>
              <w:rPr>
                <w:color w:val="1F1F1F"/>
                <w:spacing w:val="5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reciclado</w:t>
            </w:r>
            <w:r>
              <w:rPr>
                <w:color w:val="1F1F1F"/>
                <w:spacing w:val="6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de</w:t>
            </w:r>
          </w:p>
          <w:p w:rsidR="00C84663" w:rsidRDefault="00C84663" w:rsidP="009D64EF">
            <w:pPr>
              <w:pStyle w:val="TableParagraph"/>
              <w:spacing w:before="32"/>
              <w:ind w:left="109"/>
              <w:rPr>
                <w:sz w:val="20"/>
              </w:rPr>
            </w:pPr>
            <w:r>
              <w:rPr>
                <w:color w:val="1F1F1F"/>
                <w:sz w:val="20"/>
              </w:rPr>
              <w:t>residuos</w:t>
            </w:r>
          </w:p>
        </w:tc>
        <w:tc>
          <w:tcPr>
            <w:tcW w:w="6329" w:type="dxa"/>
          </w:tcPr>
          <w:p w:rsidR="00C84663" w:rsidRDefault="00C84663" w:rsidP="009D64EF">
            <w:pPr>
              <w:pStyle w:val="TableParagraph"/>
              <w:spacing w:line="243" w:lineRule="exact"/>
              <w:ind w:left="107"/>
              <w:jc w:val="both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Este</w:t>
            </w:r>
            <w:r>
              <w:rPr>
                <w:color w:val="1F1F1F"/>
                <w:spacing w:val="17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proyecto</w:t>
            </w:r>
            <w:r>
              <w:rPr>
                <w:color w:val="1F1F1F"/>
                <w:spacing w:val="26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causa</w:t>
            </w:r>
            <w:r>
              <w:rPr>
                <w:color w:val="1F1F1F"/>
                <w:spacing w:val="27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un</w:t>
            </w:r>
            <w:r>
              <w:rPr>
                <w:color w:val="1F1F1F"/>
                <w:spacing w:val="20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perjuicio</w:t>
            </w:r>
            <w:r>
              <w:rPr>
                <w:color w:val="1F1F1F"/>
                <w:spacing w:val="34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nulo</w:t>
            </w:r>
            <w:r>
              <w:rPr>
                <w:color w:val="1F1F1F"/>
                <w:spacing w:val="2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o</w:t>
            </w:r>
            <w:r>
              <w:rPr>
                <w:color w:val="1F1F1F"/>
                <w:spacing w:val="16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insignificante</w:t>
            </w:r>
            <w:r>
              <w:rPr>
                <w:color w:val="1F1F1F"/>
                <w:spacing w:val="18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sobre</w:t>
            </w:r>
            <w:r>
              <w:rPr>
                <w:color w:val="1F1F1F"/>
                <w:spacing w:val="19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</w:t>
            </w:r>
            <w:r>
              <w:rPr>
                <w:color w:val="1F1F1F"/>
                <w:spacing w:val="15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economía</w:t>
            </w:r>
          </w:p>
          <w:p w:rsidR="00C84663" w:rsidRDefault="00C84663" w:rsidP="009D64EF">
            <w:pPr>
              <w:pStyle w:val="TableParagraph"/>
              <w:spacing w:before="26" w:line="264" w:lineRule="auto"/>
              <w:ind w:left="104" w:right="94" w:firstLine="1"/>
              <w:jc w:val="both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circular, incluidos la prevención y el reciclado de residuos ya que no genera</w:t>
            </w:r>
            <w:r>
              <w:rPr>
                <w:color w:val="1F1F1F"/>
                <w:spacing w:val="-43"/>
                <w:w w:val="9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importantes ineficiencias en el uso de materiales o en el uso directo o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w w:val="90"/>
                <w:sz w:val="21"/>
              </w:rPr>
              <w:t xml:space="preserve">indirecto de recursos naturales; no da </w:t>
            </w:r>
            <w:proofErr w:type="spellStart"/>
            <w:r>
              <w:rPr>
                <w:color w:val="1F1F1F"/>
                <w:w w:val="90"/>
                <w:sz w:val="21"/>
              </w:rPr>
              <w:t>Iugar</w:t>
            </w:r>
            <w:proofErr w:type="spellEnd"/>
            <w:r>
              <w:rPr>
                <w:color w:val="1F1F1F"/>
                <w:w w:val="90"/>
                <w:sz w:val="21"/>
              </w:rPr>
              <w:t xml:space="preserve"> a un aumento significativo de la</w:t>
            </w:r>
            <w:r>
              <w:rPr>
                <w:color w:val="1F1F1F"/>
                <w:spacing w:val="1"/>
                <w:w w:val="90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generación, incineración o eliminación de residuos, a corto, medio o largo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plazo.</w:t>
            </w:r>
          </w:p>
        </w:tc>
        <w:tc>
          <w:tcPr>
            <w:tcW w:w="595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4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663" w:rsidTr="009D64EF">
        <w:trPr>
          <w:trHeight w:val="978"/>
        </w:trPr>
        <w:tc>
          <w:tcPr>
            <w:tcW w:w="2851" w:type="dxa"/>
          </w:tcPr>
          <w:p w:rsidR="00C84663" w:rsidRDefault="00C84663" w:rsidP="009D64EF">
            <w:pPr>
              <w:pStyle w:val="TableParagraph"/>
              <w:spacing w:line="264" w:lineRule="auto"/>
              <w:ind w:left="105" w:right="270" w:firstLine="1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Prevención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y control de la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 xml:space="preserve">contaminación </w:t>
            </w:r>
            <w:r>
              <w:rPr>
                <w:color w:val="1F1F1F"/>
                <w:w w:val="95"/>
                <w:sz w:val="21"/>
              </w:rPr>
              <w:t>a la atmósfera,</w:t>
            </w:r>
            <w:r>
              <w:rPr>
                <w:color w:val="1F1F1F"/>
                <w:spacing w:val="-43"/>
                <w:w w:val="9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el</w:t>
            </w:r>
            <w:r>
              <w:rPr>
                <w:color w:val="1F1F1F"/>
                <w:spacing w:val="-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agua</w:t>
            </w:r>
            <w:r>
              <w:rPr>
                <w:color w:val="1F1F1F"/>
                <w:spacing w:val="-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o</w:t>
            </w:r>
            <w:r>
              <w:rPr>
                <w:color w:val="1F1F1F"/>
                <w:spacing w:val="-9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el</w:t>
            </w:r>
            <w:r>
              <w:rPr>
                <w:color w:val="1F1F1F"/>
                <w:spacing w:val="-4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suelo</w:t>
            </w:r>
          </w:p>
        </w:tc>
        <w:tc>
          <w:tcPr>
            <w:tcW w:w="6329" w:type="dxa"/>
          </w:tcPr>
          <w:p w:rsidR="00C84663" w:rsidRDefault="00C84663" w:rsidP="009D64EF">
            <w:pPr>
              <w:pStyle w:val="TableParagraph"/>
              <w:spacing w:line="261" w:lineRule="auto"/>
              <w:ind w:left="105" w:firstLine="1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Este proyecto causa un perjuicio nulo o insignificante sobre la prevención y</w:t>
            </w:r>
            <w:r>
              <w:rPr>
                <w:color w:val="1F1F1F"/>
                <w:spacing w:val="-4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control</w:t>
            </w:r>
            <w:r>
              <w:rPr>
                <w:color w:val="1F1F1F"/>
                <w:spacing w:val="5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de</w:t>
            </w:r>
            <w:r>
              <w:rPr>
                <w:color w:val="1F1F1F"/>
                <w:spacing w:val="-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</w:t>
            </w:r>
            <w:r>
              <w:rPr>
                <w:color w:val="1F1F1F"/>
                <w:spacing w:val="-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contaminación</w:t>
            </w:r>
            <w:r>
              <w:rPr>
                <w:color w:val="1F1F1F"/>
                <w:spacing w:val="2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a</w:t>
            </w:r>
            <w:r>
              <w:rPr>
                <w:color w:val="1F1F1F"/>
                <w:spacing w:val="-4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</w:t>
            </w:r>
            <w:r>
              <w:rPr>
                <w:color w:val="1F1F1F"/>
                <w:spacing w:val="-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atmósfera,</w:t>
            </w:r>
            <w:r>
              <w:rPr>
                <w:color w:val="1F1F1F"/>
                <w:spacing w:val="16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el</w:t>
            </w:r>
            <w:r>
              <w:rPr>
                <w:color w:val="1F1F1F"/>
                <w:spacing w:val="-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agua</w:t>
            </w:r>
            <w:r>
              <w:rPr>
                <w:color w:val="1F1F1F"/>
                <w:spacing w:val="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o</w:t>
            </w:r>
            <w:r>
              <w:rPr>
                <w:color w:val="1F1F1F"/>
                <w:spacing w:val="-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el suelo</w:t>
            </w:r>
          </w:p>
        </w:tc>
        <w:tc>
          <w:tcPr>
            <w:tcW w:w="595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4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663" w:rsidTr="009D64EF">
        <w:trPr>
          <w:trHeight w:val="1557"/>
        </w:trPr>
        <w:tc>
          <w:tcPr>
            <w:tcW w:w="2851" w:type="dxa"/>
          </w:tcPr>
          <w:p w:rsidR="00C84663" w:rsidRDefault="00C84663" w:rsidP="009D64EF">
            <w:pPr>
              <w:pStyle w:val="TableParagraph"/>
              <w:spacing w:line="261" w:lineRule="auto"/>
              <w:ind w:left="108" w:hanging="2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Protección</w:t>
            </w:r>
            <w:r>
              <w:rPr>
                <w:color w:val="1F1F1F"/>
                <w:spacing w:val="35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y</w:t>
            </w:r>
            <w:r>
              <w:rPr>
                <w:color w:val="1F1F1F"/>
                <w:spacing w:val="20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restauración</w:t>
            </w:r>
            <w:r>
              <w:rPr>
                <w:color w:val="1F1F1F"/>
                <w:spacing w:val="38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de</w:t>
            </w:r>
            <w:r>
              <w:rPr>
                <w:color w:val="1F1F1F"/>
                <w:spacing w:val="2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</w:t>
            </w:r>
            <w:r>
              <w:rPr>
                <w:color w:val="1F1F1F"/>
                <w:spacing w:val="-4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biodiversidad</w:t>
            </w:r>
            <w:r>
              <w:rPr>
                <w:color w:val="1F1F1F"/>
                <w:spacing w:val="10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y</w:t>
            </w:r>
            <w:r>
              <w:rPr>
                <w:color w:val="1F1F1F"/>
                <w:spacing w:val="-9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los</w:t>
            </w:r>
            <w:r>
              <w:rPr>
                <w:color w:val="1F1F1F"/>
                <w:spacing w:val="-9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ecosistemas</w:t>
            </w:r>
          </w:p>
        </w:tc>
        <w:tc>
          <w:tcPr>
            <w:tcW w:w="6329" w:type="dxa"/>
          </w:tcPr>
          <w:p w:rsidR="00C84663" w:rsidRDefault="00C84663" w:rsidP="009D64EF">
            <w:pPr>
              <w:pStyle w:val="TableParagraph"/>
              <w:spacing w:line="264" w:lineRule="auto"/>
              <w:ind w:left="104" w:right="112" w:firstLine="2"/>
              <w:rPr>
                <w:sz w:val="21"/>
              </w:rPr>
            </w:pPr>
            <w:r>
              <w:rPr>
                <w:color w:val="1F1F1F"/>
                <w:spacing w:val="-1"/>
                <w:w w:val="95"/>
                <w:sz w:val="21"/>
              </w:rPr>
              <w:t>Este</w:t>
            </w:r>
            <w:r>
              <w:rPr>
                <w:color w:val="1F1F1F"/>
                <w:spacing w:val="-3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proyecto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>causa</w:t>
            </w:r>
            <w:r>
              <w:rPr>
                <w:color w:val="1F1F1F"/>
                <w:spacing w:val="8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un</w:t>
            </w:r>
            <w:r>
              <w:rPr>
                <w:color w:val="1F1F1F"/>
                <w:spacing w:val="-4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perjuicio</w:t>
            </w:r>
            <w:r>
              <w:rPr>
                <w:color w:val="1F1F1F"/>
                <w:spacing w:val="10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nulo</w:t>
            </w:r>
            <w:r>
              <w:rPr>
                <w:color w:val="1F1F1F"/>
                <w:spacing w:val="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o</w:t>
            </w:r>
            <w:r>
              <w:rPr>
                <w:color w:val="1F1F1F"/>
                <w:spacing w:val="-8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insignificante</w:t>
            </w:r>
            <w:r>
              <w:rPr>
                <w:color w:val="1F1F1F"/>
                <w:spacing w:val="-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sobre</w:t>
            </w:r>
            <w:r>
              <w:rPr>
                <w:color w:val="1F1F1F"/>
                <w:spacing w:val="2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</w:t>
            </w:r>
            <w:r>
              <w:rPr>
                <w:color w:val="1F1F1F"/>
                <w:spacing w:val="-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protección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1"/>
              </w:rPr>
              <w:t xml:space="preserve">de la biodiversidad </w:t>
            </w:r>
            <w:r>
              <w:rPr>
                <w:color w:val="1F1F1F"/>
                <w:w w:val="95"/>
                <w:sz w:val="21"/>
              </w:rPr>
              <w:t>y de los ecosistemas la actividad objeto del proyecto no</w:t>
            </w:r>
            <w:r>
              <w:rPr>
                <w:color w:val="1F1F1F"/>
                <w:spacing w:val="-4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va en detrimento de las buenas condiciones y la resiliencia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de los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ecosistemas, ni en detrimento del estado de conservación de los hábitats y</w:t>
            </w:r>
            <w:r>
              <w:rPr>
                <w:color w:val="1F1F1F"/>
                <w:spacing w:val="-4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las</w:t>
            </w:r>
            <w:r>
              <w:rPr>
                <w:color w:val="1F1F1F"/>
                <w:spacing w:val="-4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especies,</w:t>
            </w:r>
            <w:r>
              <w:rPr>
                <w:color w:val="1F1F1F"/>
                <w:spacing w:val="5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en</w:t>
            </w:r>
            <w:r>
              <w:rPr>
                <w:color w:val="1F1F1F"/>
                <w:spacing w:val="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particular</w:t>
            </w:r>
            <w:r>
              <w:rPr>
                <w:color w:val="1F1F1F"/>
                <w:spacing w:val="5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de</w:t>
            </w:r>
            <w:r>
              <w:rPr>
                <w:color w:val="1F1F1F"/>
                <w:spacing w:val="-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aquellos</w:t>
            </w:r>
            <w:r>
              <w:rPr>
                <w:color w:val="1F1F1F"/>
                <w:spacing w:val="4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de</w:t>
            </w:r>
            <w:r>
              <w:rPr>
                <w:color w:val="1F1F1F"/>
                <w:spacing w:val="1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interés</w:t>
            </w:r>
            <w:r>
              <w:rPr>
                <w:color w:val="1F1F1F"/>
                <w:spacing w:val="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para</w:t>
            </w:r>
            <w:r>
              <w:rPr>
                <w:color w:val="1F1F1F"/>
                <w:spacing w:val="3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la</w:t>
            </w:r>
            <w:r>
              <w:rPr>
                <w:color w:val="1F1F1F"/>
                <w:spacing w:val="-5"/>
                <w:w w:val="9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Unión.</w:t>
            </w:r>
          </w:p>
        </w:tc>
        <w:tc>
          <w:tcPr>
            <w:tcW w:w="595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4" w:type="dxa"/>
          </w:tcPr>
          <w:p w:rsidR="00C84663" w:rsidRDefault="00C84663" w:rsidP="009D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4663" w:rsidRDefault="00C84663" w:rsidP="00C84663"/>
    <w:p w:rsidR="00EE611E" w:rsidRDefault="00EE611E"/>
    <w:sectPr w:rsidR="00EE611E" w:rsidSect="00C84663">
      <w:pgSz w:w="16840" w:h="11910" w:orient="landscape"/>
      <w:pgMar w:top="700" w:right="1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81" w:rsidRDefault="00761381" w:rsidP="00761381">
      <w:r>
        <w:separator/>
      </w:r>
    </w:p>
  </w:endnote>
  <w:endnote w:type="continuationSeparator" w:id="0">
    <w:p w:rsidR="00761381" w:rsidRDefault="00761381" w:rsidP="0076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81" w:rsidRDefault="00761381" w:rsidP="00761381">
      <w:r>
        <w:separator/>
      </w:r>
    </w:p>
  </w:footnote>
  <w:footnote w:type="continuationSeparator" w:id="0">
    <w:p w:rsidR="00761381" w:rsidRDefault="00761381" w:rsidP="0076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7"/>
      <w:gridCol w:w="3554"/>
      <w:gridCol w:w="3484"/>
    </w:tblGrid>
    <w:tr w:rsidR="006520D2" w:rsidTr="006520D2">
      <w:trPr>
        <w:jc w:val="center"/>
      </w:trPr>
      <w:tc>
        <w:tcPr>
          <w:tcW w:w="3261" w:type="dxa"/>
        </w:tcPr>
        <w:p w:rsidR="006520D2" w:rsidRDefault="006520D2" w:rsidP="006520D2">
          <w:pPr>
            <w:pStyle w:val="Encabezado"/>
            <w:tabs>
              <w:tab w:val="clear" w:pos="4252"/>
              <w:tab w:val="clear" w:pos="8504"/>
              <w:tab w:val="left" w:pos="2805"/>
            </w:tabs>
          </w:pPr>
          <w:r>
            <w:rPr>
              <w:noProof/>
              <w:lang w:val="es-ES"/>
            </w:rPr>
            <w:drawing>
              <wp:inline distT="0" distB="0" distL="0" distR="0" wp14:anchorId="0A90885E" wp14:editId="65CC47BA">
                <wp:extent cx="1816925" cy="44055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NE-Nafar Lansare roj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261" cy="524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0" w:type="dxa"/>
        </w:tcPr>
        <w:p w:rsidR="006520D2" w:rsidRDefault="006520D2" w:rsidP="006520D2">
          <w:pPr>
            <w:pStyle w:val="Encabezado"/>
            <w:tabs>
              <w:tab w:val="clear" w:pos="4252"/>
              <w:tab w:val="clear" w:pos="8504"/>
              <w:tab w:val="left" w:pos="2805"/>
            </w:tabs>
          </w:pPr>
          <w:r>
            <w:rPr>
              <w:noProof/>
              <w:lang w:val="es-ES"/>
            </w:rPr>
            <w:drawing>
              <wp:inline distT="0" distB="0" distL="0" distR="0" wp14:anchorId="68E892A5" wp14:editId="3D4EA93F">
                <wp:extent cx="2119746" cy="506754"/>
                <wp:effectExtent l="0" t="0" r="0" b="762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RTR dos líneas_COLOR (2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4767" cy="56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4" w:type="dxa"/>
        </w:tcPr>
        <w:p w:rsidR="006520D2" w:rsidRDefault="006520D2" w:rsidP="006520D2">
          <w:pPr>
            <w:pStyle w:val="Encabezado"/>
            <w:tabs>
              <w:tab w:val="clear" w:pos="4252"/>
              <w:tab w:val="clear" w:pos="8504"/>
              <w:tab w:val="left" w:pos="2805"/>
            </w:tabs>
          </w:pPr>
          <w:r>
            <w:rPr>
              <w:noProof/>
              <w:lang w:val="es-ES"/>
            </w:rPr>
            <w:drawing>
              <wp:inline distT="0" distB="0" distL="0" distR="0" wp14:anchorId="0DBF9F8B" wp14:editId="0B58602E">
                <wp:extent cx="2021876" cy="44005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iadoUE_NextGenerationEU_bilingu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210" cy="513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520D2" w:rsidRDefault="006520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45E1"/>
    <w:multiLevelType w:val="hybridMultilevel"/>
    <w:tmpl w:val="418628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1E"/>
    <w:rsid w:val="00012942"/>
    <w:rsid w:val="001421FB"/>
    <w:rsid w:val="001B78CA"/>
    <w:rsid w:val="003C04E3"/>
    <w:rsid w:val="00462474"/>
    <w:rsid w:val="0047423B"/>
    <w:rsid w:val="006520D2"/>
    <w:rsid w:val="00761381"/>
    <w:rsid w:val="00792A64"/>
    <w:rsid w:val="009673AB"/>
    <w:rsid w:val="00A71381"/>
    <w:rsid w:val="00BB7FF5"/>
    <w:rsid w:val="00C84663"/>
    <w:rsid w:val="00EE611E"/>
    <w:rsid w:val="00F0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BC5D0-E2A6-42BD-BA84-C69BAFFB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1E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unhideWhenUsed/>
    <w:rsid w:val="00EE611E"/>
    <w:pPr>
      <w:jc w:val="both"/>
    </w:pPr>
    <w:rPr>
      <w:rFonts w:ascii="Verdana" w:hAnsi="Verdana"/>
      <w:b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E611E"/>
    <w:rPr>
      <w:rFonts w:ascii="Verdana" w:eastAsia="Times New Roman" w:hAnsi="Verdana" w:cs="Times New Roman"/>
      <w:b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E611E"/>
    <w:pPr>
      <w:spacing w:line="240" w:lineRule="exact"/>
      <w:ind w:firstLine="426"/>
      <w:jc w:val="both"/>
    </w:pPr>
    <w:rPr>
      <w:rFonts w:ascii="Arial" w:hAnsi="Arial"/>
      <w:sz w:val="21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E611E"/>
    <w:rPr>
      <w:rFonts w:ascii="Arial" w:eastAsia="Times New Roman" w:hAnsi="Arial" w:cs="Times New Roman"/>
      <w:sz w:val="21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E611E"/>
    <w:pPr>
      <w:ind w:left="720"/>
      <w:contextualSpacing/>
    </w:pPr>
  </w:style>
  <w:style w:type="paragraph" w:customStyle="1" w:styleId="foral-f-parrafo-c">
    <w:name w:val="foral-f-parrafo-c"/>
    <w:basedOn w:val="Normal"/>
    <w:rsid w:val="00EE611E"/>
    <w:pPr>
      <w:spacing w:after="150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613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381"/>
    <w:rPr>
      <w:rFonts w:ascii="Times" w:eastAsia="Times New Roman" w:hAnsi="Times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7613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381"/>
    <w:rPr>
      <w:rFonts w:ascii="Times" w:eastAsia="Times New Roman" w:hAnsi="Times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65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846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C8466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C8466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8466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0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x069024</dc:creator>
  <cp:keywords/>
  <dc:description/>
  <cp:lastModifiedBy>X049482</cp:lastModifiedBy>
  <cp:revision>13</cp:revision>
  <dcterms:created xsi:type="dcterms:W3CDTF">2022-01-27T07:58:00Z</dcterms:created>
  <dcterms:modified xsi:type="dcterms:W3CDTF">2022-06-09T10:38:00Z</dcterms:modified>
</cp:coreProperties>
</file>