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7F" w:rsidRDefault="00A8207F">
      <w:pPr>
        <w:spacing w:line="276" w:lineRule="auto"/>
        <w:jc w:val="center"/>
        <w:rPr>
          <w:b/>
          <w:color w:val="244061"/>
          <w:sz w:val="32"/>
          <w:szCs w:val="32"/>
        </w:rPr>
      </w:pPr>
      <w:bookmarkStart w:id="0" w:name="_GoBack"/>
      <w:bookmarkEnd w:id="0"/>
    </w:p>
    <w:p w:rsidR="00A8207F" w:rsidRDefault="00A8207F">
      <w:pPr>
        <w:spacing w:line="276" w:lineRule="auto"/>
        <w:jc w:val="center"/>
        <w:rPr>
          <w:b/>
          <w:color w:val="244061"/>
          <w:sz w:val="32"/>
          <w:szCs w:val="32"/>
        </w:rPr>
      </w:pPr>
    </w:p>
    <w:p w:rsidR="00A8207F" w:rsidRDefault="00A8207F">
      <w:pPr>
        <w:spacing w:line="276" w:lineRule="auto"/>
        <w:jc w:val="center"/>
        <w:rPr>
          <w:b/>
          <w:color w:val="244061"/>
          <w:sz w:val="32"/>
          <w:szCs w:val="32"/>
        </w:rPr>
      </w:pPr>
    </w:p>
    <w:p w:rsidR="00A8207F" w:rsidRDefault="00A8207F">
      <w:pPr>
        <w:spacing w:line="276" w:lineRule="auto"/>
        <w:jc w:val="center"/>
        <w:rPr>
          <w:b/>
          <w:color w:val="244061"/>
          <w:sz w:val="32"/>
          <w:szCs w:val="32"/>
        </w:rPr>
      </w:pPr>
    </w:p>
    <w:p w:rsidR="00A8207F" w:rsidRDefault="00A8207F">
      <w:pPr>
        <w:spacing w:line="276" w:lineRule="auto"/>
        <w:jc w:val="center"/>
        <w:rPr>
          <w:b/>
          <w:color w:val="244061"/>
          <w:sz w:val="32"/>
          <w:szCs w:val="32"/>
        </w:rPr>
      </w:pPr>
    </w:p>
    <w:p w:rsidR="00A8207F" w:rsidRPr="00FB26C9" w:rsidRDefault="00A8207F">
      <w:pPr>
        <w:spacing w:line="276" w:lineRule="auto"/>
        <w:jc w:val="center"/>
        <w:rPr>
          <w:b/>
          <w:color w:val="548DD4" w:themeColor="text2" w:themeTint="99"/>
          <w:sz w:val="32"/>
          <w:szCs w:val="32"/>
        </w:rPr>
      </w:pPr>
    </w:p>
    <w:p w:rsidR="00894CA3" w:rsidRDefault="00894CA3">
      <w:pPr>
        <w:spacing w:line="276" w:lineRule="auto"/>
        <w:jc w:val="center"/>
        <w:rPr>
          <w:b/>
          <w:color w:val="548DD4" w:themeColor="text2" w:themeTint="99"/>
          <w:sz w:val="32"/>
          <w:szCs w:val="32"/>
        </w:rPr>
      </w:pPr>
      <w:r>
        <w:rPr>
          <w:b/>
          <w:color w:val="548DD4" w:themeColor="text2" w:themeTint="99"/>
          <w:sz w:val="32"/>
          <w:szCs w:val="32"/>
        </w:rPr>
        <w:t>PREE 5000</w:t>
      </w:r>
    </w:p>
    <w:p w:rsidR="00A8207F" w:rsidRPr="00FB26C9" w:rsidRDefault="000925D1">
      <w:pPr>
        <w:spacing w:line="276" w:lineRule="auto"/>
        <w:jc w:val="center"/>
        <w:rPr>
          <w:b/>
          <w:color w:val="548DD4" w:themeColor="text2" w:themeTint="99"/>
          <w:sz w:val="32"/>
          <w:szCs w:val="32"/>
        </w:rPr>
      </w:pPr>
      <w:r w:rsidRPr="00FB26C9">
        <w:rPr>
          <w:b/>
          <w:color w:val="548DD4" w:themeColor="text2" w:themeTint="99"/>
          <w:sz w:val="32"/>
          <w:szCs w:val="32"/>
        </w:rPr>
        <w:t>MODELO INFORME JUSTIFICATIVO</w:t>
      </w:r>
    </w:p>
    <w:p w:rsidR="00A8207F" w:rsidRPr="00FB26C9" w:rsidRDefault="000925D1">
      <w:pPr>
        <w:spacing w:line="276" w:lineRule="auto"/>
        <w:jc w:val="center"/>
        <w:rPr>
          <w:b/>
          <w:color w:val="548DD4" w:themeColor="text2" w:themeTint="99"/>
          <w:sz w:val="32"/>
          <w:szCs w:val="32"/>
        </w:rPr>
      </w:pPr>
      <w:r w:rsidRPr="00FB26C9">
        <w:rPr>
          <w:b/>
          <w:color w:val="548DD4" w:themeColor="text2" w:themeTint="99"/>
          <w:sz w:val="32"/>
          <w:szCs w:val="32"/>
        </w:rPr>
        <w:t>P</w:t>
      </w:r>
      <w:r w:rsidR="00894CA3">
        <w:rPr>
          <w:b/>
          <w:color w:val="548DD4" w:themeColor="text2" w:themeTint="99"/>
          <w:sz w:val="32"/>
          <w:szCs w:val="32"/>
        </w:rPr>
        <w:t>ARA ACTUACIONES DE TIPOLOGÍA  1</w:t>
      </w:r>
    </w:p>
    <w:p w:rsidR="00A8207F" w:rsidRPr="00FB26C9" w:rsidRDefault="000925D1">
      <w:pPr>
        <w:spacing w:line="276" w:lineRule="auto"/>
        <w:jc w:val="center"/>
        <w:rPr>
          <w:b/>
          <w:color w:val="548DD4" w:themeColor="text2" w:themeTint="99"/>
          <w:sz w:val="32"/>
          <w:szCs w:val="32"/>
        </w:rPr>
      </w:pPr>
      <w:r w:rsidRPr="00FB26C9">
        <w:rPr>
          <w:b/>
          <w:color w:val="548DD4" w:themeColor="text2" w:themeTint="99"/>
          <w:sz w:val="32"/>
          <w:szCs w:val="32"/>
        </w:rPr>
        <w:t>Mejora de la eficiencia energética de la envolvente térmica</w:t>
      </w:r>
    </w:p>
    <w:p w:rsidR="00A8207F" w:rsidRPr="00FB26C9" w:rsidRDefault="00A8207F">
      <w:pPr>
        <w:spacing w:line="276" w:lineRule="auto"/>
        <w:jc w:val="center"/>
        <w:rPr>
          <w:b/>
          <w:color w:val="548DD4" w:themeColor="text2" w:themeTint="99"/>
          <w:sz w:val="32"/>
          <w:szCs w:val="32"/>
        </w:rPr>
      </w:pPr>
    </w:p>
    <w:p w:rsidR="00A8207F" w:rsidRDefault="00A8207F">
      <w:pPr>
        <w:spacing w:after="200"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tabs>
          <w:tab w:val="left" w:pos="4536"/>
        </w:tabs>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tabs>
          <w:tab w:val="left" w:pos="4536"/>
        </w:tabs>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spacing w:line="276" w:lineRule="auto"/>
        <w:jc w:val="center"/>
        <w:rPr>
          <w:b/>
          <w:color w:val="244061"/>
          <w:sz w:val="22"/>
          <w:szCs w:val="22"/>
        </w:rPr>
      </w:pPr>
    </w:p>
    <w:p w:rsidR="00A8207F" w:rsidRDefault="00A8207F">
      <w:pPr>
        <w:spacing w:line="276" w:lineRule="auto"/>
        <w:jc w:val="right"/>
        <w:rPr>
          <w:b/>
          <w:color w:val="244061"/>
          <w:sz w:val="22"/>
          <w:szCs w:val="22"/>
        </w:rPr>
      </w:pPr>
    </w:p>
    <w:p w:rsidR="00A8207F" w:rsidRDefault="00A8207F">
      <w:pPr>
        <w:spacing w:line="276" w:lineRule="auto"/>
        <w:jc w:val="right"/>
        <w:rPr>
          <w:b/>
          <w:color w:val="244061"/>
          <w:sz w:val="22"/>
          <w:szCs w:val="22"/>
        </w:rPr>
      </w:pPr>
    </w:p>
    <w:p w:rsidR="00A8207F" w:rsidRDefault="00A8207F">
      <w:pPr>
        <w:spacing w:line="276" w:lineRule="auto"/>
        <w:jc w:val="right"/>
        <w:rPr>
          <w:b/>
          <w:color w:val="244061"/>
          <w:sz w:val="22"/>
          <w:szCs w:val="22"/>
        </w:rPr>
      </w:pPr>
    </w:p>
    <w:p w:rsidR="00A8207F" w:rsidRDefault="00A8207F">
      <w:pPr>
        <w:spacing w:line="276" w:lineRule="auto"/>
        <w:jc w:val="right"/>
        <w:rPr>
          <w:b/>
          <w:color w:val="244061"/>
          <w:sz w:val="22"/>
          <w:szCs w:val="22"/>
        </w:rPr>
      </w:pPr>
    </w:p>
    <w:p w:rsidR="00A8207F" w:rsidRDefault="00A8207F">
      <w:pPr>
        <w:spacing w:line="276" w:lineRule="auto"/>
        <w:jc w:val="right"/>
        <w:rPr>
          <w:b/>
          <w:color w:val="244061"/>
          <w:sz w:val="22"/>
          <w:szCs w:val="22"/>
        </w:rPr>
      </w:pPr>
    </w:p>
    <w:p w:rsidR="00A8207F" w:rsidRDefault="00A8207F">
      <w:pPr>
        <w:spacing w:line="276" w:lineRule="auto"/>
        <w:jc w:val="right"/>
        <w:rPr>
          <w:b/>
          <w:color w:val="244061"/>
          <w:sz w:val="22"/>
          <w:szCs w:val="22"/>
        </w:rPr>
      </w:pPr>
    </w:p>
    <w:p w:rsidR="00A8207F" w:rsidRDefault="00A8207F">
      <w:pPr>
        <w:spacing w:line="276" w:lineRule="auto"/>
        <w:jc w:val="right"/>
        <w:rPr>
          <w:b/>
          <w:color w:val="244061"/>
          <w:sz w:val="22"/>
          <w:szCs w:val="22"/>
        </w:rPr>
      </w:pPr>
    </w:p>
    <w:p w:rsidR="00835547" w:rsidRDefault="000925D1">
      <w:pPr>
        <w:spacing w:line="276" w:lineRule="auto"/>
        <w:jc w:val="both"/>
      </w:pPr>
      <w:r>
        <w:br w:type="page"/>
      </w:r>
    </w:p>
    <w:p w:rsidR="00835547" w:rsidRDefault="00835547">
      <w:pPr>
        <w:spacing w:line="276" w:lineRule="auto"/>
        <w:jc w:val="both"/>
      </w:pPr>
    </w:p>
    <w:p w:rsidR="00A8207F" w:rsidRDefault="000925D1">
      <w:pPr>
        <w:spacing w:line="276" w:lineRule="auto"/>
        <w:jc w:val="both"/>
        <w:rPr>
          <w:b/>
        </w:rPr>
      </w:pPr>
      <w:r>
        <w:rPr>
          <w:b/>
          <w:u w:val="single"/>
        </w:rPr>
        <w:t>TIPOLOGÍA DE ACTUACIÓN 1</w:t>
      </w:r>
      <w:r>
        <w:rPr>
          <w:b/>
        </w:rPr>
        <w:t>: MEJORA DE LA EFICIENCIA ENERGÉTICA DE LA ENVOLVENTE TÉRMICA</w:t>
      </w:r>
    </w:p>
    <w:p w:rsidR="00A8207F" w:rsidRDefault="000925D1">
      <w:pPr>
        <w:pStyle w:val="Ttulo1"/>
        <w:numPr>
          <w:ilvl w:val="0"/>
          <w:numId w:val="2"/>
        </w:numPr>
        <w:rPr>
          <w:sz w:val="24"/>
          <w:szCs w:val="24"/>
        </w:rPr>
      </w:pPr>
      <w:r>
        <w:rPr>
          <w:sz w:val="24"/>
          <w:szCs w:val="24"/>
        </w:rPr>
        <w:t>Consideraciones generales</w:t>
      </w:r>
    </w:p>
    <w:p w:rsidR="00A8207F" w:rsidRDefault="000925D1">
      <w:pPr>
        <w:pStyle w:val="Ttulo1"/>
        <w:ind w:firstLine="0"/>
        <w:jc w:val="both"/>
        <w:rPr>
          <w:b w:val="0"/>
          <w:sz w:val="20"/>
          <w:szCs w:val="20"/>
        </w:rPr>
      </w:pPr>
      <w:r>
        <w:rPr>
          <w:b w:val="0"/>
          <w:sz w:val="20"/>
          <w:szCs w:val="20"/>
        </w:rPr>
        <w:t xml:space="preserve">El </w:t>
      </w:r>
      <w:r>
        <w:rPr>
          <w:sz w:val="20"/>
          <w:szCs w:val="20"/>
        </w:rPr>
        <w:t>objeto</w:t>
      </w:r>
      <w:r>
        <w:rPr>
          <w:b w:val="0"/>
          <w:sz w:val="20"/>
          <w:szCs w:val="20"/>
        </w:rPr>
        <w:t xml:space="preserve"> de este informe es identificar las actuaciones subvencionables. En base a dichas actuaciones, el destinatario último determinará el coste que considera elegible y sobre éste calculará la “Ayuda Base” y la “Ayuda Adicional” solicitada que aplique a su solicitud de ayuda. Por tanto, para cumplimentar correctamente este informe se tendrán en cuenta las siguientes consideraciones: </w:t>
      </w:r>
    </w:p>
    <w:p w:rsidR="00A8207F" w:rsidRDefault="000925D1">
      <w:pPr>
        <w:pStyle w:val="Ttulo1"/>
        <w:numPr>
          <w:ilvl w:val="0"/>
          <w:numId w:val="7"/>
        </w:numPr>
        <w:jc w:val="both"/>
        <w:rPr>
          <w:b w:val="0"/>
          <w:sz w:val="20"/>
          <w:szCs w:val="20"/>
        </w:rPr>
      </w:pPr>
      <w:r>
        <w:rPr>
          <w:b w:val="0"/>
          <w:sz w:val="20"/>
          <w:szCs w:val="20"/>
        </w:rPr>
        <w:t xml:space="preserve">Los datos aportados en el presente “Informe Justificativo” deben coincidir con los datos introducidos en el la </w:t>
      </w:r>
      <w:r w:rsidRPr="00894CA3">
        <w:rPr>
          <w:b w:val="0"/>
          <w:sz w:val="20"/>
          <w:szCs w:val="20"/>
        </w:rPr>
        <w:t>Solicitud del Programa de Ayudas</w:t>
      </w:r>
      <w:r>
        <w:rPr>
          <w:sz w:val="20"/>
          <w:szCs w:val="20"/>
        </w:rPr>
        <w:t xml:space="preserve"> PREE</w:t>
      </w:r>
      <w:r w:rsidR="007F334B">
        <w:rPr>
          <w:sz w:val="20"/>
          <w:szCs w:val="20"/>
        </w:rPr>
        <w:t>5000</w:t>
      </w:r>
      <w:r>
        <w:rPr>
          <w:b w:val="0"/>
          <w:sz w:val="20"/>
          <w:szCs w:val="20"/>
        </w:rPr>
        <w:t xml:space="preserve"> y ser coherentes con el resto de la documentación aportada.</w:t>
      </w:r>
    </w:p>
    <w:p w:rsidR="00A8207F" w:rsidRPr="00FE0328" w:rsidRDefault="000925D1">
      <w:pPr>
        <w:numPr>
          <w:ilvl w:val="0"/>
          <w:numId w:val="7"/>
        </w:numPr>
        <w:jc w:val="both"/>
        <w:rPr>
          <w:sz w:val="20"/>
          <w:szCs w:val="20"/>
        </w:rPr>
      </w:pPr>
      <w:r w:rsidRPr="00FE0328">
        <w:rPr>
          <w:sz w:val="20"/>
          <w:szCs w:val="20"/>
        </w:rPr>
        <w:t xml:space="preserve">El edificio deberá ser existente </w:t>
      </w:r>
      <w:r w:rsidR="00FE0328" w:rsidRPr="00FE0328">
        <w:rPr>
          <w:sz w:val="20"/>
          <w:szCs w:val="20"/>
        </w:rPr>
        <w:t>y tener una antigüedad superior a 25 años con respecto a la fecha de finalización de la construcción, lo que se justificará mediante consulta descriptiva y gráfica del dato catastral del bien inmueble.</w:t>
      </w:r>
    </w:p>
    <w:p w:rsidR="00A8207F" w:rsidRDefault="00A8207F">
      <w:pPr>
        <w:ind w:left="431"/>
        <w:jc w:val="both"/>
        <w:rPr>
          <w:sz w:val="20"/>
          <w:szCs w:val="20"/>
        </w:rPr>
      </w:pPr>
    </w:p>
    <w:p w:rsidR="00A8207F" w:rsidRDefault="000925D1">
      <w:pPr>
        <w:numPr>
          <w:ilvl w:val="0"/>
          <w:numId w:val="7"/>
        </w:numPr>
        <w:jc w:val="both"/>
        <w:rPr>
          <w:sz w:val="20"/>
          <w:szCs w:val="20"/>
        </w:rPr>
      </w:pPr>
      <w:bookmarkStart w:id="1" w:name="_gjdgxs" w:colFirst="0" w:colLast="0"/>
      <w:bookmarkEnd w:id="1"/>
      <w:r>
        <w:rPr>
          <w:sz w:val="20"/>
          <w:szCs w:val="20"/>
        </w:rPr>
        <w:t xml:space="preserve">A efectos del cálculo del porcentaje </w:t>
      </w:r>
      <w:r w:rsidRPr="007F334B">
        <w:rPr>
          <w:sz w:val="20"/>
          <w:szCs w:val="20"/>
        </w:rPr>
        <w:t>de la ayuda</w:t>
      </w:r>
      <w:r>
        <w:rPr>
          <w:sz w:val="20"/>
          <w:szCs w:val="20"/>
        </w:rPr>
        <w:t>, el criterio para ser considerado un edificio de “</w:t>
      </w:r>
      <w:r>
        <w:rPr>
          <w:b/>
          <w:sz w:val="20"/>
          <w:szCs w:val="20"/>
        </w:rPr>
        <w:t>uso vivienda”</w:t>
      </w:r>
      <w:r>
        <w:rPr>
          <w:sz w:val="20"/>
          <w:szCs w:val="20"/>
        </w:rPr>
        <w:t xml:space="preserve"> será que al menos un </w:t>
      </w:r>
      <w:r w:rsidR="00DF298B">
        <w:rPr>
          <w:b/>
          <w:sz w:val="20"/>
          <w:szCs w:val="20"/>
        </w:rPr>
        <w:t>25</w:t>
      </w:r>
      <w:r>
        <w:rPr>
          <w:b/>
          <w:sz w:val="20"/>
          <w:szCs w:val="20"/>
        </w:rPr>
        <w:t>% de su superficie construida sobre rasante</w:t>
      </w:r>
      <w:r>
        <w:rPr>
          <w:sz w:val="20"/>
          <w:szCs w:val="20"/>
        </w:rPr>
        <w:t xml:space="preserve"> deberá estar destinada a este uso.</w:t>
      </w:r>
    </w:p>
    <w:p w:rsidR="00A8207F" w:rsidRDefault="000925D1">
      <w:pPr>
        <w:pStyle w:val="Ttulo1"/>
        <w:numPr>
          <w:ilvl w:val="0"/>
          <w:numId w:val="7"/>
        </w:numPr>
        <w:jc w:val="both"/>
        <w:rPr>
          <w:b w:val="0"/>
          <w:sz w:val="20"/>
          <w:szCs w:val="20"/>
        </w:rPr>
      </w:pPr>
      <w:r>
        <w:rPr>
          <w:b w:val="0"/>
          <w:sz w:val="20"/>
          <w:szCs w:val="20"/>
        </w:rPr>
        <w:t>En el presupuesto de contrata, el IVA y demás impuestos aplicables, se expresarán de forma desglosada.</w:t>
      </w:r>
    </w:p>
    <w:p w:rsidR="00A8207F" w:rsidRDefault="000925D1">
      <w:pPr>
        <w:numPr>
          <w:ilvl w:val="0"/>
          <w:numId w:val="7"/>
        </w:numPr>
        <w:jc w:val="both"/>
        <w:rPr>
          <w:sz w:val="20"/>
          <w:szCs w:val="20"/>
        </w:rPr>
      </w:pPr>
      <w:r w:rsidRPr="00894CA3">
        <w:rPr>
          <w:sz w:val="20"/>
          <w:szCs w:val="20"/>
        </w:rPr>
        <w:t>Los conceptos que se indiquen como costes elegibles relativos a honorarios de realización de los Certificados Energéticos, costes de gestión de la ayuda, redacción de proyecto, informe Entidad de Control de Calidad de la Edificación (ECCE), dirección de obra,</w:t>
      </w:r>
      <w:r>
        <w:rPr>
          <w:b/>
          <w:sz w:val="20"/>
          <w:szCs w:val="20"/>
        </w:rPr>
        <w:t xml:space="preserve"> </w:t>
      </w:r>
      <w:r>
        <w:rPr>
          <w:sz w:val="20"/>
          <w:szCs w:val="20"/>
        </w:rPr>
        <w:t>etc. deberán aportar presupuesto o factura para que sean considerados como elegibles.</w:t>
      </w:r>
    </w:p>
    <w:p w:rsidR="00A8207F" w:rsidRDefault="00A8207F">
      <w:pPr>
        <w:ind w:left="431"/>
        <w:jc w:val="both"/>
        <w:rPr>
          <w:sz w:val="20"/>
          <w:szCs w:val="20"/>
        </w:rPr>
      </w:pPr>
    </w:p>
    <w:p w:rsidR="00A8207F" w:rsidRDefault="000925D1">
      <w:pPr>
        <w:numPr>
          <w:ilvl w:val="0"/>
          <w:numId w:val="7"/>
        </w:numPr>
        <w:jc w:val="both"/>
        <w:rPr>
          <w:sz w:val="20"/>
          <w:szCs w:val="20"/>
        </w:rPr>
      </w:pPr>
      <w:r>
        <w:rPr>
          <w:sz w:val="20"/>
          <w:szCs w:val="20"/>
        </w:rPr>
        <w:t xml:space="preserve">Dado el carácter incentivador de las ayudas, sólo se admitirán las actuaciones iniciadas con posterioridad a </w:t>
      </w:r>
      <w:r w:rsidRPr="00FE0328">
        <w:rPr>
          <w:sz w:val="20"/>
          <w:szCs w:val="20"/>
        </w:rPr>
        <w:t>la fecha de</w:t>
      </w:r>
      <w:r>
        <w:rPr>
          <w:sz w:val="20"/>
          <w:szCs w:val="20"/>
        </w:rPr>
        <w:t xml:space="preserve"> registro de la solicitud de Subvención, </w:t>
      </w:r>
      <w:r>
        <w:rPr>
          <w:b/>
          <w:sz w:val="20"/>
          <w:szCs w:val="20"/>
        </w:rPr>
        <w:t>no considerándose elegible ningún coste relativo a la ejecución de la actuación que haya sido facturado con anterioridad</w:t>
      </w:r>
      <w:r>
        <w:rPr>
          <w:sz w:val="20"/>
          <w:szCs w:val="20"/>
        </w:rPr>
        <w:t>.</w:t>
      </w:r>
    </w:p>
    <w:p w:rsidR="00FE0328" w:rsidRDefault="00FE0328" w:rsidP="00FE0328">
      <w:pPr>
        <w:ind w:left="1151"/>
        <w:jc w:val="both"/>
        <w:rPr>
          <w:sz w:val="20"/>
          <w:szCs w:val="20"/>
        </w:rPr>
      </w:pPr>
    </w:p>
    <w:p w:rsidR="00FE0328" w:rsidRPr="00FE0328" w:rsidRDefault="00FE0328" w:rsidP="00A02CCF">
      <w:pPr>
        <w:numPr>
          <w:ilvl w:val="0"/>
          <w:numId w:val="7"/>
        </w:numPr>
        <w:jc w:val="both"/>
        <w:rPr>
          <w:sz w:val="20"/>
          <w:szCs w:val="20"/>
        </w:rPr>
      </w:pPr>
      <w:r w:rsidRPr="00FE0328">
        <w:rPr>
          <w:sz w:val="20"/>
          <w:szCs w:val="20"/>
        </w:rPr>
        <w:t>Las actuaciones preparatorias como pueden ser proyecto, memorias técnicas, certificados, etc., sí podrán ser consideradas subvencionables, aun cuando hubieran sido facturadas con anterioridad a la fecha de generación de la Solicitud del Programa de Ayudas PREE5000, siempre que, en todo caso, estas actuaciones preparatorias se hubieran iniciado con fecha posterior al 05/08/2021</w:t>
      </w:r>
    </w:p>
    <w:p w:rsidR="00A8207F" w:rsidRDefault="00A8207F">
      <w:pPr>
        <w:ind w:left="431"/>
        <w:jc w:val="both"/>
        <w:rPr>
          <w:rFonts w:ascii="Verdana" w:eastAsia="Verdana" w:hAnsi="Verdana" w:cs="Verdana"/>
          <w:color w:val="000000"/>
          <w:highlight w:val="white"/>
        </w:rPr>
      </w:pPr>
    </w:p>
    <w:p w:rsidR="00A8207F" w:rsidRDefault="000925D1">
      <w:pPr>
        <w:pStyle w:val="Ttulo1"/>
        <w:numPr>
          <w:ilvl w:val="0"/>
          <w:numId w:val="2"/>
        </w:numPr>
        <w:rPr>
          <w:sz w:val="24"/>
          <w:szCs w:val="24"/>
        </w:rPr>
      </w:pPr>
      <w:r>
        <w:rPr>
          <w:sz w:val="24"/>
          <w:szCs w:val="24"/>
        </w:rPr>
        <w:t>Identificación del proyecto:</w:t>
      </w:r>
    </w:p>
    <w:tbl>
      <w:tblPr>
        <w:tblStyle w:val="a"/>
        <w:tblW w:w="97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6344"/>
      </w:tblGrid>
      <w:tr w:rsidR="00A8207F" w:rsidTr="001C5D0B">
        <w:trPr>
          <w:trHeight w:val="262"/>
        </w:trPr>
        <w:tc>
          <w:tcPr>
            <w:tcW w:w="3398"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20"/>
                <w:szCs w:val="20"/>
              </w:rPr>
            </w:pPr>
            <w:r>
              <w:rPr>
                <w:b/>
                <w:color w:val="000000"/>
                <w:sz w:val="20"/>
                <w:szCs w:val="20"/>
              </w:rPr>
              <w:t>DATOS</w:t>
            </w:r>
          </w:p>
        </w:tc>
        <w:tc>
          <w:tcPr>
            <w:tcW w:w="6344" w:type="dxa"/>
            <w:shd w:val="clear" w:color="auto" w:fill="8DB3E2" w:themeFill="text2" w:themeFillTint="66"/>
            <w:vAlign w:val="center"/>
          </w:tcPr>
          <w:p w:rsidR="00A8207F" w:rsidRDefault="00A8207F">
            <w:pPr>
              <w:pBdr>
                <w:top w:val="nil"/>
                <w:left w:val="nil"/>
                <w:bottom w:val="nil"/>
                <w:right w:val="nil"/>
                <w:between w:val="nil"/>
              </w:pBdr>
              <w:jc w:val="center"/>
              <w:rPr>
                <w:b/>
                <w:color w:val="000000"/>
                <w:sz w:val="20"/>
                <w:szCs w:val="20"/>
              </w:rPr>
            </w:pPr>
          </w:p>
        </w:tc>
      </w:tr>
      <w:tr w:rsidR="00746A96" w:rsidTr="00DB0820">
        <w:tc>
          <w:tcPr>
            <w:tcW w:w="3398" w:type="dxa"/>
            <w:shd w:val="clear" w:color="auto" w:fill="auto"/>
            <w:vAlign w:val="center"/>
          </w:tcPr>
          <w:p w:rsidR="00746A96" w:rsidRDefault="00746A96" w:rsidP="00DB0820">
            <w:pPr>
              <w:pBdr>
                <w:top w:val="nil"/>
                <w:left w:val="nil"/>
                <w:bottom w:val="nil"/>
                <w:right w:val="nil"/>
                <w:between w:val="nil"/>
              </w:pBdr>
              <w:rPr>
                <w:color w:val="000000"/>
                <w:sz w:val="20"/>
                <w:szCs w:val="20"/>
              </w:rPr>
            </w:pPr>
            <w:r>
              <w:rPr>
                <w:color w:val="000000"/>
                <w:sz w:val="20"/>
                <w:szCs w:val="20"/>
              </w:rPr>
              <w:t>Destinatario último</w:t>
            </w:r>
          </w:p>
        </w:tc>
        <w:tc>
          <w:tcPr>
            <w:tcW w:w="6344" w:type="dxa"/>
            <w:shd w:val="clear" w:color="auto" w:fill="auto"/>
          </w:tcPr>
          <w:p w:rsidR="00746A96" w:rsidRDefault="00746A96" w:rsidP="00DB0820">
            <w:pPr>
              <w:rPr>
                <w:sz w:val="20"/>
                <w:szCs w:val="20"/>
              </w:rPr>
            </w:pPr>
          </w:p>
        </w:tc>
      </w:tr>
      <w:tr w:rsidR="00746A96" w:rsidTr="00DB0820">
        <w:tc>
          <w:tcPr>
            <w:tcW w:w="3398" w:type="dxa"/>
            <w:shd w:val="clear" w:color="auto" w:fill="auto"/>
            <w:vAlign w:val="center"/>
          </w:tcPr>
          <w:p w:rsidR="00746A96" w:rsidRDefault="00746A96" w:rsidP="00DB0820">
            <w:pPr>
              <w:pBdr>
                <w:top w:val="nil"/>
                <w:left w:val="nil"/>
                <w:bottom w:val="nil"/>
                <w:right w:val="nil"/>
                <w:between w:val="nil"/>
              </w:pBdr>
              <w:rPr>
                <w:color w:val="000000"/>
                <w:sz w:val="20"/>
                <w:szCs w:val="20"/>
              </w:rPr>
            </w:pPr>
            <w:r>
              <w:rPr>
                <w:color w:val="000000"/>
                <w:sz w:val="20"/>
                <w:szCs w:val="20"/>
              </w:rPr>
              <w:t>DNI/NIF</w:t>
            </w:r>
          </w:p>
        </w:tc>
        <w:tc>
          <w:tcPr>
            <w:tcW w:w="6344" w:type="dxa"/>
            <w:shd w:val="clear" w:color="auto" w:fill="auto"/>
          </w:tcPr>
          <w:p w:rsidR="00746A96" w:rsidRDefault="00746A96" w:rsidP="00DB0820">
            <w:pPr>
              <w:rPr>
                <w:sz w:val="20"/>
                <w:szCs w:val="20"/>
              </w:rPr>
            </w:pPr>
          </w:p>
        </w:tc>
      </w:tr>
      <w:tr w:rsidR="00A8207F">
        <w:tc>
          <w:tcPr>
            <w:tcW w:w="3398" w:type="dxa"/>
            <w:shd w:val="clear" w:color="auto" w:fill="auto"/>
            <w:vAlign w:val="center"/>
          </w:tcPr>
          <w:p w:rsidR="00A8207F" w:rsidRDefault="000925D1">
            <w:pPr>
              <w:pBdr>
                <w:top w:val="nil"/>
                <w:left w:val="nil"/>
                <w:bottom w:val="nil"/>
                <w:right w:val="nil"/>
                <w:between w:val="nil"/>
              </w:pBdr>
              <w:rPr>
                <w:color w:val="000000"/>
                <w:sz w:val="20"/>
                <w:szCs w:val="20"/>
              </w:rPr>
            </w:pPr>
            <w:r>
              <w:rPr>
                <w:color w:val="000000"/>
                <w:sz w:val="20"/>
                <w:szCs w:val="20"/>
              </w:rPr>
              <w:t>Nombre del proyecto</w:t>
            </w:r>
          </w:p>
        </w:tc>
        <w:tc>
          <w:tcPr>
            <w:tcW w:w="6344"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c>
          <w:tcPr>
            <w:tcW w:w="3398" w:type="dxa"/>
            <w:shd w:val="clear" w:color="auto" w:fill="auto"/>
            <w:vAlign w:val="center"/>
          </w:tcPr>
          <w:p w:rsidR="00A8207F" w:rsidRDefault="000925D1">
            <w:pPr>
              <w:pBdr>
                <w:top w:val="nil"/>
                <w:left w:val="nil"/>
                <w:bottom w:val="nil"/>
                <w:right w:val="nil"/>
                <w:between w:val="nil"/>
              </w:pBdr>
              <w:rPr>
                <w:color w:val="000000"/>
                <w:sz w:val="20"/>
                <w:szCs w:val="20"/>
              </w:rPr>
            </w:pPr>
            <w:r>
              <w:rPr>
                <w:color w:val="000000"/>
                <w:sz w:val="20"/>
                <w:szCs w:val="20"/>
              </w:rPr>
              <w:t>Uso edificio (*)</w:t>
            </w:r>
          </w:p>
        </w:tc>
        <w:tc>
          <w:tcPr>
            <w:tcW w:w="6344" w:type="dxa"/>
            <w:shd w:val="clear" w:color="auto" w:fill="auto"/>
          </w:tcPr>
          <w:p w:rsidR="00A8207F" w:rsidRDefault="00A8207F">
            <w:pPr>
              <w:rPr>
                <w:sz w:val="20"/>
                <w:szCs w:val="20"/>
              </w:rPr>
            </w:pPr>
          </w:p>
        </w:tc>
      </w:tr>
      <w:tr w:rsidR="00A8207F">
        <w:tc>
          <w:tcPr>
            <w:tcW w:w="3398" w:type="dxa"/>
            <w:shd w:val="clear" w:color="auto" w:fill="auto"/>
            <w:vAlign w:val="center"/>
          </w:tcPr>
          <w:p w:rsidR="00A8207F" w:rsidRDefault="000925D1">
            <w:pPr>
              <w:pBdr>
                <w:top w:val="nil"/>
                <w:left w:val="nil"/>
                <w:bottom w:val="nil"/>
                <w:right w:val="nil"/>
                <w:between w:val="nil"/>
              </w:pBdr>
              <w:rPr>
                <w:color w:val="000000"/>
                <w:sz w:val="20"/>
                <w:szCs w:val="20"/>
              </w:rPr>
            </w:pPr>
            <w:r>
              <w:rPr>
                <w:color w:val="000000"/>
                <w:sz w:val="20"/>
                <w:szCs w:val="20"/>
              </w:rPr>
              <w:t>Comunidad Autónoma Edificio</w:t>
            </w:r>
          </w:p>
        </w:tc>
        <w:tc>
          <w:tcPr>
            <w:tcW w:w="6344" w:type="dxa"/>
            <w:shd w:val="clear" w:color="auto" w:fill="auto"/>
          </w:tcPr>
          <w:p w:rsidR="00A8207F" w:rsidRDefault="00A8207F">
            <w:pPr>
              <w:rPr>
                <w:sz w:val="20"/>
                <w:szCs w:val="20"/>
              </w:rPr>
            </w:pPr>
          </w:p>
        </w:tc>
      </w:tr>
      <w:tr w:rsidR="00A8207F">
        <w:tc>
          <w:tcPr>
            <w:tcW w:w="3398" w:type="dxa"/>
            <w:shd w:val="clear" w:color="auto" w:fill="auto"/>
            <w:vAlign w:val="center"/>
          </w:tcPr>
          <w:p w:rsidR="00A8207F" w:rsidRDefault="000925D1">
            <w:pPr>
              <w:pBdr>
                <w:top w:val="nil"/>
                <w:left w:val="nil"/>
                <w:bottom w:val="nil"/>
                <w:right w:val="nil"/>
                <w:between w:val="nil"/>
              </w:pBdr>
              <w:rPr>
                <w:color w:val="000000"/>
                <w:sz w:val="20"/>
                <w:szCs w:val="20"/>
              </w:rPr>
            </w:pPr>
            <w:r>
              <w:rPr>
                <w:color w:val="000000"/>
                <w:sz w:val="20"/>
                <w:szCs w:val="20"/>
              </w:rPr>
              <w:t>Localidad Edificio</w:t>
            </w:r>
          </w:p>
        </w:tc>
        <w:tc>
          <w:tcPr>
            <w:tcW w:w="6344" w:type="dxa"/>
            <w:shd w:val="clear" w:color="auto" w:fill="auto"/>
          </w:tcPr>
          <w:p w:rsidR="00A8207F" w:rsidRDefault="00A8207F">
            <w:pPr>
              <w:rPr>
                <w:sz w:val="20"/>
                <w:szCs w:val="20"/>
              </w:rPr>
            </w:pPr>
          </w:p>
        </w:tc>
      </w:tr>
      <w:tr w:rsidR="00A8207F">
        <w:tc>
          <w:tcPr>
            <w:tcW w:w="3398" w:type="dxa"/>
            <w:shd w:val="clear" w:color="auto" w:fill="auto"/>
            <w:vAlign w:val="center"/>
          </w:tcPr>
          <w:p w:rsidR="00A8207F" w:rsidRDefault="000925D1">
            <w:pPr>
              <w:pBdr>
                <w:top w:val="nil"/>
                <w:left w:val="nil"/>
                <w:bottom w:val="nil"/>
                <w:right w:val="nil"/>
                <w:between w:val="nil"/>
              </w:pBdr>
              <w:rPr>
                <w:color w:val="000000"/>
                <w:sz w:val="20"/>
                <w:szCs w:val="20"/>
              </w:rPr>
            </w:pPr>
            <w:r>
              <w:rPr>
                <w:color w:val="000000"/>
                <w:sz w:val="20"/>
                <w:szCs w:val="20"/>
              </w:rPr>
              <w:t>Dirección Edificio</w:t>
            </w:r>
          </w:p>
        </w:tc>
        <w:tc>
          <w:tcPr>
            <w:tcW w:w="6344" w:type="dxa"/>
            <w:shd w:val="clear" w:color="auto" w:fill="auto"/>
          </w:tcPr>
          <w:p w:rsidR="00A8207F" w:rsidRDefault="00A8207F">
            <w:pPr>
              <w:rPr>
                <w:sz w:val="20"/>
                <w:szCs w:val="20"/>
              </w:rPr>
            </w:pPr>
          </w:p>
        </w:tc>
      </w:tr>
    </w:tbl>
    <w:p w:rsidR="00A8207F" w:rsidRDefault="000925D1">
      <w:pPr>
        <w:rPr>
          <w:sz w:val="16"/>
          <w:szCs w:val="16"/>
        </w:rPr>
      </w:pPr>
      <w:r>
        <w:rPr>
          <w:sz w:val="16"/>
          <w:szCs w:val="16"/>
        </w:rPr>
        <w:t>(*) Solo uso residencial vivienda</w:t>
      </w:r>
    </w:p>
    <w:p w:rsidR="00894CA3" w:rsidRDefault="00894CA3">
      <w:pPr>
        <w:rPr>
          <w:sz w:val="16"/>
          <w:szCs w:val="16"/>
        </w:rPr>
      </w:pPr>
    </w:p>
    <w:p w:rsidR="00381DB6" w:rsidRDefault="00381DB6">
      <w:pPr>
        <w:rPr>
          <w:sz w:val="16"/>
          <w:szCs w:val="16"/>
        </w:rPr>
      </w:pPr>
    </w:p>
    <w:p w:rsidR="00A8207F" w:rsidRPr="00381DB6" w:rsidRDefault="000925D1" w:rsidP="00381DB6">
      <w:pPr>
        <w:pStyle w:val="Ttulo1"/>
        <w:numPr>
          <w:ilvl w:val="0"/>
          <w:numId w:val="2"/>
        </w:numPr>
        <w:rPr>
          <w:sz w:val="24"/>
          <w:szCs w:val="24"/>
        </w:rPr>
      </w:pPr>
      <w:r w:rsidRPr="00381DB6">
        <w:rPr>
          <w:sz w:val="24"/>
          <w:szCs w:val="24"/>
        </w:rPr>
        <w:lastRenderedPageBreak/>
        <w:t xml:space="preserve">Descripción de la </w:t>
      </w:r>
      <w:r w:rsidRPr="00894CA3">
        <w:rPr>
          <w:sz w:val="24"/>
          <w:szCs w:val="24"/>
        </w:rPr>
        <w:t>actuación subvencionable</w:t>
      </w:r>
      <w:r w:rsidRPr="00381DB6">
        <w:rPr>
          <w:sz w:val="24"/>
          <w:szCs w:val="24"/>
        </w:rPr>
        <w:t>:</w:t>
      </w:r>
    </w:p>
    <w:p w:rsidR="00A8207F" w:rsidRDefault="000925D1">
      <w:pPr>
        <w:pStyle w:val="Ttulo2"/>
        <w:numPr>
          <w:ilvl w:val="1"/>
          <w:numId w:val="2"/>
        </w:numPr>
        <w:rPr>
          <w:sz w:val="22"/>
          <w:szCs w:val="22"/>
        </w:rPr>
      </w:pPr>
      <w:r>
        <w:rPr>
          <w:sz w:val="22"/>
          <w:szCs w:val="22"/>
        </w:rPr>
        <w:t>Datos principales del proyecto:</w:t>
      </w:r>
    </w:p>
    <w:tbl>
      <w:tblPr>
        <w:tblStyle w:val="a0"/>
        <w:tblW w:w="78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3968"/>
        <w:gridCol w:w="2268"/>
      </w:tblGrid>
      <w:tr w:rsidR="00A8207F" w:rsidTr="001C5D0B">
        <w:trPr>
          <w:trHeight w:val="331"/>
          <w:jc w:val="center"/>
        </w:trPr>
        <w:tc>
          <w:tcPr>
            <w:tcW w:w="7821" w:type="dxa"/>
            <w:gridSpan w:val="3"/>
            <w:shd w:val="clear" w:color="auto" w:fill="8DB3E2" w:themeFill="text2" w:themeFillTint="66"/>
            <w:vAlign w:val="center"/>
          </w:tcPr>
          <w:p w:rsidR="00A8207F" w:rsidRDefault="000925D1">
            <w:pPr>
              <w:pBdr>
                <w:top w:val="nil"/>
                <w:left w:val="nil"/>
                <w:bottom w:val="nil"/>
                <w:right w:val="nil"/>
                <w:between w:val="nil"/>
              </w:pBdr>
              <w:jc w:val="center"/>
              <w:rPr>
                <w:color w:val="000000"/>
                <w:sz w:val="20"/>
                <w:szCs w:val="20"/>
              </w:rPr>
            </w:pPr>
            <w:r>
              <w:rPr>
                <w:b/>
                <w:color w:val="000000"/>
                <w:sz w:val="20"/>
                <w:szCs w:val="20"/>
              </w:rPr>
              <w:t>DATOS DEL EDIFICIO</w:t>
            </w:r>
          </w:p>
        </w:tc>
      </w:tr>
      <w:tr w:rsidR="00A8207F">
        <w:trPr>
          <w:jc w:val="center"/>
        </w:trPr>
        <w:tc>
          <w:tcPr>
            <w:tcW w:w="5553" w:type="dxa"/>
            <w:gridSpan w:val="2"/>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Año de construcción</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553" w:type="dxa"/>
            <w:gridSpan w:val="2"/>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Nº de edificios</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val="restart"/>
            <w:shd w:val="clear" w:color="auto" w:fill="auto"/>
            <w:vAlign w:val="center"/>
          </w:tcPr>
          <w:p w:rsidR="00A8207F" w:rsidRDefault="000925D1">
            <w:pPr>
              <w:pBdr>
                <w:top w:val="nil"/>
                <w:left w:val="nil"/>
                <w:bottom w:val="nil"/>
                <w:right w:val="nil"/>
                <w:between w:val="nil"/>
              </w:pBdr>
              <w:rPr>
                <w:color w:val="000000"/>
                <w:sz w:val="20"/>
                <w:szCs w:val="20"/>
              </w:rPr>
            </w:pPr>
            <w:r>
              <w:rPr>
                <w:color w:val="000000"/>
                <w:sz w:val="20"/>
                <w:szCs w:val="20"/>
              </w:rPr>
              <w:t>Uso del edificio</w:t>
            </w: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w:t>
            </w:r>
            <w:r>
              <w:rPr>
                <w:b/>
                <w:color w:val="000000"/>
                <w:sz w:val="20"/>
                <w:szCs w:val="20"/>
              </w:rPr>
              <w:t>Residencial:</w:t>
            </w:r>
            <w:r>
              <w:rPr>
                <w:color w:val="000000"/>
                <w:sz w:val="20"/>
                <w:szCs w:val="20"/>
              </w:rPr>
              <w:t xml:space="preserve"> </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trHeight w:val="240"/>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sup. sobre rasante de uso residencial</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trHeight w:val="272"/>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Nº viviendas</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trHeight w:val="276"/>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Nº viviendas afectadas</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val="restart"/>
            <w:shd w:val="clear" w:color="auto" w:fill="auto"/>
            <w:vAlign w:val="center"/>
          </w:tcPr>
          <w:p w:rsidR="00A8207F" w:rsidRDefault="000925D1">
            <w:pPr>
              <w:pBdr>
                <w:top w:val="nil"/>
                <w:left w:val="nil"/>
                <w:bottom w:val="nil"/>
                <w:right w:val="nil"/>
                <w:between w:val="nil"/>
              </w:pBdr>
              <w:jc w:val="center"/>
              <w:rPr>
                <w:color w:val="000000"/>
                <w:sz w:val="20"/>
                <w:szCs w:val="20"/>
              </w:rPr>
            </w:pPr>
            <w:r>
              <w:rPr>
                <w:color w:val="000000"/>
                <w:sz w:val="20"/>
                <w:szCs w:val="20"/>
              </w:rPr>
              <w:t>Superficie construida (m</w:t>
            </w:r>
            <w:r>
              <w:rPr>
                <w:color w:val="000000"/>
                <w:sz w:val="20"/>
                <w:szCs w:val="20"/>
                <w:vertAlign w:val="superscript"/>
              </w:rPr>
              <w:t>2</w:t>
            </w:r>
            <w:r>
              <w:rPr>
                <w:color w:val="000000"/>
                <w:sz w:val="20"/>
                <w:szCs w:val="20"/>
              </w:rPr>
              <w:t>) (según catastro)</w:t>
            </w: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w:t>
            </w:r>
            <w:r>
              <w:rPr>
                <w:b/>
                <w:color w:val="000000"/>
                <w:sz w:val="20"/>
                <w:szCs w:val="20"/>
              </w:rPr>
              <w:t>Residencial</w:t>
            </w:r>
            <w:r>
              <w:rPr>
                <w:color w:val="000000"/>
                <w:sz w:val="20"/>
                <w:szCs w:val="20"/>
              </w:rPr>
              <w:t>:</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Viviendas</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 Elementos comunes</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 Otros usos:   Almacén</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Terciario</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 xml:space="preserve">                            Aparcamiento</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1584" w:type="dxa"/>
            <w:vMerge/>
            <w:shd w:val="clear" w:color="auto" w:fill="auto"/>
            <w:vAlign w:val="center"/>
          </w:tcPr>
          <w:p w:rsidR="00A8207F" w:rsidRDefault="00A8207F">
            <w:pPr>
              <w:widowControl w:val="0"/>
              <w:pBdr>
                <w:top w:val="nil"/>
                <w:left w:val="nil"/>
                <w:bottom w:val="nil"/>
                <w:right w:val="nil"/>
                <w:between w:val="nil"/>
              </w:pBdr>
              <w:spacing w:line="276" w:lineRule="auto"/>
              <w:rPr>
                <w:color w:val="000000"/>
                <w:sz w:val="20"/>
                <w:szCs w:val="20"/>
              </w:rPr>
            </w:pPr>
          </w:p>
        </w:tc>
        <w:tc>
          <w:tcPr>
            <w:tcW w:w="3969"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Total</w:t>
            </w:r>
          </w:p>
        </w:tc>
        <w:tc>
          <w:tcPr>
            <w:tcW w:w="2268" w:type="dxa"/>
            <w:shd w:val="clear" w:color="auto" w:fill="auto"/>
          </w:tcPr>
          <w:p w:rsidR="00A8207F" w:rsidRDefault="00A8207F">
            <w:pPr>
              <w:pBdr>
                <w:top w:val="nil"/>
                <w:left w:val="nil"/>
                <w:bottom w:val="nil"/>
                <w:right w:val="nil"/>
                <w:between w:val="nil"/>
              </w:pBdr>
              <w:jc w:val="both"/>
              <w:rPr>
                <w:color w:val="000000"/>
                <w:sz w:val="20"/>
                <w:szCs w:val="20"/>
              </w:rPr>
            </w:pPr>
          </w:p>
        </w:tc>
      </w:tr>
    </w:tbl>
    <w:p w:rsidR="00A8207F" w:rsidRDefault="000925D1">
      <w:pPr>
        <w:ind w:left="578" w:firstLine="708"/>
        <w:rPr>
          <w:sz w:val="16"/>
          <w:szCs w:val="16"/>
        </w:rPr>
      </w:pPr>
      <w:r>
        <w:rPr>
          <w:sz w:val="16"/>
          <w:szCs w:val="16"/>
        </w:rPr>
        <w:t>(*) Solo para el caso de uso residencial vivienda colectiva (plurifamiliar)</w:t>
      </w:r>
    </w:p>
    <w:p w:rsidR="00A8207F" w:rsidRDefault="000925D1">
      <w:pPr>
        <w:pStyle w:val="Ttulo2"/>
        <w:numPr>
          <w:ilvl w:val="1"/>
          <w:numId w:val="2"/>
        </w:numPr>
        <w:rPr>
          <w:sz w:val="22"/>
          <w:szCs w:val="22"/>
        </w:rPr>
      </w:pPr>
      <w:r>
        <w:rPr>
          <w:sz w:val="22"/>
          <w:szCs w:val="22"/>
        </w:rPr>
        <w:t>Datos rehabilitación energética de la envolvente:</w:t>
      </w:r>
    </w:p>
    <w:tbl>
      <w:tblPr>
        <w:tblStyle w:val="a1"/>
        <w:tblW w:w="79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1418"/>
        <w:gridCol w:w="1382"/>
      </w:tblGrid>
      <w:tr w:rsidR="00A8207F" w:rsidTr="001C5D0B">
        <w:trPr>
          <w:trHeight w:val="425"/>
          <w:jc w:val="center"/>
        </w:trPr>
        <w:tc>
          <w:tcPr>
            <w:tcW w:w="7928" w:type="dxa"/>
            <w:gridSpan w:val="3"/>
            <w:shd w:val="clear" w:color="auto" w:fill="8DB3E2" w:themeFill="text2" w:themeFillTint="66"/>
            <w:vAlign w:val="center"/>
          </w:tcPr>
          <w:p w:rsidR="00A8207F" w:rsidRDefault="000925D1">
            <w:pPr>
              <w:jc w:val="center"/>
              <w:rPr>
                <w:sz w:val="20"/>
                <w:szCs w:val="20"/>
              </w:rPr>
            </w:pPr>
            <w:r>
              <w:rPr>
                <w:i/>
                <w:sz w:val="20"/>
                <w:szCs w:val="20"/>
              </w:rPr>
              <w:tab/>
            </w:r>
            <w:r>
              <w:rPr>
                <w:b/>
                <w:sz w:val="20"/>
                <w:szCs w:val="20"/>
              </w:rPr>
              <w:t xml:space="preserve">DATOS DE LA REHABILITACIÓN </w:t>
            </w:r>
            <w:r>
              <w:rPr>
                <w:b/>
                <w:sz w:val="20"/>
                <w:szCs w:val="20"/>
                <w:u w:val="single"/>
              </w:rPr>
              <w:t>ACTUACIÓN 1</w:t>
            </w:r>
          </w:p>
        </w:tc>
      </w:tr>
      <w:tr w:rsidR="00A8207F" w:rsidTr="001C5D0B">
        <w:trPr>
          <w:trHeight w:val="701"/>
          <w:jc w:val="center"/>
        </w:trPr>
        <w:tc>
          <w:tcPr>
            <w:tcW w:w="5128" w:type="dxa"/>
            <w:shd w:val="clear" w:color="auto" w:fill="8DB3E2" w:themeFill="text2" w:themeFillTint="66"/>
            <w:vAlign w:val="center"/>
          </w:tcPr>
          <w:p w:rsidR="00A8207F" w:rsidRDefault="00A8207F">
            <w:pPr>
              <w:pBdr>
                <w:top w:val="nil"/>
                <w:left w:val="nil"/>
                <w:bottom w:val="nil"/>
                <w:right w:val="nil"/>
                <w:between w:val="nil"/>
              </w:pBdr>
              <w:jc w:val="center"/>
              <w:rPr>
                <w:b/>
                <w:color w:val="000000"/>
                <w:sz w:val="20"/>
                <w:szCs w:val="20"/>
              </w:rPr>
            </w:pPr>
          </w:p>
        </w:tc>
        <w:tc>
          <w:tcPr>
            <w:tcW w:w="1418"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20"/>
                <w:szCs w:val="20"/>
              </w:rPr>
            </w:pPr>
            <w:r>
              <w:rPr>
                <w:b/>
                <w:color w:val="000000"/>
                <w:sz w:val="20"/>
                <w:szCs w:val="20"/>
              </w:rPr>
              <w:t>AFECTADA</w:t>
            </w:r>
          </w:p>
        </w:tc>
        <w:tc>
          <w:tcPr>
            <w:tcW w:w="1382"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20"/>
                <w:szCs w:val="20"/>
              </w:rPr>
            </w:pPr>
            <w:r>
              <w:rPr>
                <w:b/>
                <w:color w:val="000000"/>
                <w:sz w:val="20"/>
                <w:szCs w:val="20"/>
              </w:rPr>
              <w:t>TOTAL EDIFICIO</w:t>
            </w:r>
          </w:p>
        </w:tc>
      </w:tr>
      <w:tr w:rsidR="00A8207F">
        <w:trPr>
          <w:jc w:val="center"/>
        </w:trPr>
        <w:tc>
          <w:tcPr>
            <w:tcW w:w="5128"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Superficie habitable (m</w:t>
            </w:r>
            <w:r>
              <w:rPr>
                <w:color w:val="000000"/>
                <w:sz w:val="20"/>
                <w:szCs w:val="20"/>
                <w:vertAlign w:val="superscript"/>
              </w:rPr>
              <w:t>2</w:t>
            </w:r>
            <w:r>
              <w:rPr>
                <w:color w:val="000000"/>
                <w:sz w:val="20"/>
                <w:szCs w:val="20"/>
              </w:rPr>
              <w:t>)</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both"/>
              <w:rPr>
                <w:color w:val="000000"/>
                <w:sz w:val="20"/>
                <w:szCs w:val="20"/>
              </w:rPr>
            </w:pPr>
            <w:r>
              <w:rPr>
                <w:color w:val="000000"/>
                <w:sz w:val="20"/>
                <w:szCs w:val="20"/>
              </w:rPr>
              <w:t>Superficie total de la envolvente térmica (m</w:t>
            </w:r>
            <w:r>
              <w:rPr>
                <w:color w:val="000000"/>
                <w:sz w:val="20"/>
                <w:szCs w:val="20"/>
                <w:vertAlign w:val="superscript"/>
              </w:rPr>
              <w:t>2</w:t>
            </w:r>
            <w:r>
              <w:rPr>
                <w:color w:val="000000"/>
                <w:sz w:val="20"/>
                <w:szCs w:val="20"/>
              </w:rPr>
              <w:t>)*</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Superficie de cerramiento opaco en fachada (m</w:t>
            </w:r>
            <w:r>
              <w:rPr>
                <w:color w:val="000000"/>
                <w:sz w:val="20"/>
                <w:szCs w:val="20"/>
                <w:vertAlign w:val="superscript"/>
              </w:rPr>
              <w:t>2</w:t>
            </w:r>
            <w:r>
              <w:rPr>
                <w:color w:val="000000"/>
                <w:sz w:val="20"/>
                <w:szCs w:val="20"/>
              </w:rPr>
              <w:t>)</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Nº / Superficie de huecos (m</w:t>
            </w:r>
            <w:r>
              <w:rPr>
                <w:color w:val="000000"/>
                <w:sz w:val="20"/>
                <w:szCs w:val="20"/>
                <w:vertAlign w:val="superscript"/>
              </w:rPr>
              <w:t>2</w:t>
            </w:r>
            <w:r>
              <w:rPr>
                <w:color w:val="000000"/>
                <w:sz w:val="20"/>
                <w:szCs w:val="20"/>
              </w:rPr>
              <w:t>)</w:t>
            </w:r>
            <w:r>
              <w:rPr>
                <w:color w:val="0070C0"/>
                <w:sz w:val="20"/>
                <w:szCs w:val="20"/>
              </w:rPr>
              <w:t xml:space="preserve"> </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Superficie de cerramiento opaco en cubierta (m</w:t>
            </w:r>
            <w:r>
              <w:rPr>
                <w:color w:val="000000"/>
                <w:sz w:val="20"/>
                <w:szCs w:val="20"/>
                <w:vertAlign w:val="superscript"/>
              </w:rPr>
              <w:t>2</w:t>
            </w:r>
            <w:r>
              <w:rPr>
                <w:color w:val="000000"/>
                <w:sz w:val="20"/>
                <w:szCs w:val="20"/>
              </w:rPr>
              <w:t xml:space="preserve">) </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tabs>
                <w:tab w:val="left" w:pos="3423"/>
              </w:tabs>
              <w:jc w:val="right"/>
              <w:rPr>
                <w:color w:val="000000"/>
                <w:sz w:val="20"/>
                <w:szCs w:val="20"/>
              </w:rPr>
            </w:pPr>
            <w:r>
              <w:rPr>
                <w:color w:val="000000"/>
                <w:sz w:val="20"/>
                <w:szCs w:val="20"/>
              </w:rPr>
              <w:t xml:space="preserve">                                          Nº / Superficie de lucernarios (m</w:t>
            </w:r>
            <w:r>
              <w:rPr>
                <w:color w:val="000000"/>
                <w:sz w:val="20"/>
                <w:szCs w:val="20"/>
                <w:vertAlign w:val="superscript"/>
              </w:rPr>
              <w:t>2</w:t>
            </w:r>
            <w:r>
              <w:rPr>
                <w:color w:val="000000"/>
                <w:sz w:val="20"/>
                <w:szCs w:val="20"/>
              </w:rPr>
              <w:t>)</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Superficie de suelo (m</w:t>
            </w:r>
            <w:r>
              <w:rPr>
                <w:color w:val="000000"/>
                <w:sz w:val="20"/>
                <w:szCs w:val="20"/>
                <w:vertAlign w:val="superscript"/>
              </w:rPr>
              <w:t>2</w:t>
            </w:r>
            <w:r>
              <w:rPr>
                <w:color w:val="000000"/>
                <w:sz w:val="20"/>
                <w:szCs w:val="20"/>
              </w:rPr>
              <w:t xml:space="preserve">) </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Superficie de particiones</w:t>
            </w:r>
            <w:r>
              <w:rPr>
                <w:color w:val="0070C0"/>
                <w:sz w:val="20"/>
                <w:szCs w:val="20"/>
              </w:rPr>
              <w:t xml:space="preserve"> </w:t>
            </w:r>
            <w:r>
              <w:rPr>
                <w:color w:val="000000"/>
                <w:sz w:val="20"/>
                <w:szCs w:val="20"/>
              </w:rPr>
              <w:t>interiores verticales (m</w:t>
            </w:r>
            <w:r>
              <w:rPr>
                <w:color w:val="000000"/>
                <w:sz w:val="20"/>
                <w:szCs w:val="20"/>
                <w:vertAlign w:val="superscript"/>
              </w:rPr>
              <w:t>2</w:t>
            </w:r>
            <w:r>
              <w:rPr>
                <w:color w:val="000000"/>
                <w:sz w:val="20"/>
                <w:szCs w:val="20"/>
              </w:rPr>
              <w:t xml:space="preserve">) </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5128" w:type="dxa"/>
            <w:shd w:val="clear" w:color="auto" w:fill="auto"/>
          </w:tcPr>
          <w:p w:rsidR="00A8207F" w:rsidRDefault="000925D1">
            <w:pPr>
              <w:pBdr>
                <w:top w:val="nil"/>
                <w:left w:val="nil"/>
                <w:bottom w:val="nil"/>
                <w:right w:val="nil"/>
                <w:between w:val="nil"/>
              </w:pBdr>
              <w:jc w:val="right"/>
              <w:rPr>
                <w:color w:val="000000"/>
                <w:sz w:val="20"/>
                <w:szCs w:val="20"/>
              </w:rPr>
            </w:pPr>
            <w:r>
              <w:rPr>
                <w:color w:val="000000"/>
                <w:sz w:val="20"/>
                <w:szCs w:val="20"/>
              </w:rPr>
              <w:t>Superficie de particiones interiores horizontales (m</w:t>
            </w:r>
            <w:r>
              <w:rPr>
                <w:color w:val="000000"/>
                <w:sz w:val="20"/>
                <w:szCs w:val="20"/>
                <w:vertAlign w:val="superscript"/>
              </w:rPr>
              <w:t>2</w:t>
            </w:r>
            <w:r>
              <w:rPr>
                <w:color w:val="000000"/>
                <w:sz w:val="20"/>
                <w:szCs w:val="20"/>
              </w:rPr>
              <w:t xml:space="preserve">) </w:t>
            </w:r>
          </w:p>
        </w:tc>
        <w:tc>
          <w:tcPr>
            <w:tcW w:w="1418" w:type="dxa"/>
            <w:shd w:val="clear" w:color="auto" w:fill="auto"/>
          </w:tcPr>
          <w:p w:rsidR="00A8207F" w:rsidRDefault="00A8207F">
            <w:pPr>
              <w:pBdr>
                <w:top w:val="nil"/>
                <w:left w:val="nil"/>
                <w:bottom w:val="nil"/>
                <w:right w:val="nil"/>
                <w:between w:val="nil"/>
              </w:pBdr>
              <w:jc w:val="both"/>
              <w:rPr>
                <w:color w:val="000000"/>
                <w:sz w:val="20"/>
                <w:szCs w:val="20"/>
              </w:rPr>
            </w:pPr>
          </w:p>
        </w:tc>
        <w:tc>
          <w:tcPr>
            <w:tcW w:w="1382" w:type="dxa"/>
            <w:shd w:val="clear" w:color="auto" w:fill="auto"/>
          </w:tcPr>
          <w:p w:rsidR="00A8207F" w:rsidRDefault="00A8207F">
            <w:pPr>
              <w:pBdr>
                <w:top w:val="nil"/>
                <w:left w:val="nil"/>
                <w:bottom w:val="nil"/>
                <w:right w:val="nil"/>
                <w:between w:val="nil"/>
              </w:pBdr>
              <w:jc w:val="both"/>
              <w:rPr>
                <w:color w:val="000000"/>
                <w:sz w:val="20"/>
                <w:szCs w:val="20"/>
              </w:rPr>
            </w:pPr>
          </w:p>
        </w:tc>
      </w:tr>
    </w:tbl>
    <w:p w:rsidR="00A8207F" w:rsidRDefault="000925D1" w:rsidP="00894CA3">
      <w:pPr>
        <w:pBdr>
          <w:top w:val="nil"/>
          <w:left w:val="nil"/>
          <w:bottom w:val="nil"/>
          <w:right w:val="nil"/>
          <w:between w:val="nil"/>
        </w:pBdr>
        <w:ind w:left="709" w:right="963"/>
        <w:jc w:val="both"/>
        <w:rPr>
          <w:i/>
          <w:color w:val="000000"/>
          <w:sz w:val="20"/>
          <w:szCs w:val="20"/>
        </w:rPr>
      </w:pPr>
      <w:r>
        <w:rPr>
          <w:color w:val="000000"/>
          <w:sz w:val="20"/>
          <w:szCs w:val="20"/>
        </w:rPr>
        <w:t>*</w:t>
      </w:r>
      <w:r>
        <w:rPr>
          <w:i/>
          <w:color w:val="000000"/>
          <w:sz w:val="20"/>
          <w:szCs w:val="20"/>
        </w:rPr>
        <w:t>Se considera como envolvente térmica del edificio la que se compone de los cerramientos del edificio que separan los recintos habitables del ambiente exterior (aire, terreno u otro edificio) y las particiones interiores que separan los recintos habitables de los no habitables, que a su vez estén en contacto con el ambiente exterior.</w:t>
      </w:r>
    </w:p>
    <w:p w:rsidR="00A8207F" w:rsidRDefault="00A8207F">
      <w:pPr>
        <w:pBdr>
          <w:top w:val="nil"/>
          <w:left w:val="nil"/>
          <w:bottom w:val="nil"/>
          <w:right w:val="nil"/>
          <w:between w:val="nil"/>
        </w:pBdr>
        <w:jc w:val="both"/>
        <w:rPr>
          <w:i/>
          <w:color w:val="000000"/>
          <w:sz w:val="18"/>
          <w:szCs w:val="18"/>
        </w:rPr>
      </w:pPr>
    </w:p>
    <w:p w:rsidR="00835547" w:rsidRDefault="00835547">
      <w:pPr>
        <w:pBdr>
          <w:top w:val="nil"/>
          <w:left w:val="nil"/>
          <w:bottom w:val="nil"/>
          <w:right w:val="nil"/>
          <w:between w:val="nil"/>
        </w:pBdr>
        <w:jc w:val="both"/>
        <w:rPr>
          <w:i/>
          <w:color w:val="000000"/>
          <w:sz w:val="18"/>
          <w:szCs w:val="18"/>
        </w:rPr>
      </w:pPr>
    </w:p>
    <w:p w:rsidR="00835547" w:rsidRDefault="00835547">
      <w:pPr>
        <w:pBdr>
          <w:top w:val="nil"/>
          <w:left w:val="nil"/>
          <w:bottom w:val="nil"/>
          <w:right w:val="nil"/>
          <w:between w:val="nil"/>
        </w:pBdr>
        <w:jc w:val="both"/>
        <w:rPr>
          <w:i/>
          <w:color w:val="000000"/>
          <w:sz w:val="18"/>
          <w:szCs w:val="18"/>
        </w:rPr>
      </w:pPr>
    </w:p>
    <w:p w:rsidR="007F334B" w:rsidRDefault="007F334B">
      <w:pPr>
        <w:pBdr>
          <w:top w:val="nil"/>
          <w:left w:val="nil"/>
          <w:bottom w:val="nil"/>
          <w:right w:val="nil"/>
          <w:between w:val="nil"/>
        </w:pBdr>
        <w:jc w:val="both"/>
        <w:rPr>
          <w:i/>
          <w:color w:val="000000"/>
          <w:sz w:val="18"/>
          <w:szCs w:val="18"/>
        </w:rPr>
      </w:pPr>
      <w:r>
        <w:rPr>
          <w:i/>
          <w:color w:val="000000"/>
          <w:sz w:val="18"/>
          <w:szCs w:val="18"/>
        </w:rPr>
        <w:t xml:space="preserve"> </w:t>
      </w: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835547" w:rsidRDefault="00835547">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381DB6" w:rsidRDefault="00381DB6">
      <w:pPr>
        <w:pBdr>
          <w:top w:val="nil"/>
          <w:left w:val="nil"/>
          <w:bottom w:val="nil"/>
          <w:right w:val="nil"/>
          <w:between w:val="nil"/>
        </w:pBdr>
        <w:jc w:val="both"/>
        <w:rPr>
          <w:i/>
          <w:color w:val="000000"/>
          <w:sz w:val="18"/>
          <w:szCs w:val="18"/>
        </w:rPr>
      </w:pPr>
    </w:p>
    <w:p w:rsidR="00835547" w:rsidRDefault="00835547">
      <w:pPr>
        <w:pBdr>
          <w:top w:val="nil"/>
          <w:left w:val="nil"/>
          <w:bottom w:val="nil"/>
          <w:right w:val="nil"/>
          <w:between w:val="nil"/>
        </w:pBdr>
        <w:jc w:val="both"/>
        <w:rPr>
          <w:i/>
          <w:color w:val="000000"/>
          <w:sz w:val="18"/>
          <w:szCs w:val="18"/>
        </w:rPr>
      </w:pPr>
    </w:p>
    <w:p w:rsidR="00835547" w:rsidRDefault="00835547">
      <w:pPr>
        <w:pBdr>
          <w:top w:val="nil"/>
          <w:left w:val="nil"/>
          <w:bottom w:val="nil"/>
          <w:right w:val="nil"/>
          <w:between w:val="nil"/>
        </w:pBdr>
        <w:jc w:val="both"/>
        <w:rPr>
          <w:i/>
          <w:color w:val="000000"/>
          <w:sz w:val="18"/>
          <w:szCs w:val="18"/>
        </w:rPr>
      </w:pPr>
    </w:p>
    <w:tbl>
      <w:tblPr>
        <w:tblStyle w:val="a2"/>
        <w:tblW w:w="93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6"/>
        <w:gridCol w:w="1984"/>
        <w:gridCol w:w="850"/>
        <w:gridCol w:w="851"/>
        <w:gridCol w:w="909"/>
        <w:gridCol w:w="910"/>
      </w:tblGrid>
      <w:tr w:rsidR="00A8207F" w:rsidTr="001C5D0B">
        <w:trPr>
          <w:trHeight w:val="318"/>
          <w:jc w:val="center"/>
        </w:trPr>
        <w:tc>
          <w:tcPr>
            <w:tcW w:w="9310" w:type="dxa"/>
            <w:gridSpan w:val="6"/>
            <w:shd w:val="clear" w:color="auto" w:fill="8DB3E2" w:themeFill="text2" w:themeFillTint="66"/>
            <w:vAlign w:val="center"/>
          </w:tcPr>
          <w:p w:rsidR="00A8207F" w:rsidRDefault="000925D1">
            <w:pPr>
              <w:jc w:val="center"/>
              <w:rPr>
                <w:sz w:val="20"/>
                <w:szCs w:val="20"/>
              </w:rPr>
            </w:pPr>
            <w:r>
              <w:rPr>
                <w:i/>
                <w:sz w:val="20"/>
                <w:szCs w:val="20"/>
              </w:rPr>
              <w:tab/>
            </w:r>
            <w:r>
              <w:rPr>
                <w:b/>
                <w:sz w:val="20"/>
                <w:szCs w:val="20"/>
              </w:rPr>
              <w:t>CUADRO RESUMEN CARACTERÍSTICAS TÉCNICO ENERGÉTICAS</w:t>
            </w:r>
          </w:p>
        </w:tc>
      </w:tr>
      <w:tr w:rsidR="00A8207F" w:rsidTr="001C5D0B">
        <w:trPr>
          <w:trHeight w:val="701"/>
          <w:jc w:val="center"/>
        </w:trPr>
        <w:tc>
          <w:tcPr>
            <w:tcW w:w="3806"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CERRAMIENTO REHABILITADO OPACO</w:t>
            </w:r>
          </w:p>
        </w:tc>
        <w:tc>
          <w:tcPr>
            <w:tcW w:w="1984"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SUPERFICIE REHABILITADA (m</w:t>
            </w:r>
            <w:r>
              <w:rPr>
                <w:b/>
                <w:color w:val="000000"/>
                <w:sz w:val="18"/>
                <w:szCs w:val="18"/>
                <w:vertAlign w:val="superscript"/>
              </w:rPr>
              <w:t>2</w:t>
            </w:r>
            <w:r>
              <w:rPr>
                <w:b/>
                <w:color w:val="000000"/>
                <w:sz w:val="18"/>
                <w:szCs w:val="18"/>
              </w:rPr>
              <w:t>)</w:t>
            </w:r>
          </w:p>
        </w:tc>
        <w:tc>
          <w:tcPr>
            <w:tcW w:w="1701" w:type="dxa"/>
            <w:gridSpan w:val="2"/>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 xml:space="preserve">U </w:t>
            </w:r>
            <w:r>
              <w:rPr>
                <w:b/>
                <w:color w:val="000000"/>
                <w:sz w:val="18"/>
                <w:szCs w:val="18"/>
                <w:vertAlign w:val="subscript"/>
              </w:rPr>
              <w:t>ANTES</w:t>
            </w:r>
            <w:r>
              <w:rPr>
                <w:b/>
                <w:color w:val="000000"/>
                <w:sz w:val="18"/>
                <w:szCs w:val="18"/>
              </w:rPr>
              <w:t xml:space="preserve"> (W/m</w:t>
            </w:r>
            <w:r>
              <w:rPr>
                <w:b/>
                <w:color w:val="000000"/>
                <w:sz w:val="18"/>
                <w:szCs w:val="18"/>
                <w:vertAlign w:val="superscript"/>
              </w:rPr>
              <w:t>2</w:t>
            </w:r>
            <w:r>
              <w:rPr>
                <w:b/>
                <w:color w:val="000000"/>
                <w:sz w:val="18"/>
                <w:szCs w:val="18"/>
              </w:rPr>
              <w:t xml:space="preserve"> K) </w:t>
            </w:r>
            <w:r>
              <w:rPr>
                <w:b/>
                <w:color w:val="000000"/>
                <w:sz w:val="18"/>
                <w:szCs w:val="18"/>
                <w:vertAlign w:val="superscript"/>
              </w:rPr>
              <w:t>(3)</w:t>
            </w:r>
          </w:p>
        </w:tc>
        <w:tc>
          <w:tcPr>
            <w:tcW w:w="1819" w:type="dxa"/>
            <w:gridSpan w:val="2"/>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 xml:space="preserve">U </w:t>
            </w:r>
            <w:r>
              <w:rPr>
                <w:b/>
                <w:color w:val="000000"/>
                <w:sz w:val="18"/>
                <w:szCs w:val="18"/>
                <w:vertAlign w:val="subscript"/>
              </w:rPr>
              <w:t>DESPUÉS</w:t>
            </w:r>
            <w:r>
              <w:rPr>
                <w:b/>
                <w:color w:val="000000"/>
                <w:sz w:val="18"/>
                <w:szCs w:val="18"/>
              </w:rPr>
              <w:t xml:space="preserve"> (W/m</w:t>
            </w:r>
            <w:r>
              <w:rPr>
                <w:b/>
                <w:color w:val="000000"/>
                <w:sz w:val="18"/>
                <w:szCs w:val="18"/>
                <w:vertAlign w:val="superscript"/>
              </w:rPr>
              <w:t>2</w:t>
            </w:r>
            <w:r>
              <w:rPr>
                <w:b/>
                <w:color w:val="000000"/>
                <w:sz w:val="18"/>
                <w:szCs w:val="18"/>
              </w:rPr>
              <w:t xml:space="preserve"> K) </w:t>
            </w:r>
            <w:r>
              <w:rPr>
                <w:b/>
                <w:color w:val="000000"/>
                <w:sz w:val="18"/>
                <w:szCs w:val="18"/>
                <w:vertAlign w:val="superscript"/>
              </w:rPr>
              <w:t>(3)</w:t>
            </w: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tabs>
                <w:tab w:val="left" w:pos="3423"/>
              </w:tabs>
              <w:jc w:val="right"/>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rsidTr="001C5D0B">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CERRAMIENTO REHABILITADO SEMITRANSPARENTE (HUECOS Y LUCERNARIOS)</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SUPERFICIE REHABILITADA (m</w:t>
            </w:r>
            <w:r>
              <w:rPr>
                <w:b/>
                <w:color w:val="000000"/>
                <w:sz w:val="18"/>
                <w:szCs w:val="18"/>
                <w:vertAlign w:val="superscript"/>
              </w:rPr>
              <w:t>2</w:t>
            </w:r>
            <w:r>
              <w:rPr>
                <w:b/>
                <w:color w:val="000000"/>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 xml:space="preserve">U </w:t>
            </w:r>
            <w:r>
              <w:rPr>
                <w:b/>
                <w:color w:val="000000"/>
                <w:sz w:val="18"/>
                <w:szCs w:val="18"/>
                <w:vertAlign w:val="subscript"/>
              </w:rPr>
              <w:t>ANTES</w:t>
            </w:r>
            <w:r>
              <w:rPr>
                <w:b/>
                <w:color w:val="000000"/>
                <w:sz w:val="18"/>
                <w:szCs w:val="18"/>
              </w:rPr>
              <w:t xml:space="preserve"> (W/m</w:t>
            </w:r>
            <w:r>
              <w:rPr>
                <w:b/>
                <w:color w:val="000000"/>
                <w:sz w:val="18"/>
                <w:szCs w:val="18"/>
                <w:vertAlign w:val="superscript"/>
              </w:rPr>
              <w:t>2</w:t>
            </w:r>
            <w:r>
              <w:rPr>
                <w:b/>
                <w:color w:val="000000"/>
                <w:sz w:val="18"/>
                <w:szCs w:val="18"/>
              </w:rPr>
              <w:t xml:space="preserve"> K) </w:t>
            </w:r>
            <w:r>
              <w:rPr>
                <w:b/>
                <w:color w:val="000000"/>
                <w:sz w:val="18"/>
                <w:szCs w:val="18"/>
                <w:vertAlign w:val="superscript"/>
              </w:rPr>
              <w:t>(3)</w:t>
            </w:r>
          </w:p>
        </w:tc>
        <w:tc>
          <w:tcPr>
            <w:tcW w:w="8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 xml:space="preserve">g </w:t>
            </w:r>
            <w:r>
              <w:rPr>
                <w:b/>
                <w:color w:val="000000"/>
                <w:sz w:val="18"/>
                <w:szCs w:val="18"/>
                <w:vertAlign w:val="superscript"/>
              </w:rPr>
              <w:t>(3)</w:t>
            </w:r>
          </w:p>
        </w:tc>
        <w:tc>
          <w:tcPr>
            <w:tcW w:w="90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 xml:space="preserve">U </w:t>
            </w:r>
            <w:r>
              <w:rPr>
                <w:b/>
                <w:color w:val="000000"/>
                <w:sz w:val="18"/>
                <w:szCs w:val="18"/>
                <w:vertAlign w:val="subscript"/>
              </w:rPr>
              <w:t>DESPUÉS</w:t>
            </w:r>
            <w:r>
              <w:rPr>
                <w:b/>
                <w:color w:val="000000"/>
                <w:sz w:val="18"/>
                <w:szCs w:val="18"/>
              </w:rPr>
              <w:t xml:space="preserve"> (W/m</w:t>
            </w:r>
            <w:r>
              <w:rPr>
                <w:b/>
                <w:color w:val="000000"/>
                <w:sz w:val="18"/>
                <w:szCs w:val="18"/>
                <w:vertAlign w:val="superscript"/>
              </w:rPr>
              <w:t>2</w:t>
            </w:r>
            <w:r>
              <w:rPr>
                <w:b/>
                <w:color w:val="000000"/>
                <w:sz w:val="18"/>
                <w:szCs w:val="18"/>
              </w:rPr>
              <w:t xml:space="preserve"> K) </w:t>
            </w:r>
            <w:r>
              <w:rPr>
                <w:b/>
                <w:color w:val="000000"/>
                <w:sz w:val="18"/>
                <w:szCs w:val="18"/>
                <w:vertAlign w:val="superscript"/>
              </w:rPr>
              <w:t>(3)</w:t>
            </w:r>
          </w:p>
        </w:tc>
        <w:tc>
          <w:tcPr>
            <w:tcW w:w="9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 xml:space="preserve">g </w:t>
            </w:r>
            <w:r>
              <w:rPr>
                <w:b/>
                <w:color w:val="000000"/>
                <w:sz w:val="18"/>
                <w:szCs w:val="18"/>
                <w:vertAlign w:val="superscript"/>
              </w:rPr>
              <w:t>(3)</w:t>
            </w: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right"/>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8207F" w:rsidRDefault="00A8207F">
            <w:pPr>
              <w:pBdr>
                <w:top w:val="nil"/>
                <w:left w:val="nil"/>
                <w:bottom w:val="nil"/>
                <w:right w:val="nil"/>
                <w:between w:val="nil"/>
              </w:pBdr>
              <w:jc w:val="both"/>
              <w:rPr>
                <w:color w:val="000000"/>
                <w:sz w:val="20"/>
                <w:szCs w:val="20"/>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07F" w:rsidRDefault="00A8207F">
            <w:pPr>
              <w:pBdr>
                <w:top w:val="nil"/>
                <w:left w:val="nil"/>
                <w:bottom w:val="nil"/>
                <w:right w:val="nil"/>
                <w:between w:val="nil"/>
              </w:pBdr>
              <w:jc w:val="both"/>
              <w:rPr>
                <w:color w:val="000000"/>
                <w:sz w:val="20"/>
                <w:szCs w:val="20"/>
              </w:rPr>
            </w:pPr>
          </w:p>
        </w:tc>
      </w:tr>
    </w:tbl>
    <w:p w:rsidR="00A8207F" w:rsidRDefault="000925D1">
      <w:pPr>
        <w:pBdr>
          <w:top w:val="nil"/>
          <w:left w:val="nil"/>
          <w:bottom w:val="nil"/>
          <w:right w:val="nil"/>
          <w:between w:val="nil"/>
        </w:pBdr>
        <w:spacing w:line="264" w:lineRule="auto"/>
        <w:ind w:left="357"/>
        <w:rPr>
          <w:color w:val="000000"/>
          <w:sz w:val="16"/>
          <w:szCs w:val="16"/>
        </w:rPr>
      </w:pPr>
      <w:r>
        <w:rPr>
          <w:rFonts w:ascii="Arial" w:eastAsia="Arial" w:hAnsi="Arial" w:cs="Arial"/>
          <w:color w:val="000000"/>
          <w:sz w:val="16"/>
          <w:szCs w:val="16"/>
          <w:vertAlign w:val="superscript"/>
        </w:rPr>
        <w:t>(3)</w:t>
      </w:r>
      <w:r>
        <w:rPr>
          <w:rFonts w:ascii="Arial" w:eastAsia="Arial" w:hAnsi="Arial" w:cs="Arial"/>
          <w:color w:val="000000"/>
          <w:sz w:val="16"/>
          <w:szCs w:val="16"/>
        </w:rPr>
        <w:t xml:space="preserve"> </w:t>
      </w:r>
      <w:r>
        <w:rPr>
          <w:rFonts w:ascii="Arial" w:eastAsia="Arial" w:hAnsi="Arial" w:cs="Arial"/>
          <w:color w:val="000000"/>
          <w:sz w:val="16"/>
          <w:szCs w:val="16"/>
        </w:rPr>
        <w:tab/>
      </w:r>
      <w:r>
        <w:rPr>
          <w:color w:val="000000"/>
          <w:sz w:val="16"/>
          <w:szCs w:val="16"/>
        </w:rPr>
        <w:t xml:space="preserve">U= transmitancia térmica del cerramiento opaco o el hueco acristalado (ventana, lucernario, </w:t>
      </w:r>
      <w:r w:rsidR="00894CA3">
        <w:rPr>
          <w:color w:val="000000"/>
          <w:sz w:val="16"/>
          <w:szCs w:val="16"/>
        </w:rPr>
        <w:t>etc.</w:t>
      </w:r>
      <w:r>
        <w:rPr>
          <w:color w:val="000000"/>
          <w:sz w:val="16"/>
          <w:szCs w:val="16"/>
        </w:rPr>
        <w:t>)</w:t>
      </w:r>
    </w:p>
    <w:p w:rsidR="00A8207F" w:rsidRDefault="000925D1">
      <w:pPr>
        <w:pBdr>
          <w:top w:val="nil"/>
          <w:left w:val="nil"/>
          <w:bottom w:val="nil"/>
          <w:right w:val="nil"/>
          <w:between w:val="nil"/>
        </w:pBdr>
        <w:spacing w:line="264" w:lineRule="auto"/>
        <w:ind w:left="357" w:firstLine="348"/>
        <w:rPr>
          <w:color w:val="000000"/>
          <w:sz w:val="16"/>
          <w:szCs w:val="16"/>
        </w:rPr>
      </w:pPr>
      <w:r>
        <w:rPr>
          <w:color w:val="000000"/>
          <w:sz w:val="16"/>
          <w:szCs w:val="16"/>
        </w:rPr>
        <w:t>g= Factor solar de la parte transparente de un hueco, para radiación solar a incidencia normal, adimensional</w:t>
      </w:r>
    </w:p>
    <w:p w:rsidR="00A8207F" w:rsidRDefault="00A8207F" w:rsidP="00A46B5E">
      <w:pPr>
        <w:pBdr>
          <w:top w:val="nil"/>
          <w:left w:val="nil"/>
          <w:bottom w:val="nil"/>
          <w:right w:val="nil"/>
          <w:between w:val="nil"/>
        </w:pBdr>
        <w:spacing w:line="264" w:lineRule="auto"/>
        <w:rPr>
          <w:color w:val="000000"/>
          <w:sz w:val="16"/>
          <w:szCs w:val="16"/>
        </w:rPr>
      </w:pPr>
    </w:p>
    <w:tbl>
      <w:tblPr>
        <w:tblStyle w:val="a3"/>
        <w:tblW w:w="93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3078"/>
      </w:tblGrid>
      <w:tr w:rsidR="00A8207F" w:rsidTr="001C5D0B">
        <w:trPr>
          <w:trHeight w:val="318"/>
          <w:jc w:val="center"/>
        </w:trPr>
        <w:tc>
          <w:tcPr>
            <w:tcW w:w="9310" w:type="dxa"/>
            <w:gridSpan w:val="3"/>
            <w:shd w:val="clear" w:color="auto" w:fill="8DB3E2" w:themeFill="text2" w:themeFillTint="66"/>
            <w:vAlign w:val="center"/>
          </w:tcPr>
          <w:p w:rsidR="00A8207F" w:rsidRDefault="000925D1">
            <w:pPr>
              <w:jc w:val="center"/>
              <w:rPr>
                <w:sz w:val="20"/>
                <w:szCs w:val="20"/>
              </w:rPr>
            </w:pPr>
            <w:r>
              <w:rPr>
                <w:i/>
                <w:sz w:val="20"/>
                <w:szCs w:val="20"/>
              </w:rPr>
              <w:tab/>
            </w:r>
            <w:r>
              <w:rPr>
                <w:b/>
                <w:sz w:val="20"/>
                <w:szCs w:val="20"/>
              </w:rPr>
              <w:t>CUADRO RESUMEN DEMANDAS ENERGÉTICAS</w:t>
            </w:r>
          </w:p>
        </w:tc>
      </w:tr>
      <w:tr w:rsidR="00A8207F" w:rsidTr="001C5D0B">
        <w:trPr>
          <w:trHeight w:val="701"/>
          <w:jc w:val="center"/>
        </w:trPr>
        <w:tc>
          <w:tcPr>
            <w:tcW w:w="3397" w:type="dxa"/>
            <w:shd w:val="clear" w:color="auto" w:fill="8DB3E2" w:themeFill="text2" w:themeFillTint="66"/>
            <w:vAlign w:val="center"/>
          </w:tcPr>
          <w:p w:rsidR="00A8207F" w:rsidRDefault="00A8207F">
            <w:pPr>
              <w:pBdr>
                <w:top w:val="nil"/>
                <w:left w:val="nil"/>
                <w:bottom w:val="nil"/>
                <w:right w:val="nil"/>
                <w:between w:val="nil"/>
              </w:pBdr>
              <w:jc w:val="center"/>
              <w:rPr>
                <w:b/>
                <w:color w:val="000000"/>
                <w:sz w:val="18"/>
                <w:szCs w:val="18"/>
              </w:rPr>
            </w:pPr>
          </w:p>
        </w:tc>
        <w:tc>
          <w:tcPr>
            <w:tcW w:w="2835"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ANTES REFORMA</w:t>
            </w:r>
          </w:p>
        </w:tc>
        <w:tc>
          <w:tcPr>
            <w:tcW w:w="3078" w:type="dxa"/>
            <w:shd w:val="clear" w:color="auto" w:fill="8DB3E2" w:themeFill="text2" w:themeFillTint="66"/>
            <w:vAlign w:val="center"/>
          </w:tcPr>
          <w:p w:rsidR="00A8207F" w:rsidRDefault="000925D1">
            <w:pPr>
              <w:pBdr>
                <w:top w:val="nil"/>
                <w:left w:val="nil"/>
                <w:bottom w:val="nil"/>
                <w:right w:val="nil"/>
                <w:between w:val="nil"/>
              </w:pBdr>
              <w:jc w:val="center"/>
              <w:rPr>
                <w:b/>
                <w:color w:val="000000"/>
                <w:sz w:val="18"/>
                <w:szCs w:val="18"/>
              </w:rPr>
            </w:pPr>
            <w:r>
              <w:rPr>
                <w:b/>
                <w:color w:val="000000"/>
                <w:sz w:val="18"/>
                <w:szCs w:val="18"/>
              </w:rPr>
              <w:t>DESPUÉS DE REFORMA</w:t>
            </w:r>
          </w:p>
        </w:tc>
      </w:tr>
      <w:tr w:rsidR="00A8207F">
        <w:trPr>
          <w:jc w:val="center"/>
        </w:trPr>
        <w:tc>
          <w:tcPr>
            <w:tcW w:w="3397" w:type="dxa"/>
            <w:shd w:val="clear" w:color="auto" w:fill="auto"/>
            <w:vAlign w:val="center"/>
          </w:tcPr>
          <w:p w:rsidR="00A8207F" w:rsidRDefault="000925D1">
            <w:pPr>
              <w:pBdr>
                <w:top w:val="nil"/>
                <w:left w:val="nil"/>
                <w:bottom w:val="nil"/>
                <w:right w:val="nil"/>
                <w:between w:val="nil"/>
              </w:pBdr>
              <w:spacing w:before="40" w:after="40"/>
              <w:jc w:val="right"/>
              <w:rPr>
                <w:color w:val="000000"/>
                <w:sz w:val="20"/>
                <w:szCs w:val="20"/>
              </w:rPr>
            </w:pPr>
            <w:r>
              <w:rPr>
                <w:color w:val="000000"/>
                <w:sz w:val="20"/>
                <w:szCs w:val="20"/>
              </w:rPr>
              <w:t>Demanda Calefacción (kWh/m²año)</w:t>
            </w:r>
          </w:p>
        </w:tc>
        <w:tc>
          <w:tcPr>
            <w:tcW w:w="2835"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3078" w:type="dxa"/>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397" w:type="dxa"/>
            <w:shd w:val="clear" w:color="auto" w:fill="auto"/>
            <w:vAlign w:val="center"/>
          </w:tcPr>
          <w:p w:rsidR="00A8207F" w:rsidRDefault="000925D1">
            <w:pPr>
              <w:pBdr>
                <w:top w:val="nil"/>
                <w:left w:val="nil"/>
                <w:bottom w:val="nil"/>
                <w:right w:val="nil"/>
                <w:between w:val="nil"/>
              </w:pBdr>
              <w:spacing w:before="40" w:after="40"/>
              <w:jc w:val="right"/>
              <w:rPr>
                <w:color w:val="000000"/>
                <w:sz w:val="20"/>
                <w:szCs w:val="20"/>
              </w:rPr>
            </w:pPr>
            <w:r>
              <w:rPr>
                <w:color w:val="000000"/>
                <w:sz w:val="20"/>
                <w:szCs w:val="20"/>
              </w:rPr>
              <w:t>Demanda Refrigeración (kWh/m²año)</w:t>
            </w:r>
          </w:p>
        </w:tc>
        <w:tc>
          <w:tcPr>
            <w:tcW w:w="2835" w:type="dxa"/>
            <w:shd w:val="clear" w:color="auto" w:fill="auto"/>
            <w:vAlign w:val="center"/>
          </w:tcPr>
          <w:p w:rsidR="00A8207F" w:rsidRDefault="00A8207F">
            <w:pPr>
              <w:pBdr>
                <w:top w:val="nil"/>
                <w:left w:val="nil"/>
                <w:bottom w:val="nil"/>
                <w:right w:val="nil"/>
                <w:between w:val="nil"/>
              </w:pBdr>
              <w:jc w:val="both"/>
              <w:rPr>
                <w:color w:val="000000"/>
                <w:sz w:val="20"/>
                <w:szCs w:val="20"/>
              </w:rPr>
            </w:pPr>
          </w:p>
        </w:tc>
        <w:tc>
          <w:tcPr>
            <w:tcW w:w="3078" w:type="dxa"/>
            <w:vAlign w:val="center"/>
          </w:tcPr>
          <w:p w:rsidR="00A8207F" w:rsidRDefault="00A8207F">
            <w:pPr>
              <w:pBdr>
                <w:top w:val="nil"/>
                <w:left w:val="nil"/>
                <w:bottom w:val="nil"/>
                <w:right w:val="nil"/>
                <w:between w:val="nil"/>
              </w:pBdr>
              <w:jc w:val="both"/>
              <w:rPr>
                <w:color w:val="000000"/>
                <w:sz w:val="20"/>
                <w:szCs w:val="20"/>
              </w:rPr>
            </w:pPr>
          </w:p>
        </w:tc>
      </w:tr>
      <w:tr w:rsidR="00A8207F">
        <w:trPr>
          <w:jc w:val="center"/>
        </w:trPr>
        <w:tc>
          <w:tcPr>
            <w:tcW w:w="3397" w:type="dxa"/>
            <w:shd w:val="clear" w:color="auto" w:fill="auto"/>
            <w:vAlign w:val="center"/>
          </w:tcPr>
          <w:p w:rsidR="00A8207F" w:rsidRDefault="000925D1">
            <w:pPr>
              <w:pBdr>
                <w:top w:val="nil"/>
                <w:left w:val="nil"/>
                <w:bottom w:val="nil"/>
                <w:right w:val="nil"/>
                <w:between w:val="nil"/>
              </w:pBdr>
              <w:spacing w:before="40" w:after="40"/>
              <w:jc w:val="right"/>
              <w:rPr>
                <w:color w:val="000000"/>
                <w:sz w:val="20"/>
                <w:szCs w:val="20"/>
              </w:rPr>
            </w:pPr>
            <w:r>
              <w:rPr>
                <w:color w:val="000000"/>
                <w:sz w:val="20"/>
                <w:szCs w:val="20"/>
              </w:rPr>
              <w:t>Reducción total demanda (%)</w:t>
            </w:r>
          </w:p>
        </w:tc>
        <w:tc>
          <w:tcPr>
            <w:tcW w:w="5913" w:type="dxa"/>
            <w:gridSpan w:val="2"/>
            <w:shd w:val="clear" w:color="auto" w:fill="auto"/>
            <w:vAlign w:val="center"/>
          </w:tcPr>
          <w:p w:rsidR="00A8207F" w:rsidRDefault="00A8207F">
            <w:pPr>
              <w:pBdr>
                <w:top w:val="nil"/>
                <w:left w:val="nil"/>
                <w:bottom w:val="nil"/>
                <w:right w:val="nil"/>
                <w:between w:val="nil"/>
              </w:pBdr>
              <w:jc w:val="both"/>
              <w:rPr>
                <w:color w:val="000000"/>
                <w:sz w:val="20"/>
                <w:szCs w:val="20"/>
              </w:rPr>
            </w:pPr>
          </w:p>
        </w:tc>
      </w:tr>
    </w:tbl>
    <w:p w:rsidR="00A8207F" w:rsidRDefault="00A8207F">
      <w:pPr>
        <w:pBdr>
          <w:top w:val="nil"/>
          <w:left w:val="nil"/>
          <w:bottom w:val="nil"/>
          <w:right w:val="nil"/>
          <w:between w:val="nil"/>
        </w:pBdr>
        <w:spacing w:line="360" w:lineRule="auto"/>
        <w:ind w:left="360" w:firstLine="349"/>
        <w:rPr>
          <w:color w:val="000000"/>
          <w:sz w:val="16"/>
          <w:szCs w:val="16"/>
        </w:rPr>
      </w:pPr>
    </w:p>
    <w:tbl>
      <w:tblPr>
        <w:tblStyle w:val="a3"/>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848"/>
      </w:tblGrid>
      <w:tr w:rsidR="00F30626" w:rsidTr="00F30626">
        <w:trPr>
          <w:trHeight w:val="223"/>
          <w:jc w:val="center"/>
        </w:trPr>
        <w:tc>
          <w:tcPr>
            <w:tcW w:w="7508" w:type="dxa"/>
            <w:shd w:val="clear" w:color="auto" w:fill="8DB3E2" w:themeFill="text2" w:themeFillTint="66"/>
            <w:vAlign w:val="center"/>
          </w:tcPr>
          <w:p w:rsidR="00F30626" w:rsidRDefault="00F30626" w:rsidP="00F60A06">
            <w:pPr>
              <w:pBdr>
                <w:top w:val="nil"/>
                <w:left w:val="nil"/>
                <w:bottom w:val="nil"/>
                <w:right w:val="nil"/>
                <w:between w:val="nil"/>
              </w:pBdr>
              <w:jc w:val="center"/>
              <w:rPr>
                <w:b/>
                <w:color w:val="000000"/>
                <w:sz w:val="18"/>
                <w:szCs w:val="18"/>
              </w:rPr>
            </w:pPr>
            <w:r>
              <w:rPr>
                <w:b/>
                <w:color w:val="000000"/>
                <w:sz w:val="18"/>
                <w:szCs w:val="18"/>
              </w:rPr>
              <w:t>DATOS ENERGÉTICOS DEL EDIFICIO</w:t>
            </w:r>
          </w:p>
        </w:tc>
        <w:tc>
          <w:tcPr>
            <w:tcW w:w="1848" w:type="dxa"/>
            <w:shd w:val="clear" w:color="auto" w:fill="8DB3E2" w:themeFill="text2" w:themeFillTint="66"/>
            <w:vAlign w:val="center"/>
          </w:tcPr>
          <w:p w:rsidR="00F30626" w:rsidRDefault="00F30626" w:rsidP="00F60A06">
            <w:pPr>
              <w:pBdr>
                <w:top w:val="nil"/>
                <w:left w:val="nil"/>
                <w:bottom w:val="nil"/>
                <w:right w:val="nil"/>
                <w:between w:val="nil"/>
              </w:pBdr>
              <w:jc w:val="center"/>
              <w:rPr>
                <w:b/>
                <w:color w:val="000000"/>
                <w:sz w:val="18"/>
                <w:szCs w:val="18"/>
              </w:rPr>
            </w:pPr>
            <w:r>
              <w:rPr>
                <w:b/>
                <w:color w:val="000000"/>
                <w:sz w:val="18"/>
                <w:szCs w:val="18"/>
              </w:rPr>
              <w:t>TOTAL</w:t>
            </w:r>
          </w:p>
        </w:tc>
      </w:tr>
      <w:tr w:rsidR="00F30626" w:rsidTr="00F30626">
        <w:trPr>
          <w:jc w:val="center"/>
        </w:trPr>
        <w:tc>
          <w:tcPr>
            <w:tcW w:w="7508" w:type="dxa"/>
            <w:shd w:val="clear" w:color="auto" w:fill="auto"/>
            <w:vAlign w:val="center"/>
          </w:tcPr>
          <w:p w:rsidR="00F30626" w:rsidRDefault="00F30626" w:rsidP="00F30626">
            <w:pPr>
              <w:pBdr>
                <w:top w:val="nil"/>
                <w:left w:val="nil"/>
                <w:bottom w:val="nil"/>
                <w:right w:val="nil"/>
                <w:between w:val="nil"/>
              </w:pBdr>
              <w:spacing w:before="40" w:after="40"/>
              <w:rPr>
                <w:color w:val="000000"/>
                <w:sz w:val="20"/>
                <w:szCs w:val="20"/>
              </w:rPr>
            </w:pPr>
            <w:r>
              <w:rPr>
                <w:color w:val="000000"/>
                <w:sz w:val="20"/>
                <w:szCs w:val="20"/>
              </w:rPr>
              <w:t>Consumo de energía final actual del/ los edificio/s (kWh/año)</w:t>
            </w:r>
          </w:p>
        </w:tc>
        <w:tc>
          <w:tcPr>
            <w:tcW w:w="1848" w:type="dxa"/>
            <w:vAlign w:val="center"/>
          </w:tcPr>
          <w:p w:rsidR="00F30626" w:rsidRDefault="00F30626" w:rsidP="00F60A06">
            <w:pPr>
              <w:pBdr>
                <w:top w:val="nil"/>
                <w:left w:val="nil"/>
                <w:bottom w:val="nil"/>
                <w:right w:val="nil"/>
                <w:between w:val="nil"/>
              </w:pBdr>
              <w:jc w:val="both"/>
              <w:rPr>
                <w:color w:val="000000"/>
                <w:sz w:val="20"/>
                <w:szCs w:val="20"/>
              </w:rPr>
            </w:pPr>
          </w:p>
        </w:tc>
      </w:tr>
      <w:tr w:rsidR="00F30626" w:rsidTr="00F30626">
        <w:trPr>
          <w:jc w:val="center"/>
        </w:trPr>
        <w:tc>
          <w:tcPr>
            <w:tcW w:w="7508" w:type="dxa"/>
            <w:shd w:val="clear" w:color="auto" w:fill="auto"/>
            <w:vAlign w:val="center"/>
          </w:tcPr>
          <w:p w:rsidR="00F30626" w:rsidRDefault="00F30626" w:rsidP="00F30626">
            <w:pPr>
              <w:pBdr>
                <w:top w:val="nil"/>
                <w:left w:val="nil"/>
                <w:bottom w:val="nil"/>
                <w:right w:val="nil"/>
                <w:between w:val="nil"/>
              </w:pBdr>
              <w:spacing w:before="40" w:after="40"/>
              <w:rPr>
                <w:color w:val="000000"/>
                <w:sz w:val="20"/>
                <w:szCs w:val="20"/>
              </w:rPr>
            </w:pPr>
            <w:r>
              <w:rPr>
                <w:color w:val="000000"/>
                <w:sz w:val="20"/>
                <w:szCs w:val="20"/>
              </w:rPr>
              <w:t>Calificación energética actual</w:t>
            </w:r>
          </w:p>
        </w:tc>
        <w:tc>
          <w:tcPr>
            <w:tcW w:w="1848" w:type="dxa"/>
            <w:vAlign w:val="center"/>
          </w:tcPr>
          <w:p w:rsidR="00F30626" w:rsidRDefault="00F30626" w:rsidP="00F60A06">
            <w:pPr>
              <w:pBdr>
                <w:top w:val="nil"/>
                <w:left w:val="nil"/>
                <w:bottom w:val="nil"/>
                <w:right w:val="nil"/>
                <w:between w:val="nil"/>
              </w:pBdr>
              <w:jc w:val="both"/>
              <w:rPr>
                <w:color w:val="000000"/>
                <w:sz w:val="20"/>
                <w:szCs w:val="20"/>
              </w:rPr>
            </w:pPr>
          </w:p>
        </w:tc>
      </w:tr>
    </w:tbl>
    <w:p w:rsidR="007A01CB" w:rsidRDefault="007A01CB">
      <w:pPr>
        <w:pBdr>
          <w:top w:val="nil"/>
          <w:left w:val="nil"/>
          <w:bottom w:val="nil"/>
          <w:right w:val="nil"/>
          <w:between w:val="nil"/>
        </w:pBdr>
        <w:spacing w:line="360" w:lineRule="auto"/>
        <w:ind w:left="360" w:firstLine="349"/>
        <w:rPr>
          <w:color w:val="000000"/>
          <w:sz w:val="16"/>
          <w:szCs w:val="16"/>
        </w:rPr>
      </w:pPr>
    </w:p>
    <w:tbl>
      <w:tblPr>
        <w:tblStyle w:val="a3"/>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848"/>
      </w:tblGrid>
      <w:tr w:rsidR="00F30626" w:rsidTr="00F60A06">
        <w:trPr>
          <w:trHeight w:val="223"/>
          <w:jc w:val="center"/>
        </w:trPr>
        <w:tc>
          <w:tcPr>
            <w:tcW w:w="7508" w:type="dxa"/>
            <w:shd w:val="clear" w:color="auto" w:fill="8DB3E2" w:themeFill="text2" w:themeFillTint="66"/>
            <w:vAlign w:val="center"/>
          </w:tcPr>
          <w:p w:rsidR="00F30626" w:rsidRDefault="00F30626" w:rsidP="00F30626">
            <w:pPr>
              <w:pBdr>
                <w:top w:val="nil"/>
                <w:left w:val="nil"/>
                <w:bottom w:val="nil"/>
                <w:right w:val="nil"/>
                <w:between w:val="nil"/>
              </w:pBdr>
              <w:jc w:val="center"/>
              <w:rPr>
                <w:b/>
                <w:color w:val="000000"/>
                <w:sz w:val="18"/>
                <w:szCs w:val="18"/>
              </w:rPr>
            </w:pPr>
            <w:r>
              <w:rPr>
                <w:b/>
                <w:color w:val="000000"/>
                <w:sz w:val="18"/>
                <w:szCs w:val="18"/>
              </w:rPr>
              <w:t>DATOS ENERGÉTICOS después de LA REHABILITACIÓN</w:t>
            </w:r>
          </w:p>
        </w:tc>
        <w:tc>
          <w:tcPr>
            <w:tcW w:w="1848" w:type="dxa"/>
            <w:shd w:val="clear" w:color="auto" w:fill="8DB3E2" w:themeFill="text2" w:themeFillTint="66"/>
            <w:vAlign w:val="center"/>
          </w:tcPr>
          <w:p w:rsidR="00F30626" w:rsidRDefault="00F30626" w:rsidP="00F60A06">
            <w:pPr>
              <w:pBdr>
                <w:top w:val="nil"/>
                <w:left w:val="nil"/>
                <w:bottom w:val="nil"/>
                <w:right w:val="nil"/>
                <w:between w:val="nil"/>
              </w:pBdr>
              <w:jc w:val="center"/>
              <w:rPr>
                <w:b/>
                <w:color w:val="000000"/>
                <w:sz w:val="18"/>
                <w:szCs w:val="18"/>
              </w:rPr>
            </w:pPr>
            <w:r>
              <w:rPr>
                <w:b/>
                <w:color w:val="000000"/>
                <w:sz w:val="18"/>
                <w:szCs w:val="18"/>
              </w:rPr>
              <w:t>TOTAL</w:t>
            </w:r>
          </w:p>
        </w:tc>
      </w:tr>
      <w:tr w:rsidR="00F30626" w:rsidTr="00F60A06">
        <w:trPr>
          <w:jc w:val="center"/>
        </w:trPr>
        <w:tc>
          <w:tcPr>
            <w:tcW w:w="7508" w:type="dxa"/>
            <w:shd w:val="clear" w:color="auto" w:fill="auto"/>
            <w:vAlign w:val="center"/>
          </w:tcPr>
          <w:p w:rsidR="00F30626" w:rsidRDefault="00F30626" w:rsidP="00F30626">
            <w:pPr>
              <w:pBdr>
                <w:top w:val="nil"/>
                <w:left w:val="nil"/>
                <w:bottom w:val="nil"/>
                <w:right w:val="nil"/>
                <w:between w:val="nil"/>
              </w:pBdr>
              <w:spacing w:before="40" w:after="40"/>
              <w:rPr>
                <w:color w:val="000000"/>
                <w:sz w:val="20"/>
                <w:szCs w:val="20"/>
              </w:rPr>
            </w:pPr>
            <w:r>
              <w:rPr>
                <w:color w:val="000000"/>
                <w:sz w:val="20"/>
                <w:szCs w:val="20"/>
              </w:rPr>
              <w:t>Consumo de energía final del/ los edificio/s rehabilitado/s (kWh/año)</w:t>
            </w:r>
          </w:p>
        </w:tc>
        <w:tc>
          <w:tcPr>
            <w:tcW w:w="1848" w:type="dxa"/>
            <w:vAlign w:val="center"/>
          </w:tcPr>
          <w:p w:rsidR="00F30626" w:rsidRDefault="00F30626" w:rsidP="00F60A06">
            <w:pPr>
              <w:pBdr>
                <w:top w:val="nil"/>
                <w:left w:val="nil"/>
                <w:bottom w:val="nil"/>
                <w:right w:val="nil"/>
                <w:between w:val="nil"/>
              </w:pBdr>
              <w:jc w:val="both"/>
              <w:rPr>
                <w:color w:val="000000"/>
                <w:sz w:val="20"/>
                <w:szCs w:val="20"/>
              </w:rPr>
            </w:pPr>
          </w:p>
        </w:tc>
      </w:tr>
      <w:tr w:rsidR="00F30626" w:rsidTr="00F60A06">
        <w:trPr>
          <w:jc w:val="center"/>
        </w:trPr>
        <w:tc>
          <w:tcPr>
            <w:tcW w:w="7508" w:type="dxa"/>
            <w:shd w:val="clear" w:color="auto" w:fill="auto"/>
            <w:vAlign w:val="center"/>
          </w:tcPr>
          <w:p w:rsidR="00F30626" w:rsidRDefault="00F30626" w:rsidP="00F60A06">
            <w:pPr>
              <w:pBdr>
                <w:top w:val="nil"/>
                <w:left w:val="nil"/>
                <w:bottom w:val="nil"/>
                <w:right w:val="nil"/>
                <w:between w:val="nil"/>
              </w:pBdr>
              <w:spacing w:before="40" w:after="40"/>
              <w:rPr>
                <w:color w:val="000000"/>
                <w:sz w:val="20"/>
                <w:szCs w:val="20"/>
              </w:rPr>
            </w:pPr>
            <w:r>
              <w:rPr>
                <w:color w:val="000000"/>
                <w:sz w:val="20"/>
                <w:szCs w:val="20"/>
              </w:rPr>
              <w:t>Calificación energética actual de edificio/s rehabilitado/s</w:t>
            </w:r>
          </w:p>
        </w:tc>
        <w:tc>
          <w:tcPr>
            <w:tcW w:w="1848" w:type="dxa"/>
            <w:vAlign w:val="center"/>
          </w:tcPr>
          <w:p w:rsidR="00F30626" w:rsidRDefault="00F30626" w:rsidP="00F60A06">
            <w:pPr>
              <w:pBdr>
                <w:top w:val="nil"/>
                <w:left w:val="nil"/>
                <w:bottom w:val="nil"/>
                <w:right w:val="nil"/>
                <w:between w:val="nil"/>
              </w:pBdr>
              <w:jc w:val="both"/>
              <w:rPr>
                <w:color w:val="000000"/>
                <w:sz w:val="20"/>
                <w:szCs w:val="20"/>
              </w:rPr>
            </w:pPr>
          </w:p>
        </w:tc>
      </w:tr>
    </w:tbl>
    <w:p w:rsidR="00F30626" w:rsidRDefault="00F30626">
      <w:pPr>
        <w:pBdr>
          <w:top w:val="nil"/>
          <w:left w:val="nil"/>
          <w:bottom w:val="nil"/>
          <w:right w:val="nil"/>
          <w:between w:val="nil"/>
        </w:pBdr>
        <w:spacing w:line="360" w:lineRule="auto"/>
        <w:ind w:left="360" w:firstLine="349"/>
        <w:rPr>
          <w:color w:val="000000"/>
          <w:sz w:val="16"/>
          <w:szCs w:val="16"/>
        </w:rPr>
      </w:pPr>
    </w:p>
    <w:p w:rsidR="00A8207F" w:rsidRDefault="000925D1">
      <w:pPr>
        <w:pStyle w:val="Ttulo2"/>
        <w:numPr>
          <w:ilvl w:val="1"/>
          <w:numId w:val="2"/>
        </w:numPr>
        <w:rPr>
          <w:sz w:val="22"/>
          <w:szCs w:val="22"/>
        </w:rPr>
      </w:pPr>
      <w:r>
        <w:rPr>
          <w:sz w:val="22"/>
          <w:szCs w:val="22"/>
        </w:rPr>
        <w:t>Justificación del Cumplimiento DB HE:</w:t>
      </w:r>
    </w:p>
    <w:p w:rsidR="00A8207F" w:rsidRDefault="000925D1">
      <w:pPr>
        <w:spacing w:after="120" w:line="264" w:lineRule="auto"/>
        <w:ind w:left="357"/>
        <w:jc w:val="both"/>
        <w:rPr>
          <w:sz w:val="22"/>
          <w:szCs w:val="22"/>
        </w:rPr>
      </w:pPr>
      <w:r>
        <w:rPr>
          <w:sz w:val="22"/>
          <w:szCs w:val="22"/>
        </w:rPr>
        <w:t>Justificación de las exigencias mínimas de eficiencia energética que debe cumplir la envolvente térmica que se reforme, según sección HE 1 Condiciones para el control de la demanda energética del Documento Básico de Ahorro de Energía DB-HE del Código Técnico de la Edificación:</w:t>
      </w:r>
    </w:p>
    <w:p w:rsidR="00A8207F" w:rsidRDefault="000925D1">
      <w:pPr>
        <w:numPr>
          <w:ilvl w:val="0"/>
          <w:numId w:val="5"/>
        </w:numPr>
        <w:pBdr>
          <w:top w:val="nil"/>
          <w:left w:val="nil"/>
          <w:bottom w:val="nil"/>
          <w:right w:val="nil"/>
          <w:between w:val="nil"/>
        </w:pBdr>
        <w:spacing w:line="264" w:lineRule="auto"/>
        <w:jc w:val="both"/>
        <w:rPr>
          <w:color w:val="000000"/>
          <w:sz w:val="22"/>
          <w:szCs w:val="22"/>
        </w:rPr>
      </w:pPr>
      <w:r>
        <w:rPr>
          <w:color w:val="000000"/>
          <w:sz w:val="22"/>
          <w:szCs w:val="22"/>
        </w:rPr>
        <w:t>Justificar que la transmitancia térmica (U) de cada elemento perteneciente a la envolvente térmica que se reforman no supera el valor límite (U</w:t>
      </w:r>
      <w:r>
        <w:rPr>
          <w:color w:val="000000"/>
          <w:sz w:val="22"/>
          <w:szCs w:val="22"/>
          <w:vertAlign w:val="subscript"/>
        </w:rPr>
        <w:t>lim</w:t>
      </w:r>
      <w:r>
        <w:rPr>
          <w:color w:val="000000"/>
          <w:sz w:val="22"/>
          <w:szCs w:val="22"/>
        </w:rPr>
        <w:t>) de la tabla 3.1.1.a-HE1 del DB HE 2019.</w:t>
      </w:r>
    </w:p>
    <w:p w:rsidR="00A8207F" w:rsidRDefault="000925D1">
      <w:pPr>
        <w:numPr>
          <w:ilvl w:val="0"/>
          <w:numId w:val="5"/>
        </w:numPr>
        <w:pBdr>
          <w:top w:val="nil"/>
          <w:left w:val="nil"/>
          <w:bottom w:val="nil"/>
          <w:right w:val="nil"/>
          <w:between w:val="nil"/>
        </w:pBdr>
        <w:spacing w:line="264" w:lineRule="auto"/>
        <w:jc w:val="both"/>
        <w:rPr>
          <w:color w:val="000000"/>
          <w:sz w:val="22"/>
          <w:szCs w:val="22"/>
        </w:rPr>
      </w:pPr>
      <w:r>
        <w:rPr>
          <w:color w:val="000000"/>
          <w:sz w:val="22"/>
          <w:szCs w:val="22"/>
        </w:rPr>
        <w:t>Justificar que la transmitancia térmica (U) de las particiones interiores que se reforman no supera el valor de la tabla 3.2-HE1 del DB HE 2019, en función del uso asignado a las distintas unidades de uso que delimiten.</w:t>
      </w:r>
    </w:p>
    <w:p w:rsidR="00A8207F" w:rsidRDefault="000925D1">
      <w:pPr>
        <w:numPr>
          <w:ilvl w:val="0"/>
          <w:numId w:val="5"/>
        </w:numPr>
        <w:pBdr>
          <w:top w:val="nil"/>
          <w:left w:val="nil"/>
          <w:bottom w:val="nil"/>
          <w:right w:val="nil"/>
          <w:between w:val="nil"/>
        </w:pBdr>
        <w:spacing w:line="264" w:lineRule="auto"/>
        <w:jc w:val="both"/>
        <w:rPr>
          <w:color w:val="000000"/>
          <w:sz w:val="22"/>
          <w:szCs w:val="22"/>
        </w:rPr>
      </w:pPr>
      <w:r>
        <w:rPr>
          <w:color w:val="000000"/>
          <w:sz w:val="22"/>
          <w:szCs w:val="22"/>
        </w:rPr>
        <w:t>Justificar que la permeabilidad al aire (Q</w:t>
      </w:r>
      <w:r>
        <w:rPr>
          <w:color w:val="000000"/>
          <w:sz w:val="22"/>
          <w:szCs w:val="22"/>
          <w:vertAlign w:val="subscript"/>
        </w:rPr>
        <w:t>100,lim</w:t>
      </w:r>
      <w:r>
        <w:rPr>
          <w:color w:val="000000"/>
          <w:sz w:val="22"/>
          <w:szCs w:val="22"/>
        </w:rPr>
        <w:t>) de los huecos que se reformen en la envolvente térmica no supera el valor límite de la tabla 3.1.3.a-HE1, del DB HE 2019.</w:t>
      </w:r>
    </w:p>
    <w:p w:rsidR="00A8207F" w:rsidRDefault="000925D1">
      <w:pPr>
        <w:numPr>
          <w:ilvl w:val="0"/>
          <w:numId w:val="5"/>
        </w:numPr>
        <w:pBdr>
          <w:top w:val="nil"/>
          <w:left w:val="nil"/>
          <w:bottom w:val="nil"/>
          <w:right w:val="nil"/>
          <w:between w:val="nil"/>
        </w:pBdr>
        <w:spacing w:after="120" w:line="264" w:lineRule="auto"/>
        <w:jc w:val="both"/>
        <w:rPr>
          <w:color w:val="000000"/>
          <w:sz w:val="22"/>
          <w:szCs w:val="22"/>
        </w:rPr>
      </w:pPr>
      <w:r>
        <w:rPr>
          <w:color w:val="000000"/>
          <w:sz w:val="22"/>
          <w:szCs w:val="22"/>
        </w:rPr>
        <w:t>Además, para reformas en las que se reforme más del 25% de la superficie total de la envolvente térmica final del edificio:</w:t>
      </w:r>
    </w:p>
    <w:p w:rsidR="00A8207F" w:rsidRDefault="000925D1" w:rsidP="00894CA3">
      <w:pPr>
        <w:numPr>
          <w:ilvl w:val="1"/>
          <w:numId w:val="10"/>
        </w:numPr>
        <w:spacing w:after="120" w:line="264" w:lineRule="auto"/>
        <w:jc w:val="both"/>
        <w:rPr>
          <w:sz w:val="22"/>
          <w:szCs w:val="22"/>
        </w:rPr>
      </w:pPr>
      <w:r>
        <w:rPr>
          <w:sz w:val="22"/>
          <w:szCs w:val="22"/>
        </w:rPr>
        <w:t>Justificar que el coeficiente global de transmisión de calor a través de la envolvente térmica (K) del edificio, o parte del mismo no supera el valor límite (K</w:t>
      </w:r>
      <w:r>
        <w:rPr>
          <w:sz w:val="22"/>
          <w:szCs w:val="22"/>
          <w:vertAlign w:val="subscript"/>
        </w:rPr>
        <w:t>lim</w:t>
      </w:r>
      <w:r>
        <w:rPr>
          <w:sz w:val="22"/>
          <w:szCs w:val="22"/>
        </w:rPr>
        <w:t>) obtenido de la tabla 3.1.1.b-HE1 o tabla 3.1.1.c HE1 del DB HE 2019, en función de uso del edificio.</w:t>
      </w:r>
    </w:p>
    <w:p w:rsidR="00A8207F" w:rsidRDefault="000925D1" w:rsidP="00894CA3">
      <w:pPr>
        <w:numPr>
          <w:ilvl w:val="1"/>
          <w:numId w:val="10"/>
        </w:numPr>
        <w:spacing w:after="120" w:line="264" w:lineRule="auto"/>
        <w:jc w:val="both"/>
        <w:rPr>
          <w:sz w:val="22"/>
          <w:szCs w:val="22"/>
        </w:rPr>
      </w:pPr>
      <w:r>
        <w:rPr>
          <w:sz w:val="22"/>
          <w:szCs w:val="22"/>
        </w:rPr>
        <w:t>Justificar que el parámetro de control solar (qsol;jul) no supera el valor límite de la tabla 3.1.2-HE1, del DB HE 2019, en función de uso del edificio.</w:t>
      </w:r>
    </w:p>
    <w:p w:rsidR="00A8207F" w:rsidRDefault="000925D1">
      <w:pPr>
        <w:spacing w:after="120" w:line="264" w:lineRule="auto"/>
        <w:ind w:left="357"/>
        <w:jc w:val="both"/>
        <w:rPr>
          <w:sz w:val="22"/>
          <w:szCs w:val="22"/>
        </w:rPr>
      </w:pPr>
      <w:r>
        <w:rPr>
          <w:sz w:val="22"/>
          <w:szCs w:val="22"/>
        </w:rPr>
        <w:t>Los elementos con soluciones constructivas diseñadas para reducir la demanda energética, tales como invernaderos adosados, muros parietodinámicos, muros Trombe, etc., cuyas prestaciones o comportamiento térmico no se describen adecuadamente mediante la transmitancia térmica, están excluidos de las comprobaciones relativas a la transmitancia térmica (U) y no se contabilizan para el coeficiente global de transmisión de calor (K) definidos en este apartado</w:t>
      </w:r>
    </w:p>
    <w:p w:rsidR="00A8207F" w:rsidRDefault="000925D1">
      <w:pPr>
        <w:spacing w:after="120" w:line="264" w:lineRule="auto"/>
        <w:ind w:left="357"/>
        <w:jc w:val="both"/>
        <w:rPr>
          <w:sz w:val="22"/>
          <w:szCs w:val="22"/>
        </w:rPr>
      </w:pPr>
      <w:r>
        <w:rPr>
          <w:sz w:val="22"/>
          <w:szCs w:val="22"/>
        </w:rPr>
        <w:t>El cálculo justificativo de todos los parámetros (U, K</w:t>
      </w:r>
      <w:r>
        <w:rPr>
          <w:sz w:val="22"/>
          <w:szCs w:val="22"/>
          <w:vertAlign w:val="subscript"/>
        </w:rPr>
        <w:t xml:space="preserve">lim, </w:t>
      </w:r>
      <w:r>
        <w:rPr>
          <w:sz w:val="22"/>
          <w:szCs w:val="22"/>
        </w:rPr>
        <w:t>qsol;jul) debe figurar en la memoria. Para ello deberá aportarse descripción de la composición de los cerramientos. Si el material de alguna de las capas del cerramiento no está en la base de datos del programa informático de calificación de la eficiencia energética utilizado, deberá aportar el Documento de Idoneidad Técnica Europeo (DITE) del material utilizado. En el caso de reforma de huecos o superficies acristaladas, se deberá aportar, el marcado CE o ficha técnica de la carpintería y de los vidrios, donde figuren las características térmicas de los mismos (U, g y clase de permeabilidad al aire).</w:t>
      </w:r>
    </w:p>
    <w:p w:rsidR="00A8207F" w:rsidRDefault="000925D1">
      <w:pPr>
        <w:pStyle w:val="Ttulo2"/>
        <w:numPr>
          <w:ilvl w:val="1"/>
          <w:numId w:val="2"/>
        </w:numPr>
        <w:rPr>
          <w:sz w:val="22"/>
          <w:szCs w:val="22"/>
        </w:rPr>
      </w:pPr>
      <w:r>
        <w:rPr>
          <w:sz w:val="22"/>
          <w:szCs w:val="22"/>
        </w:rPr>
        <w:t xml:space="preserve">Resumen de las </w:t>
      </w:r>
      <w:r>
        <w:rPr>
          <w:sz w:val="22"/>
          <w:szCs w:val="22"/>
          <w:u w:val="single"/>
        </w:rPr>
        <w:t>actuaciones subvencionables</w:t>
      </w:r>
      <w:r>
        <w:rPr>
          <w:sz w:val="22"/>
          <w:szCs w:val="22"/>
        </w:rPr>
        <w:t xml:space="preserve"> objeto de la solicitud de la ayuda:</w:t>
      </w:r>
    </w:p>
    <w:p w:rsidR="00A8207F" w:rsidRDefault="000925D1">
      <w:pPr>
        <w:numPr>
          <w:ilvl w:val="0"/>
          <w:numId w:val="1"/>
        </w:numPr>
        <w:pBdr>
          <w:top w:val="nil"/>
          <w:left w:val="nil"/>
          <w:bottom w:val="nil"/>
          <w:right w:val="nil"/>
          <w:between w:val="nil"/>
        </w:pBdr>
        <w:ind w:left="1418" w:hanging="284"/>
        <w:jc w:val="both"/>
        <w:rPr>
          <w:color w:val="000000"/>
          <w:sz w:val="22"/>
          <w:szCs w:val="22"/>
        </w:rPr>
      </w:pPr>
      <w:r>
        <w:rPr>
          <w:b/>
          <w:color w:val="000000"/>
          <w:sz w:val="22"/>
          <w:szCs w:val="22"/>
        </w:rPr>
        <w:t>Breve</w:t>
      </w:r>
      <w:r>
        <w:rPr>
          <w:color w:val="000000"/>
          <w:sz w:val="22"/>
          <w:szCs w:val="22"/>
        </w:rPr>
        <w:t xml:space="preserve"> </w:t>
      </w:r>
      <w:r>
        <w:rPr>
          <w:b/>
          <w:color w:val="000000"/>
          <w:sz w:val="22"/>
          <w:szCs w:val="22"/>
        </w:rPr>
        <w:t>resumen</w:t>
      </w:r>
      <w:r>
        <w:rPr>
          <w:color w:val="000000"/>
          <w:sz w:val="22"/>
          <w:szCs w:val="22"/>
        </w:rPr>
        <w:t xml:space="preserve"> de todas las actuaciones subvencionables de las que consta el proyecto o memoria técnica relacionadas con la envolvente térmica.</w:t>
      </w:r>
    </w:p>
    <w:p w:rsidR="00A8207F" w:rsidRDefault="000925D1">
      <w:pPr>
        <w:numPr>
          <w:ilvl w:val="0"/>
          <w:numId w:val="6"/>
        </w:numPr>
        <w:pBdr>
          <w:top w:val="nil"/>
          <w:left w:val="nil"/>
          <w:bottom w:val="nil"/>
          <w:right w:val="nil"/>
          <w:between w:val="nil"/>
        </w:pBdr>
        <w:jc w:val="both"/>
        <w:rPr>
          <w:b/>
          <w:color w:val="000000"/>
          <w:sz w:val="22"/>
          <w:szCs w:val="22"/>
        </w:rPr>
      </w:pPr>
      <w:r>
        <w:rPr>
          <w:b/>
          <w:color w:val="000000"/>
          <w:sz w:val="22"/>
          <w:szCs w:val="22"/>
        </w:rPr>
        <w:t>…..</w:t>
      </w:r>
    </w:p>
    <w:p w:rsidR="00A8207F" w:rsidRDefault="000925D1">
      <w:pPr>
        <w:numPr>
          <w:ilvl w:val="0"/>
          <w:numId w:val="6"/>
        </w:numPr>
        <w:pBdr>
          <w:top w:val="nil"/>
          <w:left w:val="nil"/>
          <w:bottom w:val="nil"/>
          <w:right w:val="nil"/>
          <w:between w:val="nil"/>
        </w:pBdr>
        <w:jc w:val="both"/>
        <w:rPr>
          <w:b/>
          <w:color w:val="000000"/>
          <w:sz w:val="22"/>
          <w:szCs w:val="22"/>
        </w:rPr>
      </w:pPr>
      <w:r>
        <w:rPr>
          <w:b/>
          <w:color w:val="000000"/>
          <w:sz w:val="22"/>
          <w:szCs w:val="22"/>
        </w:rPr>
        <w:t>…..</w:t>
      </w:r>
    </w:p>
    <w:p w:rsidR="00A8207F" w:rsidRDefault="000925D1">
      <w:pPr>
        <w:numPr>
          <w:ilvl w:val="0"/>
          <w:numId w:val="6"/>
        </w:numPr>
        <w:pBdr>
          <w:top w:val="nil"/>
          <w:left w:val="nil"/>
          <w:bottom w:val="nil"/>
          <w:right w:val="nil"/>
          <w:between w:val="nil"/>
        </w:pBdr>
        <w:jc w:val="both"/>
        <w:rPr>
          <w:b/>
          <w:color w:val="000000"/>
          <w:sz w:val="22"/>
          <w:szCs w:val="22"/>
        </w:rPr>
      </w:pPr>
      <w:r>
        <w:rPr>
          <w:b/>
          <w:color w:val="000000"/>
          <w:sz w:val="22"/>
          <w:szCs w:val="22"/>
        </w:rPr>
        <w:t>…..</w:t>
      </w:r>
    </w:p>
    <w:p w:rsidR="00A8207F" w:rsidRDefault="000925D1">
      <w:pPr>
        <w:numPr>
          <w:ilvl w:val="0"/>
          <w:numId w:val="1"/>
        </w:numPr>
        <w:pBdr>
          <w:top w:val="nil"/>
          <w:left w:val="nil"/>
          <w:bottom w:val="nil"/>
          <w:right w:val="nil"/>
          <w:between w:val="nil"/>
        </w:pBdr>
        <w:ind w:left="1418" w:hanging="284"/>
        <w:jc w:val="both"/>
        <w:rPr>
          <w:color w:val="000000"/>
          <w:sz w:val="22"/>
          <w:szCs w:val="22"/>
        </w:rPr>
      </w:pPr>
      <w:r>
        <w:rPr>
          <w:b/>
          <w:color w:val="000000"/>
          <w:sz w:val="22"/>
          <w:szCs w:val="22"/>
        </w:rPr>
        <w:t>Listado de las actuaciones subvencionables</w:t>
      </w:r>
      <w:r>
        <w:rPr>
          <w:color w:val="000000"/>
          <w:sz w:val="22"/>
          <w:szCs w:val="22"/>
        </w:rPr>
        <w:t xml:space="preserve">, de forma que queden perfectamente identificadas y segregadas de otras actuaciones contempladas en el proyecto pero que no sean objeto de la ayuda reflejadas en el </w:t>
      </w:r>
      <w:r>
        <w:rPr>
          <w:b/>
          <w:color w:val="000000"/>
          <w:sz w:val="22"/>
          <w:szCs w:val="22"/>
        </w:rPr>
        <w:t>presupuesto de la empresa que realizará la ejecución de las actuaciones</w:t>
      </w:r>
      <w:r>
        <w:rPr>
          <w:color w:val="000000"/>
          <w:sz w:val="22"/>
          <w:szCs w:val="22"/>
        </w:rPr>
        <w:t xml:space="preserve">. </w:t>
      </w:r>
    </w:p>
    <w:p w:rsidR="00A8207F" w:rsidRDefault="00A8207F">
      <w:pPr>
        <w:pBdr>
          <w:top w:val="nil"/>
          <w:left w:val="nil"/>
          <w:bottom w:val="nil"/>
          <w:right w:val="nil"/>
          <w:between w:val="nil"/>
        </w:pBdr>
        <w:ind w:left="720"/>
        <w:rPr>
          <w:color w:val="000000"/>
          <w:sz w:val="22"/>
          <w:szCs w:val="22"/>
        </w:rPr>
      </w:pPr>
    </w:p>
    <w:p w:rsidR="00A8207F" w:rsidRDefault="000925D1">
      <w:pPr>
        <w:pBdr>
          <w:top w:val="nil"/>
          <w:left w:val="nil"/>
          <w:bottom w:val="nil"/>
          <w:right w:val="nil"/>
          <w:between w:val="nil"/>
        </w:pBdr>
        <w:ind w:left="708"/>
        <w:jc w:val="both"/>
        <w:rPr>
          <w:color w:val="000000"/>
          <w:sz w:val="22"/>
          <w:szCs w:val="22"/>
        </w:rPr>
      </w:pPr>
      <w:r>
        <w:rPr>
          <w:color w:val="000000"/>
          <w:sz w:val="22"/>
          <w:szCs w:val="22"/>
        </w:rPr>
        <w:t>Se rellenará un cuadro con la siguiente información añadiendo tantas filas correspondientes a partidas subvencionables como se consideren necesarias:</w:t>
      </w:r>
    </w:p>
    <w:p w:rsidR="00835547" w:rsidRDefault="000925D1">
      <w:pPr>
        <w:pBdr>
          <w:top w:val="nil"/>
          <w:left w:val="nil"/>
          <w:bottom w:val="nil"/>
          <w:right w:val="nil"/>
          <w:between w:val="nil"/>
        </w:pBdr>
        <w:ind w:left="1418"/>
        <w:jc w:val="both"/>
        <w:rPr>
          <w:color w:val="000000"/>
          <w:sz w:val="22"/>
          <w:szCs w:val="22"/>
        </w:rPr>
      </w:pPr>
      <w:r>
        <w:rPr>
          <w:color w:val="000000"/>
          <w:sz w:val="22"/>
          <w:szCs w:val="22"/>
        </w:rPr>
        <w:tab/>
      </w:r>
    </w:p>
    <w:tbl>
      <w:tblPr>
        <w:tblStyle w:val="a4"/>
        <w:tblW w:w="93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2187"/>
        <w:gridCol w:w="1847"/>
        <w:gridCol w:w="1847"/>
        <w:gridCol w:w="1851"/>
      </w:tblGrid>
      <w:tr w:rsidR="00A8207F" w:rsidTr="001C5D0B">
        <w:trPr>
          <w:trHeight w:val="429"/>
        </w:trPr>
        <w:tc>
          <w:tcPr>
            <w:tcW w:w="9332" w:type="dxa"/>
            <w:gridSpan w:val="5"/>
            <w:shd w:val="clear" w:color="auto" w:fill="8DB3E2" w:themeFill="text2" w:themeFillTint="66"/>
            <w:vAlign w:val="center"/>
          </w:tcPr>
          <w:p w:rsidR="00A8207F" w:rsidRDefault="000925D1">
            <w:pPr>
              <w:pBdr>
                <w:top w:val="nil"/>
                <w:left w:val="nil"/>
                <w:bottom w:val="nil"/>
                <w:right w:val="nil"/>
                <w:between w:val="nil"/>
              </w:pBdr>
              <w:jc w:val="center"/>
              <w:rPr>
                <w:b/>
                <w:color w:val="000000"/>
                <w:sz w:val="20"/>
                <w:szCs w:val="20"/>
              </w:rPr>
            </w:pPr>
            <w:r>
              <w:rPr>
                <w:b/>
                <w:color w:val="000000"/>
                <w:sz w:val="20"/>
                <w:szCs w:val="20"/>
              </w:rPr>
              <w:t>RESUMEN ACTUACIONES SUBVENCIONABLES OBRA</w:t>
            </w:r>
          </w:p>
        </w:tc>
      </w:tr>
      <w:tr w:rsidR="00A8207F" w:rsidTr="001C5D0B">
        <w:trPr>
          <w:trHeight w:val="854"/>
        </w:trPr>
        <w:tc>
          <w:tcPr>
            <w:tcW w:w="1600" w:type="dxa"/>
            <w:shd w:val="clear" w:color="auto" w:fill="8DB3E2" w:themeFill="text2" w:themeFillTint="66"/>
            <w:vAlign w:val="center"/>
          </w:tcPr>
          <w:p w:rsidR="00A8207F" w:rsidRDefault="000925D1">
            <w:pPr>
              <w:pBdr>
                <w:top w:val="nil"/>
                <w:left w:val="nil"/>
                <w:bottom w:val="nil"/>
                <w:right w:val="nil"/>
                <w:between w:val="nil"/>
              </w:pBdr>
              <w:jc w:val="center"/>
              <w:rPr>
                <w:color w:val="000000"/>
                <w:sz w:val="20"/>
                <w:szCs w:val="20"/>
              </w:rPr>
            </w:pPr>
            <w:bookmarkStart w:id="2" w:name="_1fob9te" w:colFirst="0" w:colLast="0"/>
            <w:bookmarkEnd w:id="2"/>
            <w:r>
              <w:rPr>
                <w:color w:val="000000"/>
                <w:sz w:val="20"/>
                <w:szCs w:val="20"/>
              </w:rPr>
              <w:t>Código de la partida de obra</w:t>
            </w:r>
          </w:p>
        </w:tc>
        <w:tc>
          <w:tcPr>
            <w:tcW w:w="2187" w:type="dxa"/>
            <w:shd w:val="clear" w:color="auto" w:fill="8DB3E2" w:themeFill="text2" w:themeFillTint="66"/>
            <w:vAlign w:val="center"/>
          </w:tcPr>
          <w:p w:rsidR="00A8207F" w:rsidRDefault="000925D1">
            <w:pPr>
              <w:pBdr>
                <w:top w:val="nil"/>
                <w:left w:val="nil"/>
                <w:bottom w:val="nil"/>
                <w:right w:val="nil"/>
                <w:between w:val="nil"/>
              </w:pBdr>
              <w:jc w:val="center"/>
              <w:rPr>
                <w:color w:val="000000"/>
                <w:sz w:val="20"/>
                <w:szCs w:val="20"/>
              </w:rPr>
            </w:pPr>
            <w:r>
              <w:rPr>
                <w:color w:val="000000"/>
                <w:sz w:val="20"/>
                <w:szCs w:val="20"/>
              </w:rPr>
              <w:t>Nombre de la partida de obra</w:t>
            </w:r>
          </w:p>
        </w:tc>
        <w:tc>
          <w:tcPr>
            <w:tcW w:w="1847" w:type="dxa"/>
            <w:shd w:val="clear" w:color="auto" w:fill="8DB3E2" w:themeFill="text2" w:themeFillTint="66"/>
            <w:vAlign w:val="center"/>
          </w:tcPr>
          <w:p w:rsidR="00A8207F" w:rsidRDefault="000925D1">
            <w:pPr>
              <w:pBdr>
                <w:top w:val="nil"/>
                <w:left w:val="nil"/>
                <w:bottom w:val="nil"/>
                <w:right w:val="nil"/>
                <w:between w:val="nil"/>
              </w:pBdr>
              <w:jc w:val="center"/>
              <w:rPr>
                <w:color w:val="000000"/>
                <w:sz w:val="20"/>
                <w:szCs w:val="20"/>
              </w:rPr>
            </w:pPr>
            <w:r>
              <w:rPr>
                <w:color w:val="000000"/>
                <w:sz w:val="20"/>
                <w:szCs w:val="20"/>
              </w:rPr>
              <w:t>Medición</w:t>
            </w:r>
          </w:p>
        </w:tc>
        <w:tc>
          <w:tcPr>
            <w:tcW w:w="1847" w:type="dxa"/>
            <w:shd w:val="clear" w:color="auto" w:fill="8DB3E2" w:themeFill="text2" w:themeFillTint="66"/>
            <w:vAlign w:val="center"/>
          </w:tcPr>
          <w:p w:rsidR="00A8207F" w:rsidRDefault="000925D1">
            <w:pPr>
              <w:pBdr>
                <w:top w:val="nil"/>
                <w:left w:val="nil"/>
                <w:bottom w:val="nil"/>
                <w:right w:val="nil"/>
                <w:between w:val="nil"/>
              </w:pBdr>
              <w:jc w:val="center"/>
              <w:rPr>
                <w:color w:val="000000"/>
                <w:sz w:val="20"/>
                <w:szCs w:val="20"/>
              </w:rPr>
            </w:pPr>
            <w:r>
              <w:rPr>
                <w:color w:val="000000"/>
                <w:sz w:val="20"/>
                <w:szCs w:val="20"/>
              </w:rPr>
              <w:t>Precio unitario</w:t>
            </w:r>
          </w:p>
        </w:tc>
        <w:tc>
          <w:tcPr>
            <w:tcW w:w="1851" w:type="dxa"/>
            <w:shd w:val="clear" w:color="auto" w:fill="8DB3E2" w:themeFill="text2" w:themeFillTint="66"/>
            <w:vAlign w:val="center"/>
          </w:tcPr>
          <w:p w:rsidR="00A8207F" w:rsidRDefault="000925D1">
            <w:pPr>
              <w:pBdr>
                <w:top w:val="nil"/>
                <w:left w:val="nil"/>
                <w:bottom w:val="nil"/>
                <w:right w:val="nil"/>
                <w:between w:val="nil"/>
              </w:pBdr>
              <w:jc w:val="center"/>
              <w:rPr>
                <w:color w:val="000000"/>
                <w:sz w:val="20"/>
                <w:szCs w:val="20"/>
              </w:rPr>
            </w:pPr>
            <w:r>
              <w:rPr>
                <w:color w:val="000000"/>
                <w:sz w:val="20"/>
                <w:szCs w:val="20"/>
              </w:rPr>
              <w:t>Total partida de obra</w:t>
            </w:r>
          </w:p>
        </w:tc>
      </w:tr>
      <w:tr w:rsidR="00A8207F">
        <w:trPr>
          <w:trHeight w:val="279"/>
        </w:trPr>
        <w:tc>
          <w:tcPr>
            <w:tcW w:w="1600" w:type="dxa"/>
            <w:shd w:val="clear" w:color="auto" w:fill="auto"/>
          </w:tcPr>
          <w:p w:rsidR="00A8207F" w:rsidRDefault="00A8207F">
            <w:pPr>
              <w:pBdr>
                <w:top w:val="nil"/>
                <w:left w:val="nil"/>
                <w:bottom w:val="nil"/>
                <w:right w:val="nil"/>
                <w:between w:val="nil"/>
              </w:pBdr>
              <w:jc w:val="both"/>
              <w:rPr>
                <w:color w:val="000000"/>
                <w:sz w:val="20"/>
                <w:szCs w:val="20"/>
              </w:rPr>
            </w:pPr>
          </w:p>
        </w:tc>
        <w:tc>
          <w:tcPr>
            <w:tcW w:w="218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4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4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51"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trHeight w:val="279"/>
        </w:trPr>
        <w:tc>
          <w:tcPr>
            <w:tcW w:w="1600" w:type="dxa"/>
            <w:shd w:val="clear" w:color="auto" w:fill="auto"/>
          </w:tcPr>
          <w:p w:rsidR="00A8207F" w:rsidRDefault="00A8207F">
            <w:pPr>
              <w:pBdr>
                <w:top w:val="nil"/>
                <w:left w:val="nil"/>
                <w:bottom w:val="nil"/>
                <w:right w:val="nil"/>
                <w:between w:val="nil"/>
              </w:pBdr>
              <w:jc w:val="both"/>
              <w:rPr>
                <w:color w:val="000000"/>
                <w:sz w:val="20"/>
                <w:szCs w:val="20"/>
              </w:rPr>
            </w:pPr>
          </w:p>
        </w:tc>
        <w:tc>
          <w:tcPr>
            <w:tcW w:w="218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4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4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51"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trHeight w:val="293"/>
        </w:trPr>
        <w:tc>
          <w:tcPr>
            <w:tcW w:w="1600" w:type="dxa"/>
            <w:shd w:val="clear" w:color="auto" w:fill="auto"/>
          </w:tcPr>
          <w:p w:rsidR="00A8207F" w:rsidRDefault="00A8207F">
            <w:pPr>
              <w:pBdr>
                <w:top w:val="nil"/>
                <w:left w:val="nil"/>
                <w:bottom w:val="nil"/>
                <w:right w:val="nil"/>
                <w:between w:val="nil"/>
              </w:pBdr>
              <w:jc w:val="both"/>
              <w:rPr>
                <w:color w:val="000000"/>
                <w:sz w:val="20"/>
                <w:szCs w:val="20"/>
              </w:rPr>
            </w:pPr>
          </w:p>
        </w:tc>
        <w:tc>
          <w:tcPr>
            <w:tcW w:w="218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4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47" w:type="dxa"/>
            <w:shd w:val="clear" w:color="auto" w:fill="auto"/>
          </w:tcPr>
          <w:p w:rsidR="00A8207F" w:rsidRDefault="00A8207F">
            <w:pPr>
              <w:pBdr>
                <w:top w:val="nil"/>
                <w:left w:val="nil"/>
                <w:bottom w:val="nil"/>
                <w:right w:val="nil"/>
                <w:between w:val="nil"/>
              </w:pBdr>
              <w:jc w:val="both"/>
              <w:rPr>
                <w:color w:val="000000"/>
                <w:sz w:val="20"/>
                <w:szCs w:val="20"/>
              </w:rPr>
            </w:pPr>
          </w:p>
        </w:tc>
        <w:tc>
          <w:tcPr>
            <w:tcW w:w="1851" w:type="dxa"/>
            <w:shd w:val="clear" w:color="auto" w:fill="auto"/>
          </w:tcPr>
          <w:p w:rsidR="00A8207F" w:rsidRDefault="00A8207F">
            <w:pPr>
              <w:pBdr>
                <w:top w:val="nil"/>
                <w:left w:val="nil"/>
                <w:bottom w:val="nil"/>
                <w:right w:val="nil"/>
                <w:between w:val="nil"/>
              </w:pBdr>
              <w:jc w:val="both"/>
              <w:rPr>
                <w:color w:val="000000"/>
                <w:sz w:val="20"/>
                <w:szCs w:val="20"/>
              </w:rPr>
            </w:pPr>
          </w:p>
        </w:tc>
      </w:tr>
      <w:tr w:rsidR="00A8207F" w:rsidTr="001C5D0B">
        <w:trPr>
          <w:trHeight w:val="279"/>
        </w:trPr>
        <w:tc>
          <w:tcPr>
            <w:tcW w:w="9332" w:type="dxa"/>
            <w:gridSpan w:val="5"/>
            <w:shd w:val="clear" w:color="auto" w:fill="8DB3E2" w:themeFill="text2" w:themeFillTint="66"/>
          </w:tcPr>
          <w:p w:rsidR="00A8207F" w:rsidRDefault="000925D1">
            <w:pPr>
              <w:pBdr>
                <w:top w:val="nil"/>
                <w:left w:val="nil"/>
                <w:bottom w:val="nil"/>
                <w:right w:val="nil"/>
                <w:between w:val="nil"/>
              </w:pBdr>
              <w:jc w:val="both"/>
              <w:rPr>
                <w:b/>
                <w:color w:val="000000"/>
                <w:sz w:val="20"/>
                <w:szCs w:val="20"/>
              </w:rPr>
            </w:pPr>
            <w:r>
              <w:rPr>
                <w:b/>
                <w:color w:val="000000"/>
                <w:sz w:val="20"/>
                <w:szCs w:val="20"/>
              </w:rPr>
              <w:t>TOTAL CAPÍTULO</w:t>
            </w:r>
          </w:p>
        </w:tc>
      </w:tr>
      <w:tr w:rsidR="00A8207F">
        <w:trPr>
          <w:trHeight w:val="279"/>
        </w:trPr>
        <w:tc>
          <w:tcPr>
            <w:tcW w:w="9332" w:type="dxa"/>
            <w:gridSpan w:val="5"/>
            <w:shd w:val="clear" w:color="auto" w:fill="auto"/>
          </w:tcPr>
          <w:p w:rsidR="00A8207F" w:rsidRDefault="00A8207F">
            <w:pPr>
              <w:pBdr>
                <w:top w:val="nil"/>
                <w:left w:val="nil"/>
                <w:bottom w:val="nil"/>
                <w:right w:val="nil"/>
                <w:between w:val="nil"/>
              </w:pBdr>
              <w:jc w:val="both"/>
              <w:rPr>
                <w:color w:val="000000"/>
                <w:sz w:val="20"/>
                <w:szCs w:val="20"/>
              </w:rPr>
            </w:pPr>
          </w:p>
        </w:tc>
      </w:tr>
      <w:tr w:rsidR="00A8207F">
        <w:trPr>
          <w:trHeight w:val="279"/>
        </w:trPr>
        <w:tc>
          <w:tcPr>
            <w:tcW w:w="9332" w:type="dxa"/>
            <w:gridSpan w:val="5"/>
            <w:shd w:val="clear" w:color="auto" w:fill="auto"/>
          </w:tcPr>
          <w:p w:rsidR="00A8207F" w:rsidRDefault="00A8207F">
            <w:pPr>
              <w:pBdr>
                <w:top w:val="nil"/>
                <w:left w:val="nil"/>
                <w:bottom w:val="nil"/>
                <w:right w:val="nil"/>
                <w:between w:val="nil"/>
              </w:pBdr>
              <w:jc w:val="both"/>
              <w:rPr>
                <w:color w:val="000000"/>
                <w:sz w:val="20"/>
                <w:szCs w:val="20"/>
              </w:rPr>
            </w:pPr>
          </w:p>
        </w:tc>
      </w:tr>
      <w:tr w:rsidR="00A8207F" w:rsidTr="001C5D0B">
        <w:trPr>
          <w:trHeight w:val="279"/>
        </w:trPr>
        <w:tc>
          <w:tcPr>
            <w:tcW w:w="9332" w:type="dxa"/>
            <w:gridSpan w:val="5"/>
            <w:shd w:val="clear" w:color="auto" w:fill="8DB3E2" w:themeFill="text2" w:themeFillTint="66"/>
          </w:tcPr>
          <w:p w:rsidR="00A8207F" w:rsidRDefault="000925D1">
            <w:pPr>
              <w:pBdr>
                <w:top w:val="nil"/>
                <w:left w:val="nil"/>
                <w:bottom w:val="nil"/>
                <w:right w:val="nil"/>
                <w:between w:val="nil"/>
              </w:pBdr>
              <w:jc w:val="both"/>
              <w:rPr>
                <w:b/>
                <w:color w:val="000000"/>
                <w:sz w:val="20"/>
                <w:szCs w:val="20"/>
              </w:rPr>
            </w:pPr>
            <w:r>
              <w:rPr>
                <w:b/>
                <w:color w:val="000000"/>
                <w:sz w:val="20"/>
                <w:szCs w:val="20"/>
              </w:rPr>
              <w:t>TOTAL COSTE DE EJECUCIÓN SUBVENCIONABLE (sin IVA)</w:t>
            </w:r>
          </w:p>
        </w:tc>
      </w:tr>
    </w:tbl>
    <w:p w:rsidR="00A8207F" w:rsidRDefault="000925D1" w:rsidP="00611985">
      <w:pPr>
        <w:ind w:left="709" w:right="-313"/>
        <w:jc w:val="both"/>
        <w:rPr>
          <w:sz w:val="22"/>
          <w:szCs w:val="22"/>
        </w:rPr>
      </w:pPr>
      <w:r>
        <w:rPr>
          <w:sz w:val="20"/>
          <w:szCs w:val="20"/>
        </w:rPr>
        <w:t>*</w:t>
      </w:r>
      <w:r>
        <w:rPr>
          <w:i/>
          <w:sz w:val="20"/>
          <w:szCs w:val="20"/>
        </w:rPr>
        <w:t xml:space="preserve">Los precios unitarios indicados en esta tabla serán coincidentes con los recogidos en el Presupuesto Desglosado de empresa o empresas que realizarán la ejecución de las actuaciones, según lo estipulado </w:t>
      </w:r>
      <w:r w:rsidR="001B6094">
        <w:rPr>
          <w:i/>
          <w:sz w:val="20"/>
          <w:szCs w:val="20"/>
        </w:rPr>
        <w:t xml:space="preserve">en </w:t>
      </w:r>
      <w:r>
        <w:rPr>
          <w:i/>
          <w:sz w:val="20"/>
          <w:szCs w:val="20"/>
        </w:rPr>
        <w:t>la convocatoria.</w:t>
      </w:r>
    </w:p>
    <w:p w:rsidR="00A8207F" w:rsidRDefault="00A8207F">
      <w:pPr>
        <w:jc w:val="both"/>
        <w:rPr>
          <w:sz w:val="22"/>
          <w:szCs w:val="22"/>
        </w:rPr>
      </w:pPr>
    </w:p>
    <w:p w:rsidR="00A8207F" w:rsidRDefault="000925D1">
      <w:pPr>
        <w:pStyle w:val="Ttulo1"/>
        <w:numPr>
          <w:ilvl w:val="0"/>
          <w:numId w:val="2"/>
        </w:numPr>
        <w:rPr>
          <w:sz w:val="24"/>
          <w:szCs w:val="24"/>
        </w:rPr>
      </w:pPr>
      <w:r>
        <w:rPr>
          <w:sz w:val="24"/>
          <w:szCs w:val="24"/>
        </w:rPr>
        <w:t xml:space="preserve">Cálculo de coste elegible y criterios establecidos en </w:t>
      </w:r>
      <w:r w:rsidR="00801CF4">
        <w:rPr>
          <w:sz w:val="24"/>
          <w:szCs w:val="24"/>
        </w:rPr>
        <w:t>la base tercera</w:t>
      </w:r>
      <w:r>
        <w:rPr>
          <w:sz w:val="24"/>
          <w:szCs w:val="24"/>
        </w:rPr>
        <w:t xml:space="preserve"> de la convocatoria:</w:t>
      </w:r>
    </w:p>
    <w:p w:rsidR="00A8207F" w:rsidRDefault="000925D1">
      <w:pPr>
        <w:ind w:firstLine="432"/>
        <w:jc w:val="both"/>
        <w:rPr>
          <w:sz w:val="22"/>
          <w:szCs w:val="22"/>
        </w:rPr>
      </w:pPr>
      <w:r>
        <w:rPr>
          <w:sz w:val="22"/>
          <w:szCs w:val="22"/>
        </w:rPr>
        <w:t>Deben identificarse e</w:t>
      </w:r>
      <w:r w:rsidR="001F62CE">
        <w:rPr>
          <w:sz w:val="22"/>
          <w:szCs w:val="22"/>
        </w:rPr>
        <w:t>l total de los costes elegibles</w:t>
      </w:r>
      <w:r>
        <w:rPr>
          <w:sz w:val="22"/>
          <w:szCs w:val="22"/>
        </w:rPr>
        <w:t>:</w:t>
      </w:r>
    </w:p>
    <w:p w:rsidR="00A8207F" w:rsidRDefault="000925D1">
      <w:pPr>
        <w:pStyle w:val="Ttulo2"/>
        <w:numPr>
          <w:ilvl w:val="1"/>
          <w:numId w:val="2"/>
        </w:numPr>
        <w:rPr>
          <w:sz w:val="22"/>
          <w:szCs w:val="22"/>
        </w:rPr>
      </w:pPr>
      <w:r>
        <w:rPr>
          <w:sz w:val="22"/>
          <w:szCs w:val="22"/>
        </w:rPr>
        <w:t>Envolvente Térmica:</w:t>
      </w:r>
    </w:p>
    <w:tbl>
      <w:tblPr>
        <w:tblStyle w:val="a5"/>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65"/>
        <w:gridCol w:w="1554"/>
        <w:gridCol w:w="1554"/>
        <w:gridCol w:w="1565"/>
      </w:tblGrid>
      <w:tr w:rsidR="00E85B3A" w:rsidTr="00E85B3A">
        <w:trPr>
          <w:jc w:val="center"/>
        </w:trPr>
        <w:tc>
          <w:tcPr>
            <w:tcW w:w="1980" w:type="dxa"/>
            <w:vMerge w:val="restart"/>
            <w:shd w:val="clear" w:color="auto" w:fill="8DB3E2" w:themeFill="text2" w:themeFillTint="66"/>
            <w:vAlign w:val="center"/>
          </w:tcPr>
          <w:p w:rsidR="00E85B3A" w:rsidRDefault="00E85B3A">
            <w:pPr>
              <w:pBdr>
                <w:top w:val="nil"/>
                <w:left w:val="nil"/>
                <w:bottom w:val="nil"/>
                <w:right w:val="nil"/>
                <w:between w:val="nil"/>
              </w:pBdr>
              <w:jc w:val="center"/>
              <w:rPr>
                <w:b/>
                <w:color w:val="000000"/>
                <w:sz w:val="20"/>
                <w:szCs w:val="20"/>
              </w:rPr>
            </w:pPr>
            <w:r>
              <w:rPr>
                <w:b/>
                <w:color w:val="000000"/>
                <w:sz w:val="20"/>
                <w:szCs w:val="20"/>
              </w:rPr>
              <w:t>TIPOLOGÍA ACTUACIÓN</w:t>
            </w:r>
          </w:p>
        </w:tc>
        <w:tc>
          <w:tcPr>
            <w:tcW w:w="3265" w:type="dxa"/>
            <w:vMerge w:val="restart"/>
            <w:shd w:val="clear" w:color="auto" w:fill="8DB3E2" w:themeFill="text2" w:themeFillTint="66"/>
            <w:vAlign w:val="center"/>
          </w:tcPr>
          <w:p w:rsidR="00E85B3A" w:rsidRDefault="00E85B3A">
            <w:pPr>
              <w:pBdr>
                <w:top w:val="nil"/>
                <w:left w:val="nil"/>
                <w:bottom w:val="nil"/>
                <w:right w:val="nil"/>
                <w:between w:val="nil"/>
              </w:pBdr>
              <w:jc w:val="center"/>
              <w:rPr>
                <w:b/>
                <w:color w:val="000000"/>
                <w:sz w:val="20"/>
                <w:szCs w:val="20"/>
              </w:rPr>
            </w:pPr>
            <w:r>
              <w:rPr>
                <w:b/>
                <w:color w:val="000000"/>
                <w:sz w:val="20"/>
                <w:szCs w:val="20"/>
              </w:rPr>
              <w:t>CONCEPTO</w:t>
            </w:r>
          </w:p>
        </w:tc>
        <w:tc>
          <w:tcPr>
            <w:tcW w:w="4673" w:type="dxa"/>
            <w:gridSpan w:val="3"/>
            <w:tcBorders>
              <w:bottom w:val="single" w:sz="4" w:space="0" w:color="000000"/>
            </w:tcBorders>
            <w:shd w:val="clear" w:color="auto" w:fill="8DB3E2" w:themeFill="text2" w:themeFillTint="66"/>
          </w:tcPr>
          <w:p w:rsidR="00E85B3A" w:rsidRDefault="00E85B3A">
            <w:pPr>
              <w:pBdr>
                <w:top w:val="nil"/>
                <w:left w:val="nil"/>
                <w:bottom w:val="nil"/>
                <w:right w:val="nil"/>
                <w:between w:val="nil"/>
              </w:pBdr>
              <w:jc w:val="center"/>
              <w:rPr>
                <w:b/>
                <w:color w:val="000000"/>
                <w:sz w:val="20"/>
                <w:szCs w:val="20"/>
              </w:rPr>
            </w:pPr>
            <w:r>
              <w:rPr>
                <w:b/>
                <w:color w:val="000000"/>
                <w:sz w:val="20"/>
                <w:szCs w:val="20"/>
              </w:rPr>
              <w:t>COSTE ELEGIBLE (€)</w:t>
            </w:r>
          </w:p>
        </w:tc>
      </w:tr>
      <w:tr w:rsidR="00E85B3A" w:rsidTr="00E85B3A">
        <w:trPr>
          <w:jc w:val="center"/>
        </w:trPr>
        <w:tc>
          <w:tcPr>
            <w:tcW w:w="1980" w:type="dxa"/>
            <w:vMerge/>
            <w:tcBorders>
              <w:bottom w:val="single" w:sz="4" w:space="0" w:color="000000"/>
            </w:tcBorders>
            <w:shd w:val="clear" w:color="auto" w:fill="8DB3E2" w:themeFill="text2" w:themeFillTint="66"/>
            <w:vAlign w:val="center"/>
          </w:tcPr>
          <w:p w:rsidR="00E85B3A" w:rsidRDefault="00E85B3A">
            <w:pPr>
              <w:pBdr>
                <w:top w:val="nil"/>
                <w:left w:val="nil"/>
                <w:bottom w:val="nil"/>
                <w:right w:val="nil"/>
                <w:between w:val="nil"/>
              </w:pBdr>
              <w:jc w:val="center"/>
              <w:rPr>
                <w:b/>
                <w:color w:val="000000"/>
                <w:sz w:val="20"/>
                <w:szCs w:val="20"/>
              </w:rPr>
            </w:pPr>
          </w:p>
        </w:tc>
        <w:tc>
          <w:tcPr>
            <w:tcW w:w="3265" w:type="dxa"/>
            <w:vMerge/>
            <w:tcBorders>
              <w:bottom w:val="single" w:sz="4" w:space="0" w:color="000000"/>
            </w:tcBorders>
            <w:shd w:val="clear" w:color="auto" w:fill="8DB3E2" w:themeFill="text2" w:themeFillTint="66"/>
            <w:vAlign w:val="center"/>
          </w:tcPr>
          <w:p w:rsidR="00E85B3A" w:rsidRDefault="00E85B3A">
            <w:pPr>
              <w:pBdr>
                <w:top w:val="nil"/>
                <w:left w:val="nil"/>
                <w:bottom w:val="nil"/>
                <w:right w:val="nil"/>
                <w:between w:val="nil"/>
              </w:pBdr>
              <w:jc w:val="center"/>
              <w:rPr>
                <w:b/>
                <w:color w:val="000000"/>
                <w:sz w:val="20"/>
                <w:szCs w:val="20"/>
              </w:rPr>
            </w:pPr>
          </w:p>
        </w:tc>
        <w:tc>
          <w:tcPr>
            <w:tcW w:w="1554" w:type="dxa"/>
            <w:tcBorders>
              <w:bottom w:val="single" w:sz="4" w:space="0" w:color="000000"/>
            </w:tcBorders>
            <w:shd w:val="clear" w:color="auto" w:fill="8DB3E2" w:themeFill="text2" w:themeFillTint="66"/>
          </w:tcPr>
          <w:p w:rsidR="00E85B3A" w:rsidRDefault="00E85B3A">
            <w:pPr>
              <w:pBdr>
                <w:top w:val="nil"/>
                <w:left w:val="nil"/>
                <w:bottom w:val="nil"/>
                <w:right w:val="nil"/>
                <w:between w:val="nil"/>
              </w:pBdr>
              <w:jc w:val="center"/>
              <w:rPr>
                <w:b/>
                <w:color w:val="000000"/>
                <w:sz w:val="20"/>
                <w:szCs w:val="20"/>
              </w:rPr>
            </w:pPr>
            <w:r>
              <w:rPr>
                <w:b/>
                <w:color w:val="000000"/>
                <w:sz w:val="20"/>
                <w:szCs w:val="20"/>
              </w:rPr>
              <w:t>Sin IVA</w:t>
            </w:r>
          </w:p>
        </w:tc>
        <w:tc>
          <w:tcPr>
            <w:tcW w:w="1554" w:type="dxa"/>
            <w:tcBorders>
              <w:bottom w:val="single" w:sz="4" w:space="0" w:color="000000"/>
            </w:tcBorders>
            <w:shd w:val="clear" w:color="auto" w:fill="8DB3E2" w:themeFill="text2" w:themeFillTint="66"/>
          </w:tcPr>
          <w:p w:rsidR="00E85B3A" w:rsidRDefault="00E85B3A">
            <w:pPr>
              <w:pBdr>
                <w:top w:val="nil"/>
                <w:left w:val="nil"/>
                <w:bottom w:val="nil"/>
                <w:right w:val="nil"/>
                <w:between w:val="nil"/>
              </w:pBdr>
              <w:jc w:val="center"/>
              <w:rPr>
                <w:b/>
                <w:color w:val="000000"/>
                <w:sz w:val="20"/>
                <w:szCs w:val="20"/>
              </w:rPr>
            </w:pPr>
            <w:r>
              <w:rPr>
                <w:b/>
                <w:color w:val="000000"/>
                <w:sz w:val="20"/>
                <w:szCs w:val="20"/>
              </w:rPr>
              <w:t>IVA</w:t>
            </w:r>
          </w:p>
        </w:tc>
        <w:tc>
          <w:tcPr>
            <w:tcW w:w="1565" w:type="dxa"/>
            <w:tcBorders>
              <w:bottom w:val="single" w:sz="4" w:space="0" w:color="000000"/>
            </w:tcBorders>
            <w:shd w:val="clear" w:color="auto" w:fill="8DB3E2" w:themeFill="text2" w:themeFillTint="66"/>
            <w:vAlign w:val="center"/>
          </w:tcPr>
          <w:p w:rsidR="00E85B3A" w:rsidRDefault="00E85B3A">
            <w:pPr>
              <w:pBdr>
                <w:top w:val="nil"/>
                <w:left w:val="nil"/>
                <w:bottom w:val="nil"/>
                <w:right w:val="nil"/>
                <w:between w:val="nil"/>
              </w:pBdr>
              <w:jc w:val="center"/>
              <w:rPr>
                <w:b/>
                <w:color w:val="000000"/>
                <w:sz w:val="20"/>
                <w:szCs w:val="20"/>
              </w:rPr>
            </w:pPr>
            <w:r>
              <w:rPr>
                <w:b/>
                <w:color w:val="000000"/>
                <w:sz w:val="20"/>
                <w:szCs w:val="20"/>
              </w:rPr>
              <w:t>Total</w:t>
            </w:r>
          </w:p>
        </w:tc>
      </w:tr>
      <w:tr w:rsidR="00E85B3A" w:rsidTr="00E85B3A">
        <w:trPr>
          <w:trHeight w:val="289"/>
          <w:jc w:val="center"/>
        </w:trPr>
        <w:tc>
          <w:tcPr>
            <w:tcW w:w="1980" w:type="dxa"/>
            <w:vMerge w:val="restart"/>
            <w:tcBorders>
              <w:top w:val="single" w:sz="4" w:space="0" w:color="000000"/>
              <w:left w:val="single" w:sz="4" w:space="0" w:color="000000"/>
            </w:tcBorders>
            <w:shd w:val="clear" w:color="auto" w:fill="auto"/>
            <w:vAlign w:val="center"/>
          </w:tcPr>
          <w:p w:rsidR="00E85B3A" w:rsidRDefault="00E85B3A">
            <w:pPr>
              <w:rPr>
                <w:sz w:val="20"/>
                <w:szCs w:val="20"/>
              </w:rPr>
            </w:pPr>
            <w:r>
              <w:rPr>
                <w:sz w:val="20"/>
                <w:szCs w:val="20"/>
              </w:rPr>
              <w:t xml:space="preserve">1. Mejora de la eficiencia energética de la envolvente térmica         </w:t>
            </w:r>
          </w:p>
        </w:tc>
        <w:tc>
          <w:tcPr>
            <w:tcW w:w="3265" w:type="dxa"/>
            <w:tcBorders>
              <w:top w:val="single" w:sz="4" w:space="0" w:color="000000"/>
            </w:tcBorders>
            <w:shd w:val="clear" w:color="auto" w:fill="auto"/>
            <w:vAlign w:val="center"/>
          </w:tcPr>
          <w:p w:rsidR="00E85B3A" w:rsidRDefault="00E85B3A">
            <w:pPr>
              <w:rPr>
                <w:sz w:val="20"/>
                <w:szCs w:val="20"/>
              </w:rPr>
            </w:pPr>
            <w:r>
              <w:rPr>
                <w:sz w:val="20"/>
                <w:szCs w:val="20"/>
              </w:rPr>
              <w:t>a. Honorarios certificado energético</w:t>
            </w:r>
          </w:p>
        </w:tc>
        <w:tc>
          <w:tcPr>
            <w:tcW w:w="1554" w:type="dxa"/>
            <w:tcBorders>
              <w:top w:val="single" w:sz="4" w:space="0" w:color="000000"/>
            </w:tcBorders>
          </w:tcPr>
          <w:p w:rsidR="00E85B3A" w:rsidRDefault="00E85B3A">
            <w:pPr>
              <w:rPr>
                <w:sz w:val="20"/>
                <w:szCs w:val="20"/>
              </w:rPr>
            </w:pPr>
          </w:p>
        </w:tc>
        <w:tc>
          <w:tcPr>
            <w:tcW w:w="1554" w:type="dxa"/>
            <w:tcBorders>
              <w:top w:val="single" w:sz="4" w:space="0" w:color="000000"/>
            </w:tcBorders>
          </w:tcPr>
          <w:p w:rsidR="00E85B3A" w:rsidRDefault="00E85B3A">
            <w:pPr>
              <w:rPr>
                <w:sz w:val="20"/>
                <w:szCs w:val="20"/>
              </w:rPr>
            </w:pPr>
          </w:p>
        </w:tc>
        <w:tc>
          <w:tcPr>
            <w:tcW w:w="1565" w:type="dxa"/>
            <w:tcBorders>
              <w:top w:val="single" w:sz="4" w:space="0" w:color="000000"/>
              <w:right w:val="single" w:sz="4" w:space="0" w:color="000000"/>
            </w:tcBorders>
            <w:shd w:val="clear" w:color="auto" w:fill="auto"/>
          </w:tcPr>
          <w:p w:rsidR="00E85B3A" w:rsidRDefault="00E85B3A">
            <w:pPr>
              <w:rPr>
                <w:sz w:val="20"/>
                <w:szCs w:val="20"/>
              </w:rPr>
            </w:pPr>
          </w:p>
        </w:tc>
      </w:tr>
      <w:tr w:rsidR="00E85B3A" w:rsidTr="00E85B3A">
        <w:trPr>
          <w:trHeight w:val="289"/>
          <w:jc w:val="center"/>
        </w:trPr>
        <w:tc>
          <w:tcPr>
            <w:tcW w:w="1980" w:type="dxa"/>
            <w:vMerge/>
            <w:tcBorders>
              <w:top w:val="single" w:sz="4" w:space="0" w:color="000000"/>
              <w:left w:val="single" w:sz="4" w:space="0" w:color="000000"/>
            </w:tcBorders>
            <w:shd w:val="clear" w:color="auto" w:fill="auto"/>
            <w:vAlign w:val="center"/>
          </w:tcPr>
          <w:p w:rsidR="00E85B3A" w:rsidRDefault="00E85B3A">
            <w:pPr>
              <w:widowControl w:val="0"/>
              <w:pBdr>
                <w:top w:val="nil"/>
                <w:left w:val="nil"/>
                <w:bottom w:val="nil"/>
                <w:right w:val="nil"/>
                <w:between w:val="nil"/>
              </w:pBdr>
              <w:spacing w:line="276" w:lineRule="auto"/>
              <w:rPr>
                <w:sz w:val="20"/>
                <w:szCs w:val="20"/>
              </w:rPr>
            </w:pPr>
          </w:p>
        </w:tc>
        <w:tc>
          <w:tcPr>
            <w:tcW w:w="3265" w:type="dxa"/>
            <w:tcBorders>
              <w:top w:val="single" w:sz="4" w:space="0" w:color="000000"/>
            </w:tcBorders>
            <w:shd w:val="clear" w:color="auto" w:fill="auto"/>
            <w:vAlign w:val="center"/>
          </w:tcPr>
          <w:p w:rsidR="00E85B3A" w:rsidRDefault="00E85B3A">
            <w:pPr>
              <w:rPr>
                <w:sz w:val="20"/>
                <w:szCs w:val="20"/>
              </w:rPr>
            </w:pPr>
            <w:r>
              <w:rPr>
                <w:sz w:val="20"/>
                <w:szCs w:val="20"/>
              </w:rPr>
              <w:t xml:space="preserve">b. Coste gestión de la ayuda </w:t>
            </w: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65" w:type="dxa"/>
            <w:tcBorders>
              <w:top w:val="single" w:sz="4" w:space="0" w:color="000000"/>
              <w:right w:val="single" w:sz="4" w:space="0" w:color="000000"/>
            </w:tcBorders>
            <w:shd w:val="clear" w:color="auto" w:fill="auto"/>
          </w:tcPr>
          <w:p w:rsidR="00E85B3A" w:rsidRDefault="00E85B3A">
            <w:pPr>
              <w:pBdr>
                <w:top w:val="nil"/>
                <w:left w:val="nil"/>
                <w:bottom w:val="nil"/>
                <w:right w:val="nil"/>
                <w:between w:val="nil"/>
              </w:pBdr>
              <w:rPr>
                <w:color w:val="000000"/>
                <w:sz w:val="20"/>
                <w:szCs w:val="20"/>
              </w:rPr>
            </w:pPr>
          </w:p>
        </w:tc>
      </w:tr>
      <w:tr w:rsidR="00E85B3A" w:rsidTr="00E85B3A">
        <w:trPr>
          <w:trHeight w:val="289"/>
          <w:jc w:val="center"/>
        </w:trPr>
        <w:tc>
          <w:tcPr>
            <w:tcW w:w="1980" w:type="dxa"/>
            <w:vMerge/>
            <w:tcBorders>
              <w:top w:val="single" w:sz="4" w:space="0" w:color="000000"/>
              <w:left w:val="single" w:sz="4" w:space="0" w:color="000000"/>
            </w:tcBorders>
            <w:shd w:val="clear" w:color="auto" w:fill="auto"/>
            <w:vAlign w:val="center"/>
          </w:tcPr>
          <w:p w:rsidR="00E85B3A" w:rsidRDefault="00E85B3A">
            <w:pPr>
              <w:widowControl w:val="0"/>
              <w:pBdr>
                <w:top w:val="nil"/>
                <w:left w:val="nil"/>
                <w:bottom w:val="nil"/>
                <w:right w:val="nil"/>
                <w:between w:val="nil"/>
              </w:pBdr>
              <w:spacing w:line="276" w:lineRule="auto"/>
              <w:rPr>
                <w:color w:val="000000"/>
                <w:sz w:val="20"/>
                <w:szCs w:val="20"/>
              </w:rPr>
            </w:pPr>
          </w:p>
        </w:tc>
        <w:tc>
          <w:tcPr>
            <w:tcW w:w="3265" w:type="dxa"/>
            <w:tcBorders>
              <w:top w:val="single" w:sz="4" w:space="0" w:color="000000"/>
            </w:tcBorders>
            <w:shd w:val="clear" w:color="auto" w:fill="auto"/>
            <w:vAlign w:val="center"/>
          </w:tcPr>
          <w:p w:rsidR="00E85B3A" w:rsidRDefault="00E85B3A">
            <w:pPr>
              <w:rPr>
                <w:sz w:val="20"/>
                <w:szCs w:val="20"/>
              </w:rPr>
            </w:pPr>
            <w:r>
              <w:rPr>
                <w:sz w:val="20"/>
                <w:szCs w:val="20"/>
              </w:rPr>
              <w:t>c. Redacción proyecto y otros asoc.</w:t>
            </w: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65" w:type="dxa"/>
            <w:tcBorders>
              <w:top w:val="single" w:sz="4" w:space="0" w:color="000000"/>
              <w:right w:val="single" w:sz="4" w:space="0" w:color="000000"/>
            </w:tcBorders>
            <w:shd w:val="clear" w:color="auto" w:fill="auto"/>
          </w:tcPr>
          <w:p w:rsidR="00E85B3A" w:rsidRDefault="00E85B3A">
            <w:pPr>
              <w:pBdr>
                <w:top w:val="nil"/>
                <w:left w:val="nil"/>
                <w:bottom w:val="nil"/>
                <w:right w:val="nil"/>
                <w:between w:val="nil"/>
              </w:pBdr>
              <w:rPr>
                <w:color w:val="000000"/>
                <w:sz w:val="20"/>
                <w:szCs w:val="20"/>
              </w:rPr>
            </w:pPr>
          </w:p>
        </w:tc>
      </w:tr>
      <w:tr w:rsidR="00E85B3A" w:rsidTr="00E85B3A">
        <w:trPr>
          <w:trHeight w:val="289"/>
          <w:jc w:val="center"/>
        </w:trPr>
        <w:tc>
          <w:tcPr>
            <w:tcW w:w="1980" w:type="dxa"/>
            <w:vMerge/>
            <w:tcBorders>
              <w:top w:val="single" w:sz="4" w:space="0" w:color="000000"/>
              <w:left w:val="single" w:sz="4" w:space="0" w:color="000000"/>
            </w:tcBorders>
            <w:shd w:val="clear" w:color="auto" w:fill="auto"/>
            <w:vAlign w:val="center"/>
          </w:tcPr>
          <w:p w:rsidR="00E85B3A" w:rsidRDefault="00E85B3A">
            <w:pPr>
              <w:widowControl w:val="0"/>
              <w:pBdr>
                <w:top w:val="nil"/>
                <w:left w:val="nil"/>
                <w:bottom w:val="nil"/>
                <w:right w:val="nil"/>
                <w:between w:val="nil"/>
              </w:pBdr>
              <w:spacing w:line="276" w:lineRule="auto"/>
              <w:rPr>
                <w:color w:val="000000"/>
                <w:sz w:val="20"/>
                <w:szCs w:val="20"/>
              </w:rPr>
            </w:pPr>
          </w:p>
        </w:tc>
        <w:tc>
          <w:tcPr>
            <w:tcW w:w="3265" w:type="dxa"/>
            <w:tcBorders>
              <w:top w:val="single" w:sz="4" w:space="0" w:color="000000"/>
            </w:tcBorders>
            <w:shd w:val="clear" w:color="auto" w:fill="auto"/>
            <w:vAlign w:val="center"/>
          </w:tcPr>
          <w:p w:rsidR="00E85B3A" w:rsidRDefault="00E85B3A">
            <w:pPr>
              <w:rPr>
                <w:sz w:val="20"/>
                <w:szCs w:val="20"/>
              </w:rPr>
            </w:pPr>
            <w:r>
              <w:rPr>
                <w:sz w:val="20"/>
                <w:szCs w:val="20"/>
              </w:rPr>
              <w:t>d. Honorarios Dirección Obra</w:t>
            </w: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65" w:type="dxa"/>
            <w:tcBorders>
              <w:top w:val="single" w:sz="4" w:space="0" w:color="000000"/>
              <w:right w:val="single" w:sz="4" w:space="0" w:color="000000"/>
            </w:tcBorders>
            <w:shd w:val="clear" w:color="auto" w:fill="auto"/>
          </w:tcPr>
          <w:p w:rsidR="00E85B3A" w:rsidRDefault="00E85B3A">
            <w:pPr>
              <w:pBdr>
                <w:top w:val="nil"/>
                <w:left w:val="nil"/>
                <w:bottom w:val="nil"/>
                <w:right w:val="nil"/>
                <w:between w:val="nil"/>
              </w:pBdr>
              <w:rPr>
                <w:color w:val="000000"/>
                <w:sz w:val="20"/>
                <w:szCs w:val="20"/>
              </w:rPr>
            </w:pPr>
          </w:p>
        </w:tc>
      </w:tr>
      <w:tr w:rsidR="00E85B3A" w:rsidTr="00E85B3A">
        <w:trPr>
          <w:trHeight w:val="289"/>
          <w:jc w:val="center"/>
        </w:trPr>
        <w:tc>
          <w:tcPr>
            <w:tcW w:w="1980" w:type="dxa"/>
            <w:vMerge/>
            <w:tcBorders>
              <w:top w:val="single" w:sz="4" w:space="0" w:color="000000"/>
              <w:left w:val="single" w:sz="4" w:space="0" w:color="000000"/>
            </w:tcBorders>
            <w:shd w:val="clear" w:color="auto" w:fill="auto"/>
            <w:vAlign w:val="center"/>
          </w:tcPr>
          <w:p w:rsidR="00E85B3A" w:rsidRDefault="00E85B3A">
            <w:pPr>
              <w:widowControl w:val="0"/>
              <w:pBdr>
                <w:top w:val="nil"/>
                <w:left w:val="nil"/>
                <w:bottom w:val="nil"/>
                <w:right w:val="nil"/>
                <w:between w:val="nil"/>
              </w:pBdr>
              <w:spacing w:line="276" w:lineRule="auto"/>
              <w:rPr>
                <w:color w:val="000000"/>
                <w:sz w:val="20"/>
                <w:szCs w:val="20"/>
              </w:rPr>
            </w:pPr>
          </w:p>
        </w:tc>
        <w:tc>
          <w:tcPr>
            <w:tcW w:w="3265" w:type="dxa"/>
            <w:tcBorders>
              <w:top w:val="single" w:sz="4" w:space="0" w:color="000000"/>
            </w:tcBorders>
            <w:shd w:val="clear" w:color="auto" w:fill="auto"/>
            <w:vAlign w:val="center"/>
          </w:tcPr>
          <w:p w:rsidR="00E85B3A" w:rsidRDefault="00E85B3A" w:rsidP="00801CF4">
            <w:pPr>
              <w:rPr>
                <w:sz w:val="20"/>
                <w:szCs w:val="20"/>
              </w:rPr>
            </w:pPr>
            <w:r>
              <w:rPr>
                <w:sz w:val="20"/>
                <w:szCs w:val="20"/>
              </w:rPr>
              <w:t xml:space="preserve">e. Coste ejecución obra </w:t>
            </w: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54" w:type="dxa"/>
            <w:tcBorders>
              <w:top w:val="single" w:sz="4" w:space="0" w:color="000000"/>
            </w:tcBorders>
          </w:tcPr>
          <w:p w:rsidR="00E85B3A" w:rsidRDefault="00E85B3A">
            <w:pPr>
              <w:pBdr>
                <w:top w:val="nil"/>
                <w:left w:val="nil"/>
                <w:bottom w:val="nil"/>
                <w:right w:val="nil"/>
                <w:between w:val="nil"/>
              </w:pBdr>
              <w:rPr>
                <w:color w:val="000000"/>
                <w:sz w:val="20"/>
                <w:szCs w:val="20"/>
              </w:rPr>
            </w:pPr>
          </w:p>
        </w:tc>
        <w:tc>
          <w:tcPr>
            <w:tcW w:w="1565" w:type="dxa"/>
            <w:tcBorders>
              <w:top w:val="single" w:sz="4" w:space="0" w:color="000000"/>
              <w:right w:val="single" w:sz="4" w:space="0" w:color="000000"/>
            </w:tcBorders>
            <w:shd w:val="clear" w:color="auto" w:fill="auto"/>
          </w:tcPr>
          <w:p w:rsidR="00E85B3A" w:rsidRDefault="00E85B3A">
            <w:pPr>
              <w:pBdr>
                <w:top w:val="nil"/>
                <w:left w:val="nil"/>
                <w:bottom w:val="nil"/>
                <w:right w:val="nil"/>
                <w:between w:val="nil"/>
              </w:pBdr>
              <w:rPr>
                <w:color w:val="000000"/>
                <w:sz w:val="20"/>
                <w:szCs w:val="20"/>
              </w:rPr>
            </w:pPr>
          </w:p>
        </w:tc>
      </w:tr>
      <w:tr w:rsidR="006864FD" w:rsidTr="006864FD">
        <w:trPr>
          <w:trHeight w:val="216"/>
          <w:jc w:val="center"/>
        </w:trPr>
        <w:tc>
          <w:tcPr>
            <w:tcW w:w="1980" w:type="dxa"/>
            <w:vMerge/>
            <w:tcBorders>
              <w:top w:val="single" w:sz="4" w:space="0" w:color="000000"/>
              <w:left w:val="single" w:sz="4" w:space="0" w:color="000000"/>
            </w:tcBorders>
            <w:shd w:val="clear" w:color="auto" w:fill="auto"/>
            <w:vAlign w:val="center"/>
          </w:tcPr>
          <w:p w:rsidR="006864FD" w:rsidRDefault="006864FD">
            <w:pPr>
              <w:widowControl w:val="0"/>
              <w:pBdr>
                <w:top w:val="nil"/>
                <w:left w:val="nil"/>
                <w:bottom w:val="nil"/>
                <w:right w:val="nil"/>
                <w:between w:val="nil"/>
              </w:pBdr>
              <w:spacing w:line="276" w:lineRule="auto"/>
              <w:rPr>
                <w:color w:val="000000"/>
                <w:sz w:val="20"/>
                <w:szCs w:val="20"/>
              </w:rPr>
            </w:pPr>
          </w:p>
        </w:tc>
        <w:tc>
          <w:tcPr>
            <w:tcW w:w="3265" w:type="dxa"/>
            <w:tcBorders>
              <w:top w:val="single" w:sz="4" w:space="0" w:color="000000"/>
            </w:tcBorders>
            <w:shd w:val="clear" w:color="auto" w:fill="auto"/>
            <w:vAlign w:val="center"/>
          </w:tcPr>
          <w:p w:rsidR="006864FD" w:rsidRDefault="006864FD">
            <w:pPr>
              <w:rPr>
                <w:sz w:val="20"/>
                <w:szCs w:val="20"/>
              </w:rPr>
            </w:pPr>
            <w:r>
              <w:rPr>
                <w:sz w:val="20"/>
                <w:szCs w:val="20"/>
              </w:rPr>
              <w:t>f. Coste informe ECCE</w:t>
            </w:r>
          </w:p>
        </w:tc>
        <w:tc>
          <w:tcPr>
            <w:tcW w:w="1554" w:type="dxa"/>
            <w:tcBorders>
              <w:top w:val="single" w:sz="4" w:space="0" w:color="000000"/>
            </w:tcBorders>
          </w:tcPr>
          <w:p w:rsidR="006864FD" w:rsidRDefault="006864FD">
            <w:pPr>
              <w:pBdr>
                <w:top w:val="nil"/>
                <w:left w:val="nil"/>
                <w:bottom w:val="nil"/>
                <w:right w:val="nil"/>
                <w:between w:val="nil"/>
              </w:pBdr>
              <w:rPr>
                <w:color w:val="000000"/>
                <w:sz w:val="20"/>
                <w:szCs w:val="20"/>
              </w:rPr>
            </w:pPr>
          </w:p>
        </w:tc>
        <w:tc>
          <w:tcPr>
            <w:tcW w:w="1554" w:type="dxa"/>
            <w:tcBorders>
              <w:top w:val="single" w:sz="4" w:space="0" w:color="000000"/>
            </w:tcBorders>
          </w:tcPr>
          <w:p w:rsidR="006864FD" w:rsidRDefault="006864FD">
            <w:pPr>
              <w:pBdr>
                <w:top w:val="nil"/>
                <w:left w:val="nil"/>
                <w:bottom w:val="nil"/>
                <w:right w:val="nil"/>
                <w:between w:val="nil"/>
              </w:pBdr>
              <w:rPr>
                <w:color w:val="000000"/>
                <w:sz w:val="20"/>
                <w:szCs w:val="20"/>
              </w:rPr>
            </w:pPr>
          </w:p>
        </w:tc>
        <w:tc>
          <w:tcPr>
            <w:tcW w:w="1565" w:type="dxa"/>
            <w:tcBorders>
              <w:top w:val="single" w:sz="4" w:space="0" w:color="000000"/>
              <w:right w:val="single" w:sz="4" w:space="0" w:color="000000"/>
            </w:tcBorders>
            <w:shd w:val="clear" w:color="auto" w:fill="auto"/>
            <w:vAlign w:val="center"/>
          </w:tcPr>
          <w:p w:rsidR="006864FD" w:rsidRDefault="006864FD">
            <w:pPr>
              <w:pBdr>
                <w:top w:val="nil"/>
                <w:left w:val="nil"/>
                <w:bottom w:val="nil"/>
                <w:right w:val="nil"/>
                <w:between w:val="nil"/>
              </w:pBdr>
              <w:rPr>
                <w:color w:val="000000"/>
                <w:sz w:val="20"/>
                <w:szCs w:val="20"/>
              </w:rPr>
            </w:pPr>
          </w:p>
        </w:tc>
      </w:tr>
      <w:tr w:rsidR="00E85B3A" w:rsidTr="00E85B3A">
        <w:trPr>
          <w:jc w:val="center"/>
        </w:trPr>
        <w:tc>
          <w:tcPr>
            <w:tcW w:w="5245" w:type="dxa"/>
            <w:gridSpan w:val="2"/>
            <w:shd w:val="clear" w:color="auto" w:fill="8DB3E2" w:themeFill="text2" w:themeFillTint="66"/>
          </w:tcPr>
          <w:p w:rsidR="00E85B3A" w:rsidRDefault="00E85B3A">
            <w:pPr>
              <w:pBdr>
                <w:top w:val="nil"/>
                <w:left w:val="nil"/>
                <w:bottom w:val="nil"/>
                <w:right w:val="nil"/>
                <w:between w:val="nil"/>
              </w:pBdr>
              <w:jc w:val="center"/>
              <w:rPr>
                <w:b/>
                <w:color w:val="000000"/>
                <w:sz w:val="20"/>
                <w:szCs w:val="20"/>
              </w:rPr>
            </w:pPr>
            <w:r>
              <w:rPr>
                <w:b/>
                <w:color w:val="000000"/>
                <w:sz w:val="20"/>
                <w:szCs w:val="20"/>
              </w:rPr>
              <w:t>TOTAL COSTE ELEGIBLE SOLICITADO ACTUACIÓN 1</w:t>
            </w:r>
          </w:p>
        </w:tc>
        <w:tc>
          <w:tcPr>
            <w:tcW w:w="1554" w:type="dxa"/>
            <w:shd w:val="clear" w:color="auto" w:fill="8DB3E2" w:themeFill="text2" w:themeFillTint="66"/>
          </w:tcPr>
          <w:p w:rsidR="00E85B3A" w:rsidRDefault="00E85B3A">
            <w:pPr>
              <w:pBdr>
                <w:top w:val="nil"/>
                <w:left w:val="nil"/>
                <w:bottom w:val="nil"/>
                <w:right w:val="nil"/>
                <w:between w:val="nil"/>
              </w:pBdr>
              <w:jc w:val="center"/>
              <w:rPr>
                <w:b/>
                <w:color w:val="000000"/>
                <w:sz w:val="22"/>
                <w:szCs w:val="22"/>
              </w:rPr>
            </w:pPr>
          </w:p>
        </w:tc>
        <w:tc>
          <w:tcPr>
            <w:tcW w:w="1554" w:type="dxa"/>
            <w:shd w:val="clear" w:color="auto" w:fill="8DB3E2" w:themeFill="text2" w:themeFillTint="66"/>
          </w:tcPr>
          <w:p w:rsidR="00E85B3A" w:rsidRDefault="00E85B3A">
            <w:pPr>
              <w:pBdr>
                <w:top w:val="nil"/>
                <w:left w:val="nil"/>
                <w:bottom w:val="nil"/>
                <w:right w:val="nil"/>
                <w:between w:val="nil"/>
              </w:pBdr>
              <w:jc w:val="center"/>
              <w:rPr>
                <w:b/>
                <w:color w:val="000000"/>
                <w:sz w:val="22"/>
                <w:szCs w:val="22"/>
              </w:rPr>
            </w:pPr>
          </w:p>
        </w:tc>
        <w:tc>
          <w:tcPr>
            <w:tcW w:w="1565" w:type="dxa"/>
            <w:shd w:val="clear" w:color="auto" w:fill="8DB3E2" w:themeFill="text2" w:themeFillTint="66"/>
          </w:tcPr>
          <w:p w:rsidR="00E85B3A" w:rsidRDefault="00E85B3A">
            <w:pPr>
              <w:pBdr>
                <w:top w:val="nil"/>
                <w:left w:val="nil"/>
                <w:bottom w:val="nil"/>
                <w:right w:val="nil"/>
                <w:between w:val="nil"/>
              </w:pBdr>
              <w:jc w:val="center"/>
              <w:rPr>
                <w:b/>
                <w:color w:val="000000"/>
                <w:sz w:val="22"/>
                <w:szCs w:val="22"/>
              </w:rPr>
            </w:pPr>
          </w:p>
        </w:tc>
      </w:tr>
    </w:tbl>
    <w:p w:rsidR="00A8207F" w:rsidRDefault="00A8207F">
      <w:pPr>
        <w:ind w:firstLine="708"/>
        <w:jc w:val="both"/>
        <w:rPr>
          <w:i/>
          <w:sz w:val="16"/>
          <w:szCs w:val="16"/>
        </w:rPr>
      </w:pPr>
    </w:p>
    <w:p w:rsidR="00A8207F" w:rsidRDefault="000925D1">
      <w:pPr>
        <w:pStyle w:val="Ttulo1"/>
        <w:numPr>
          <w:ilvl w:val="0"/>
          <w:numId w:val="2"/>
        </w:numPr>
        <w:rPr>
          <w:sz w:val="24"/>
          <w:szCs w:val="24"/>
        </w:rPr>
      </w:pPr>
      <w:r>
        <w:rPr>
          <w:sz w:val="24"/>
          <w:szCs w:val="24"/>
        </w:rPr>
        <w:t>Cálculo de la ayuda solicitada según coste elegible:</w:t>
      </w:r>
    </w:p>
    <w:p w:rsidR="00A8207F" w:rsidRDefault="001C5D0B">
      <w:pPr>
        <w:jc w:val="both"/>
        <w:rPr>
          <w:b/>
          <w:sz w:val="22"/>
          <w:szCs w:val="22"/>
        </w:rPr>
      </w:pPr>
      <w:r>
        <w:rPr>
          <w:b/>
          <w:sz w:val="22"/>
          <w:szCs w:val="22"/>
        </w:rPr>
        <w:t>5</w:t>
      </w:r>
      <w:r w:rsidR="000925D1">
        <w:rPr>
          <w:b/>
          <w:sz w:val="22"/>
          <w:szCs w:val="22"/>
        </w:rPr>
        <w:t>.1. Ayuda BASE solicitada:</w:t>
      </w:r>
    </w:p>
    <w:p w:rsidR="00A8207F" w:rsidRDefault="000925D1">
      <w:pPr>
        <w:jc w:val="both"/>
        <w:rPr>
          <w:sz w:val="22"/>
          <w:szCs w:val="22"/>
        </w:rPr>
      </w:pPr>
      <w:r>
        <w:rPr>
          <w:sz w:val="22"/>
          <w:szCs w:val="22"/>
        </w:rPr>
        <w:t xml:space="preserve">En el caso de </w:t>
      </w:r>
      <w:r>
        <w:rPr>
          <w:b/>
          <w:sz w:val="22"/>
          <w:szCs w:val="22"/>
        </w:rPr>
        <w:t>viviendas o edificios en bloque de uso vivienda</w:t>
      </w:r>
      <w:r>
        <w:rPr>
          <w:sz w:val="22"/>
          <w:szCs w:val="22"/>
        </w:rPr>
        <w:t xml:space="preserve"> se justificará que la ayuda base solicitada tendrá un límite máximo de </w:t>
      </w:r>
      <w:r w:rsidR="00801CF4" w:rsidRPr="00801CF4">
        <w:rPr>
          <w:sz w:val="22"/>
          <w:szCs w:val="22"/>
        </w:rPr>
        <w:t>1</w:t>
      </w:r>
      <w:r w:rsidR="00262785">
        <w:rPr>
          <w:sz w:val="22"/>
          <w:szCs w:val="22"/>
        </w:rPr>
        <w:t>3</w:t>
      </w:r>
      <w:r w:rsidR="00801CF4">
        <w:rPr>
          <w:sz w:val="22"/>
          <w:szCs w:val="22"/>
        </w:rPr>
        <w:t>.</w:t>
      </w:r>
      <w:r w:rsidR="00262785">
        <w:rPr>
          <w:sz w:val="22"/>
          <w:szCs w:val="22"/>
        </w:rPr>
        <w:t>3</w:t>
      </w:r>
      <w:r w:rsidR="00801CF4" w:rsidRPr="00801CF4">
        <w:rPr>
          <w:sz w:val="22"/>
          <w:szCs w:val="22"/>
        </w:rPr>
        <w:t>00</w:t>
      </w:r>
      <w:r w:rsidRPr="00801CF4">
        <w:rPr>
          <w:sz w:val="22"/>
          <w:szCs w:val="22"/>
        </w:rPr>
        <w:t xml:space="preserve"> €/vivienda según </w:t>
      </w:r>
      <w:r w:rsidR="00801CF4">
        <w:rPr>
          <w:sz w:val="22"/>
          <w:szCs w:val="22"/>
        </w:rPr>
        <w:t>base cuarta</w:t>
      </w:r>
      <w:r>
        <w:rPr>
          <w:sz w:val="22"/>
          <w:szCs w:val="22"/>
        </w:rPr>
        <w:t xml:space="preserve">. </w:t>
      </w:r>
    </w:p>
    <w:tbl>
      <w:tblPr>
        <w:tblStyle w:val="a6"/>
        <w:tblW w:w="97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2223"/>
        <w:gridCol w:w="2075"/>
        <w:gridCol w:w="1596"/>
        <w:gridCol w:w="1671"/>
        <w:gridCol w:w="6"/>
      </w:tblGrid>
      <w:tr w:rsidR="00A8207F" w:rsidTr="00262785">
        <w:trPr>
          <w:gridAfter w:val="1"/>
          <w:wAfter w:w="6" w:type="dxa"/>
        </w:trPr>
        <w:tc>
          <w:tcPr>
            <w:tcW w:w="2181" w:type="dxa"/>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TIPOLOGÍA ACTUACIÓN</w:t>
            </w:r>
          </w:p>
        </w:tc>
        <w:tc>
          <w:tcPr>
            <w:tcW w:w="2223" w:type="dxa"/>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SUBTIPOLOGÍA SEGÚN ARTÍCULO 7</w:t>
            </w:r>
          </w:p>
        </w:tc>
        <w:tc>
          <w:tcPr>
            <w:tcW w:w="2075" w:type="dxa"/>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AYUDA SOLICITADA (€)</w:t>
            </w:r>
          </w:p>
        </w:tc>
        <w:tc>
          <w:tcPr>
            <w:tcW w:w="3267" w:type="dxa"/>
            <w:gridSpan w:val="2"/>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MÁXIMO DE AYUDA SEGÚN ARTÍCULO 7 (€)</w:t>
            </w:r>
          </w:p>
        </w:tc>
      </w:tr>
      <w:tr w:rsidR="00A8207F" w:rsidTr="00262785">
        <w:trPr>
          <w:gridAfter w:val="1"/>
          <w:wAfter w:w="6" w:type="dxa"/>
          <w:trHeight w:val="444"/>
        </w:trPr>
        <w:tc>
          <w:tcPr>
            <w:tcW w:w="2181" w:type="dxa"/>
            <w:tcBorders>
              <w:top w:val="single" w:sz="4" w:space="0" w:color="000000"/>
              <w:left w:val="single" w:sz="4" w:space="0" w:color="000000"/>
            </w:tcBorders>
            <w:shd w:val="clear" w:color="auto" w:fill="auto"/>
            <w:vAlign w:val="center"/>
          </w:tcPr>
          <w:p w:rsidR="00A8207F" w:rsidRDefault="000925D1">
            <w:pPr>
              <w:rPr>
                <w:sz w:val="20"/>
                <w:szCs w:val="20"/>
              </w:rPr>
            </w:pPr>
            <w:r>
              <w:rPr>
                <w:sz w:val="20"/>
                <w:szCs w:val="20"/>
              </w:rPr>
              <w:t xml:space="preserve">1. Mejora de la eficiencia energética de la envolvente térmica          </w:t>
            </w:r>
          </w:p>
        </w:tc>
        <w:tc>
          <w:tcPr>
            <w:tcW w:w="2223" w:type="dxa"/>
            <w:tcBorders>
              <w:top w:val="single" w:sz="4" w:space="0" w:color="000000"/>
            </w:tcBorders>
            <w:shd w:val="clear" w:color="auto" w:fill="auto"/>
            <w:vAlign w:val="center"/>
          </w:tcPr>
          <w:p w:rsidR="00A8207F" w:rsidRDefault="000925D1" w:rsidP="00801CF4">
            <w:pPr>
              <w:rPr>
                <w:sz w:val="20"/>
                <w:szCs w:val="20"/>
              </w:rPr>
            </w:pPr>
            <w:r w:rsidRPr="00801CF4">
              <w:rPr>
                <w:sz w:val="20"/>
                <w:szCs w:val="20"/>
              </w:rPr>
              <w:t>Ayuda base (</w:t>
            </w:r>
            <w:r w:rsidR="00801CF4" w:rsidRPr="00801CF4">
              <w:rPr>
                <w:sz w:val="20"/>
                <w:szCs w:val="20"/>
              </w:rPr>
              <w:t>50</w:t>
            </w:r>
            <w:r w:rsidRPr="00801CF4">
              <w:rPr>
                <w:sz w:val="20"/>
                <w:szCs w:val="20"/>
              </w:rPr>
              <w:t>%)</w:t>
            </w:r>
          </w:p>
        </w:tc>
        <w:tc>
          <w:tcPr>
            <w:tcW w:w="2075" w:type="dxa"/>
            <w:tcBorders>
              <w:top w:val="single" w:sz="4" w:space="0" w:color="000000"/>
            </w:tcBorders>
            <w:shd w:val="clear" w:color="auto" w:fill="auto"/>
          </w:tcPr>
          <w:p w:rsidR="00A8207F" w:rsidRDefault="00A8207F">
            <w:pPr>
              <w:rPr>
                <w:sz w:val="20"/>
                <w:szCs w:val="20"/>
              </w:rPr>
            </w:pPr>
          </w:p>
        </w:tc>
        <w:tc>
          <w:tcPr>
            <w:tcW w:w="1596" w:type="dxa"/>
            <w:tcBorders>
              <w:top w:val="single" w:sz="4" w:space="0" w:color="000000"/>
              <w:right w:val="single" w:sz="4" w:space="0" w:color="000000"/>
            </w:tcBorders>
            <w:shd w:val="clear" w:color="auto" w:fill="auto"/>
            <w:vAlign w:val="center"/>
          </w:tcPr>
          <w:p w:rsidR="00A8207F" w:rsidRDefault="00801CF4" w:rsidP="00262785">
            <w:pPr>
              <w:rPr>
                <w:sz w:val="20"/>
                <w:szCs w:val="20"/>
              </w:rPr>
            </w:pPr>
            <w:r>
              <w:rPr>
                <w:sz w:val="20"/>
                <w:szCs w:val="20"/>
              </w:rPr>
              <w:t>1</w:t>
            </w:r>
            <w:r w:rsidR="00262785">
              <w:rPr>
                <w:sz w:val="20"/>
                <w:szCs w:val="20"/>
              </w:rPr>
              <w:t>3</w:t>
            </w:r>
            <w:r>
              <w:rPr>
                <w:sz w:val="20"/>
                <w:szCs w:val="20"/>
              </w:rPr>
              <w:t>.</w:t>
            </w:r>
            <w:r w:rsidR="00262785">
              <w:rPr>
                <w:sz w:val="20"/>
                <w:szCs w:val="20"/>
              </w:rPr>
              <w:t>3</w:t>
            </w:r>
            <w:r>
              <w:rPr>
                <w:sz w:val="20"/>
                <w:szCs w:val="20"/>
              </w:rPr>
              <w:t xml:space="preserve">00 € x nº viviendas </w:t>
            </w:r>
          </w:p>
        </w:tc>
        <w:tc>
          <w:tcPr>
            <w:tcW w:w="1671" w:type="dxa"/>
            <w:tcBorders>
              <w:top w:val="single" w:sz="4" w:space="0" w:color="000000"/>
              <w:right w:val="single" w:sz="4" w:space="0" w:color="000000"/>
            </w:tcBorders>
            <w:shd w:val="clear" w:color="auto" w:fill="auto"/>
            <w:vAlign w:val="center"/>
          </w:tcPr>
          <w:p w:rsidR="00A8207F" w:rsidRDefault="00A8207F">
            <w:pPr>
              <w:rPr>
                <w:sz w:val="20"/>
                <w:szCs w:val="20"/>
              </w:rPr>
            </w:pPr>
          </w:p>
        </w:tc>
      </w:tr>
      <w:tr w:rsidR="00A8207F" w:rsidTr="00262785">
        <w:tc>
          <w:tcPr>
            <w:tcW w:w="4404" w:type="dxa"/>
            <w:gridSpan w:val="2"/>
            <w:tcBorders>
              <w:left w:val="single" w:sz="4" w:space="0" w:color="000000"/>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TOTAL AYUDA SOLICITADA</w:t>
            </w:r>
          </w:p>
        </w:tc>
        <w:tc>
          <w:tcPr>
            <w:tcW w:w="2075" w:type="dxa"/>
            <w:tcBorders>
              <w:bottom w:val="single" w:sz="4" w:space="0" w:color="000000"/>
            </w:tcBorders>
            <w:shd w:val="clear" w:color="auto" w:fill="8DB3E2" w:themeFill="text2" w:themeFillTint="66"/>
          </w:tcPr>
          <w:p w:rsidR="00A8207F" w:rsidRDefault="00A8207F">
            <w:pPr>
              <w:jc w:val="center"/>
              <w:rPr>
                <w:b/>
                <w:sz w:val="20"/>
                <w:szCs w:val="20"/>
              </w:rPr>
            </w:pPr>
          </w:p>
        </w:tc>
        <w:tc>
          <w:tcPr>
            <w:tcW w:w="3273" w:type="dxa"/>
            <w:gridSpan w:val="3"/>
            <w:shd w:val="clear" w:color="auto" w:fill="8DB3E2" w:themeFill="text2" w:themeFillTint="66"/>
          </w:tcPr>
          <w:p w:rsidR="00A8207F" w:rsidRDefault="00A8207F">
            <w:pPr>
              <w:jc w:val="center"/>
              <w:rPr>
                <w:b/>
                <w:sz w:val="20"/>
                <w:szCs w:val="20"/>
              </w:rPr>
            </w:pPr>
          </w:p>
        </w:tc>
      </w:tr>
    </w:tbl>
    <w:p w:rsidR="00A8207F" w:rsidRDefault="00A8207F">
      <w:pPr>
        <w:rPr>
          <w:sz w:val="22"/>
          <w:szCs w:val="22"/>
        </w:rPr>
      </w:pPr>
    </w:p>
    <w:p w:rsidR="00835547" w:rsidRDefault="00835547">
      <w:pPr>
        <w:rPr>
          <w:sz w:val="22"/>
          <w:szCs w:val="22"/>
        </w:rPr>
      </w:pPr>
    </w:p>
    <w:p w:rsidR="00A8207F" w:rsidRDefault="001C5D0B">
      <w:pPr>
        <w:pBdr>
          <w:top w:val="nil"/>
          <w:left w:val="nil"/>
          <w:bottom w:val="nil"/>
          <w:right w:val="nil"/>
          <w:between w:val="nil"/>
        </w:pBdr>
        <w:jc w:val="both"/>
        <w:rPr>
          <w:color w:val="000000"/>
          <w:sz w:val="22"/>
          <w:szCs w:val="22"/>
        </w:rPr>
      </w:pPr>
      <w:r>
        <w:rPr>
          <w:b/>
          <w:color w:val="000000"/>
          <w:sz w:val="22"/>
          <w:szCs w:val="22"/>
        </w:rPr>
        <w:t>5</w:t>
      </w:r>
      <w:r w:rsidR="000925D1">
        <w:rPr>
          <w:b/>
          <w:color w:val="000000"/>
          <w:sz w:val="22"/>
          <w:szCs w:val="22"/>
        </w:rPr>
        <w:t>.2. Si se quiere solicitar</w:t>
      </w:r>
      <w:r w:rsidR="000925D1">
        <w:rPr>
          <w:color w:val="000000"/>
          <w:sz w:val="22"/>
          <w:szCs w:val="22"/>
        </w:rPr>
        <w:t xml:space="preserve"> </w:t>
      </w:r>
      <w:r w:rsidR="000925D1">
        <w:rPr>
          <w:b/>
          <w:color w:val="000000"/>
          <w:sz w:val="22"/>
          <w:szCs w:val="22"/>
        </w:rPr>
        <w:t>AYUDA ADICIONAL</w:t>
      </w:r>
      <w:r w:rsidR="000925D1">
        <w:rPr>
          <w:color w:val="000000"/>
          <w:sz w:val="22"/>
          <w:szCs w:val="22"/>
        </w:rPr>
        <w:t xml:space="preserve"> </w:t>
      </w:r>
      <w:r w:rsidR="000925D1">
        <w:rPr>
          <w:b/>
          <w:color w:val="000000"/>
          <w:sz w:val="22"/>
          <w:szCs w:val="22"/>
        </w:rPr>
        <w:t>a la base</w:t>
      </w:r>
      <w:r w:rsidR="000925D1">
        <w:rPr>
          <w:color w:val="000000"/>
          <w:sz w:val="22"/>
          <w:szCs w:val="22"/>
        </w:rPr>
        <w:t>:</w:t>
      </w:r>
    </w:p>
    <w:p w:rsidR="00A8207F" w:rsidRPr="00875FC3" w:rsidRDefault="00A8207F">
      <w:pPr>
        <w:pBdr>
          <w:top w:val="nil"/>
          <w:left w:val="nil"/>
          <w:bottom w:val="nil"/>
          <w:right w:val="nil"/>
          <w:between w:val="nil"/>
        </w:pBdr>
        <w:ind w:left="720"/>
        <w:jc w:val="both"/>
        <w:rPr>
          <w:rFonts w:asciiTheme="majorHAnsi" w:hAnsiTheme="majorHAnsi" w:cstheme="majorHAnsi"/>
          <w:color w:val="000000"/>
          <w:sz w:val="22"/>
          <w:szCs w:val="22"/>
        </w:rPr>
      </w:pPr>
    </w:p>
    <w:p w:rsidR="00875FC3" w:rsidRPr="00875FC3" w:rsidRDefault="00875FC3" w:rsidP="001C5D0B">
      <w:pPr>
        <w:pStyle w:val="foral-f-parrafo-c"/>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 xml:space="preserve">Se podrá obtener una ayuda adicional a la ayuda base, siempre que se cumplan las condiciones que para ello se requiere, en los casos en que concurra criterio social, eficiencia energética o actuación integrada. El cálculo de la ayuda adicional se realizará sumando el porcentaje de cada uno de los tres criterios según corresponda. La cuantía total de la ayuda adicional tendrá un límite máximo de </w:t>
      </w:r>
      <w:r w:rsidR="00262785">
        <w:rPr>
          <w:rFonts w:asciiTheme="majorHAnsi" w:hAnsiTheme="majorHAnsi" w:cstheme="majorHAnsi"/>
          <w:color w:val="333333"/>
          <w:sz w:val="22"/>
          <w:szCs w:val="22"/>
        </w:rPr>
        <w:t>2</w:t>
      </w:r>
      <w:r w:rsidR="00BE2D8D">
        <w:rPr>
          <w:rFonts w:asciiTheme="majorHAnsi" w:hAnsiTheme="majorHAnsi" w:cstheme="majorHAnsi"/>
          <w:color w:val="333333"/>
          <w:sz w:val="22"/>
          <w:szCs w:val="22"/>
        </w:rPr>
        <w:t>.</w:t>
      </w:r>
      <w:r w:rsidR="00262785">
        <w:rPr>
          <w:rFonts w:asciiTheme="majorHAnsi" w:hAnsiTheme="majorHAnsi" w:cstheme="majorHAnsi"/>
          <w:color w:val="333333"/>
          <w:sz w:val="22"/>
          <w:szCs w:val="22"/>
        </w:rPr>
        <w:t>000</w:t>
      </w:r>
      <w:r w:rsidRPr="00875FC3">
        <w:rPr>
          <w:rFonts w:asciiTheme="majorHAnsi" w:hAnsiTheme="majorHAnsi" w:cstheme="majorHAnsi"/>
          <w:color w:val="333333"/>
          <w:sz w:val="22"/>
          <w:szCs w:val="22"/>
        </w:rPr>
        <w:t xml:space="preserve"> euros/vivienda.</w:t>
      </w:r>
    </w:p>
    <w:p w:rsidR="00875FC3" w:rsidRPr="00875FC3" w:rsidRDefault="00875FC3" w:rsidP="001F62CE">
      <w:pPr>
        <w:pStyle w:val="foral-f-parrafo-c"/>
        <w:tabs>
          <w:tab w:val="left" w:pos="284"/>
        </w:tabs>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 xml:space="preserve">a) </w:t>
      </w:r>
      <w:r>
        <w:rPr>
          <w:rFonts w:asciiTheme="majorHAnsi" w:hAnsiTheme="majorHAnsi" w:cstheme="majorHAnsi"/>
          <w:color w:val="333333"/>
          <w:sz w:val="22"/>
          <w:szCs w:val="22"/>
        </w:rPr>
        <w:tab/>
      </w:r>
      <w:r w:rsidRPr="00875FC3">
        <w:rPr>
          <w:rFonts w:asciiTheme="majorHAnsi" w:hAnsiTheme="majorHAnsi" w:cstheme="majorHAnsi"/>
          <w:color w:val="333333"/>
          <w:sz w:val="22"/>
          <w:szCs w:val="22"/>
        </w:rPr>
        <w:t>Criterio social: Tendrán derecho a una ayuda adicional por criterio social aquellas actuaciones que</w:t>
      </w:r>
    </w:p>
    <w:p w:rsidR="00875FC3" w:rsidRPr="00875FC3" w:rsidRDefault="00875FC3" w:rsidP="001F62CE">
      <w:pPr>
        <w:pStyle w:val="foral-f-parrafo-c"/>
        <w:tabs>
          <w:tab w:val="left" w:pos="709"/>
        </w:tabs>
        <w:ind w:left="567" w:hanging="283"/>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w:t>
      </w:r>
      <w:r>
        <w:rPr>
          <w:rFonts w:asciiTheme="majorHAnsi" w:hAnsiTheme="majorHAnsi" w:cstheme="majorHAnsi"/>
          <w:color w:val="333333"/>
          <w:sz w:val="22"/>
          <w:szCs w:val="22"/>
        </w:rPr>
        <w:t xml:space="preserve"> </w:t>
      </w:r>
      <w:r w:rsidR="001F62CE">
        <w:rPr>
          <w:rFonts w:asciiTheme="majorHAnsi" w:hAnsiTheme="majorHAnsi" w:cstheme="majorHAnsi"/>
          <w:color w:val="333333"/>
          <w:sz w:val="22"/>
          <w:szCs w:val="22"/>
        </w:rPr>
        <w:tab/>
      </w:r>
      <w:r w:rsidRPr="00875FC3">
        <w:rPr>
          <w:rFonts w:asciiTheme="majorHAnsi" w:hAnsiTheme="majorHAnsi" w:cstheme="majorHAnsi"/>
          <w:color w:val="333333"/>
          <w:sz w:val="22"/>
          <w:szCs w:val="22"/>
        </w:rPr>
        <w:t>o bien se realicen en edificios de vivienda que hayan sido calificados definitivamente bajo algún régimen de protección pública y en el momento de presentar la solicitud sigan sujetos a un régimen legal de precios de venta y renta máximos.</w:t>
      </w:r>
    </w:p>
    <w:p w:rsidR="00875FC3" w:rsidRPr="00875FC3" w:rsidRDefault="00875FC3" w:rsidP="001F62CE">
      <w:pPr>
        <w:pStyle w:val="foral-f-parrafo-c"/>
        <w:tabs>
          <w:tab w:val="left" w:pos="567"/>
        </w:tabs>
        <w:ind w:left="567" w:hanging="283"/>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w:t>
      </w:r>
      <w:r>
        <w:rPr>
          <w:rFonts w:asciiTheme="majorHAnsi" w:hAnsiTheme="majorHAnsi" w:cstheme="majorHAnsi"/>
          <w:color w:val="333333"/>
          <w:sz w:val="22"/>
          <w:szCs w:val="22"/>
        </w:rPr>
        <w:t xml:space="preserve"> </w:t>
      </w:r>
      <w:r w:rsidR="001F62CE">
        <w:rPr>
          <w:rFonts w:asciiTheme="majorHAnsi" w:hAnsiTheme="majorHAnsi" w:cstheme="majorHAnsi"/>
          <w:color w:val="333333"/>
          <w:sz w:val="22"/>
          <w:szCs w:val="22"/>
        </w:rPr>
        <w:tab/>
      </w:r>
      <w:r w:rsidRPr="00875FC3">
        <w:rPr>
          <w:rFonts w:asciiTheme="majorHAnsi" w:hAnsiTheme="majorHAnsi" w:cstheme="majorHAnsi"/>
          <w:color w:val="333333"/>
          <w:sz w:val="22"/>
          <w:szCs w:val="22"/>
        </w:rPr>
        <w:t>o bien se realicen en edificios contemplados en un Proyecto de Intervención Global previamente aprobado, conforme lo estipulado en el artículo 81 y siguientes del Decreto Foral 61/2013, de 18 de septiembre, por el que se regulan las actuaciones protegibles en materia de vivienda en Navarra, y demás normas de aplicación.</w:t>
      </w:r>
    </w:p>
    <w:p w:rsidR="00875FC3" w:rsidRPr="00875FC3" w:rsidRDefault="00875FC3" w:rsidP="001F62CE">
      <w:pPr>
        <w:pStyle w:val="foral-f-parrafo-c"/>
        <w:tabs>
          <w:tab w:val="left" w:pos="709"/>
        </w:tabs>
        <w:ind w:left="284" w:hanging="284"/>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 xml:space="preserve">b) </w:t>
      </w:r>
      <w:r>
        <w:rPr>
          <w:rFonts w:asciiTheme="majorHAnsi" w:hAnsiTheme="majorHAnsi" w:cstheme="majorHAnsi"/>
          <w:color w:val="333333"/>
          <w:sz w:val="22"/>
          <w:szCs w:val="22"/>
        </w:rPr>
        <w:tab/>
      </w:r>
      <w:r w:rsidRPr="00875FC3">
        <w:rPr>
          <w:rFonts w:asciiTheme="majorHAnsi" w:hAnsiTheme="majorHAnsi" w:cstheme="majorHAnsi"/>
          <w:color w:val="333333"/>
          <w:sz w:val="22"/>
          <w:szCs w:val="22"/>
        </w:rPr>
        <w:t>Eficiencia energética: Tendrán derecho a una ayuda adicional por mejora de la eficiencia energética aquellas actuaciones que eleven la calificación energética del edificio para obtener una clase energética «A» o «B», en la escala de CO2, o bien, incrementen en dos letras la calificación energética de partida, según procedimiento establecido en el Real Decreto 235/2013, de 5 de abril, por el que se aprueba el procedimiento básico para la certificación de la eficiencia energética de los edificios. Solo se podrá aplicar uno de los tres porcentajes, bien calificación energética A, B o incremento de 2 o más letras.</w:t>
      </w:r>
    </w:p>
    <w:p w:rsidR="00875FC3" w:rsidRPr="00875FC3" w:rsidRDefault="00875FC3" w:rsidP="001F62CE">
      <w:pPr>
        <w:pStyle w:val="foral-f-parrafo-c"/>
        <w:tabs>
          <w:tab w:val="left" w:pos="709"/>
        </w:tabs>
        <w:ind w:left="284"/>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Los valores de las ayudas adicionales se indican en el cuadro siguiente, en el que los porcentajes son referidos a la suma de costes elegibles correspondientes a esta tipología de actuación:</w:t>
      </w:r>
    </w:p>
    <w:p w:rsidR="00875FC3" w:rsidRPr="00875FC3" w:rsidRDefault="00875FC3" w:rsidP="001F62CE">
      <w:pPr>
        <w:pStyle w:val="foral-f-parrafo-c"/>
        <w:tabs>
          <w:tab w:val="left" w:pos="709"/>
        </w:tabs>
        <w:ind w:left="284" w:hanging="284"/>
        <w:jc w:val="both"/>
        <w:rPr>
          <w:rFonts w:asciiTheme="majorHAnsi" w:hAnsiTheme="majorHAnsi" w:cstheme="majorHAnsi"/>
          <w:color w:val="333333"/>
          <w:sz w:val="22"/>
          <w:szCs w:val="22"/>
        </w:rPr>
      </w:pPr>
      <w:r w:rsidRPr="00875FC3">
        <w:rPr>
          <w:rFonts w:asciiTheme="majorHAnsi" w:hAnsiTheme="majorHAnsi" w:cstheme="majorHAnsi"/>
          <w:color w:val="333333"/>
          <w:sz w:val="22"/>
          <w:szCs w:val="22"/>
        </w:rPr>
        <w:t xml:space="preserve">c) </w:t>
      </w:r>
      <w:r>
        <w:rPr>
          <w:rFonts w:asciiTheme="majorHAnsi" w:hAnsiTheme="majorHAnsi" w:cstheme="majorHAnsi"/>
          <w:color w:val="333333"/>
          <w:sz w:val="22"/>
          <w:szCs w:val="22"/>
        </w:rPr>
        <w:tab/>
      </w:r>
      <w:r w:rsidRPr="00875FC3">
        <w:rPr>
          <w:rFonts w:asciiTheme="majorHAnsi" w:hAnsiTheme="majorHAnsi" w:cstheme="majorHAnsi"/>
          <w:color w:val="333333"/>
          <w:sz w:val="22"/>
          <w:szCs w:val="22"/>
        </w:rPr>
        <w:t>Actuación integrada: Tendrán derecho a ayuda adicional los edificios incluidos dentro de una comunidad de energías renovables o una comunidad ciudadana de energía, según la definición de la Directiva 2018/2001 del Parlamento Europeo y del Consejo, de 11 de diciembre de 2018, relativa al fomento del uso de energía procedente de fuentes renovables, y de la Directiva 2019/944 del Parlamento Europeo y del Consejo, de 5 de junio de 2019, sobre normas comunes para el mercado interior de la electricidad y por la que se modifica la Directiva 2012/27/UE, respectivamente, así como del artículo 4 del Real Decreto-ley 23/2020, de 23 de junio, por el que se aprueban medidas en materia de energía y en otros ámbitos para la reactivación económica.</w:t>
      </w:r>
    </w:p>
    <w:p w:rsidR="00A8207F" w:rsidRDefault="000925D1" w:rsidP="00835547">
      <w:pPr>
        <w:pBdr>
          <w:top w:val="nil"/>
          <w:left w:val="nil"/>
          <w:bottom w:val="nil"/>
          <w:right w:val="nil"/>
          <w:between w:val="nil"/>
        </w:pBdr>
        <w:ind w:left="720"/>
        <w:jc w:val="both"/>
        <w:rPr>
          <w:color w:val="000000"/>
          <w:sz w:val="22"/>
          <w:szCs w:val="22"/>
        </w:rPr>
      </w:pPr>
      <w:r>
        <w:rPr>
          <w:color w:val="000000"/>
          <w:sz w:val="22"/>
          <w:szCs w:val="22"/>
        </w:rPr>
        <w:t xml:space="preserve">Rellenar esta tabla en caso de que se solicite </w:t>
      </w:r>
      <w:r>
        <w:rPr>
          <w:b/>
          <w:color w:val="000000"/>
          <w:sz w:val="22"/>
          <w:szCs w:val="22"/>
        </w:rPr>
        <w:t>AYUDA ADICIONAL</w:t>
      </w:r>
      <w:r>
        <w:rPr>
          <w:color w:val="000000"/>
          <w:sz w:val="22"/>
          <w:szCs w:val="22"/>
        </w:rPr>
        <w:t>:</w:t>
      </w:r>
    </w:p>
    <w:tbl>
      <w:tblPr>
        <w:tblStyle w:val="a7"/>
        <w:tblW w:w="97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5"/>
        <w:gridCol w:w="1301"/>
        <w:gridCol w:w="1460"/>
        <w:gridCol w:w="1461"/>
        <w:gridCol w:w="1625"/>
        <w:gridCol w:w="1530"/>
      </w:tblGrid>
      <w:tr w:rsidR="00A8207F" w:rsidTr="001C5D0B">
        <w:trPr>
          <w:trHeight w:val="564"/>
          <w:jc w:val="right"/>
        </w:trPr>
        <w:tc>
          <w:tcPr>
            <w:tcW w:w="2365" w:type="dxa"/>
            <w:vMerge w:val="restart"/>
            <w:shd w:val="clear" w:color="auto" w:fill="8DB3E2" w:themeFill="text2" w:themeFillTint="66"/>
            <w:vAlign w:val="center"/>
          </w:tcPr>
          <w:p w:rsidR="00A8207F" w:rsidRDefault="000925D1">
            <w:pPr>
              <w:jc w:val="center"/>
              <w:rPr>
                <w:sz w:val="20"/>
                <w:szCs w:val="20"/>
              </w:rPr>
            </w:pPr>
            <w:r>
              <w:rPr>
                <w:b/>
                <w:sz w:val="20"/>
                <w:szCs w:val="20"/>
              </w:rPr>
              <w:t>TIPOLOGÍA DE LA ACTUACIÓN</w:t>
            </w:r>
          </w:p>
        </w:tc>
        <w:tc>
          <w:tcPr>
            <w:tcW w:w="1301" w:type="dxa"/>
            <w:vMerge w:val="restart"/>
            <w:shd w:val="clear" w:color="auto" w:fill="8DB3E2" w:themeFill="text2" w:themeFillTint="66"/>
            <w:vAlign w:val="center"/>
          </w:tcPr>
          <w:p w:rsidR="00A8207F" w:rsidRDefault="000925D1">
            <w:pPr>
              <w:jc w:val="center"/>
              <w:rPr>
                <w:b/>
                <w:sz w:val="18"/>
                <w:szCs w:val="18"/>
              </w:rPr>
            </w:pPr>
            <w:r>
              <w:rPr>
                <w:b/>
                <w:sz w:val="18"/>
                <w:szCs w:val="18"/>
              </w:rPr>
              <w:t>% ADICIONAL:</w:t>
            </w:r>
          </w:p>
          <w:p w:rsidR="00A8207F" w:rsidRDefault="000925D1">
            <w:pPr>
              <w:jc w:val="center"/>
              <w:rPr>
                <w:b/>
                <w:sz w:val="16"/>
                <w:szCs w:val="16"/>
              </w:rPr>
            </w:pPr>
            <w:r>
              <w:rPr>
                <w:b/>
                <w:sz w:val="18"/>
                <w:szCs w:val="18"/>
              </w:rPr>
              <w:t>CRITERIO SOCIAL (€)</w:t>
            </w:r>
          </w:p>
        </w:tc>
        <w:tc>
          <w:tcPr>
            <w:tcW w:w="4546" w:type="dxa"/>
            <w:gridSpan w:val="3"/>
            <w:shd w:val="clear" w:color="auto" w:fill="8DB3E2" w:themeFill="text2" w:themeFillTint="66"/>
          </w:tcPr>
          <w:p w:rsidR="00A8207F" w:rsidRDefault="00A8207F">
            <w:pPr>
              <w:jc w:val="center"/>
              <w:rPr>
                <w:b/>
                <w:sz w:val="16"/>
                <w:szCs w:val="16"/>
              </w:rPr>
            </w:pPr>
          </w:p>
          <w:p w:rsidR="00A8207F" w:rsidRDefault="000925D1">
            <w:pPr>
              <w:jc w:val="center"/>
              <w:rPr>
                <w:b/>
                <w:sz w:val="18"/>
                <w:szCs w:val="18"/>
              </w:rPr>
            </w:pPr>
            <w:r>
              <w:rPr>
                <w:b/>
                <w:sz w:val="18"/>
                <w:szCs w:val="18"/>
              </w:rPr>
              <w:t>% ADICIONAL: EFICIENCIA ENERGÉTICA (€)</w:t>
            </w:r>
          </w:p>
        </w:tc>
        <w:tc>
          <w:tcPr>
            <w:tcW w:w="1530" w:type="dxa"/>
            <w:vMerge w:val="restart"/>
            <w:shd w:val="clear" w:color="auto" w:fill="8DB3E2" w:themeFill="text2" w:themeFillTint="66"/>
            <w:vAlign w:val="center"/>
          </w:tcPr>
          <w:p w:rsidR="00A8207F" w:rsidRDefault="000925D1">
            <w:pPr>
              <w:jc w:val="center"/>
              <w:rPr>
                <w:b/>
                <w:sz w:val="18"/>
                <w:szCs w:val="18"/>
              </w:rPr>
            </w:pPr>
            <w:r>
              <w:rPr>
                <w:b/>
                <w:sz w:val="18"/>
                <w:szCs w:val="18"/>
              </w:rPr>
              <w:t>% ADICIONAL:</w:t>
            </w:r>
          </w:p>
          <w:p w:rsidR="00A8207F" w:rsidRDefault="000925D1">
            <w:pPr>
              <w:jc w:val="center"/>
              <w:rPr>
                <w:b/>
                <w:sz w:val="16"/>
                <w:szCs w:val="16"/>
              </w:rPr>
            </w:pPr>
            <w:r>
              <w:rPr>
                <w:b/>
                <w:sz w:val="18"/>
                <w:szCs w:val="18"/>
              </w:rPr>
              <w:t>ACTUACIÓN INTEGRADA (€)</w:t>
            </w:r>
          </w:p>
        </w:tc>
      </w:tr>
      <w:tr w:rsidR="00A8207F" w:rsidTr="001C5D0B">
        <w:trPr>
          <w:trHeight w:val="377"/>
          <w:jc w:val="right"/>
        </w:trPr>
        <w:tc>
          <w:tcPr>
            <w:tcW w:w="2365" w:type="dxa"/>
            <w:vMerge/>
            <w:shd w:val="clear" w:color="auto" w:fill="FFE599"/>
            <w:vAlign w:val="center"/>
          </w:tcPr>
          <w:p w:rsidR="00A8207F" w:rsidRDefault="00A8207F">
            <w:pPr>
              <w:widowControl w:val="0"/>
              <w:pBdr>
                <w:top w:val="nil"/>
                <w:left w:val="nil"/>
                <w:bottom w:val="nil"/>
                <w:right w:val="nil"/>
                <w:between w:val="nil"/>
              </w:pBdr>
              <w:spacing w:line="276" w:lineRule="auto"/>
              <w:rPr>
                <w:b/>
                <w:sz w:val="16"/>
                <w:szCs w:val="16"/>
              </w:rPr>
            </w:pPr>
          </w:p>
        </w:tc>
        <w:tc>
          <w:tcPr>
            <w:tcW w:w="1301" w:type="dxa"/>
            <w:vMerge/>
            <w:shd w:val="clear" w:color="auto" w:fill="FFE599"/>
            <w:vAlign w:val="center"/>
          </w:tcPr>
          <w:p w:rsidR="00A8207F" w:rsidRDefault="00A8207F">
            <w:pPr>
              <w:widowControl w:val="0"/>
              <w:pBdr>
                <w:top w:val="nil"/>
                <w:left w:val="nil"/>
                <w:bottom w:val="nil"/>
                <w:right w:val="nil"/>
                <w:between w:val="nil"/>
              </w:pBdr>
              <w:spacing w:line="276" w:lineRule="auto"/>
              <w:rPr>
                <w:b/>
                <w:sz w:val="16"/>
                <w:szCs w:val="16"/>
              </w:rPr>
            </w:pPr>
          </w:p>
        </w:tc>
        <w:tc>
          <w:tcPr>
            <w:tcW w:w="1460" w:type="dxa"/>
            <w:tcBorders>
              <w:bottom w:val="single" w:sz="4" w:space="0" w:color="000000"/>
            </w:tcBorders>
            <w:shd w:val="clear" w:color="auto" w:fill="8DB3E2" w:themeFill="text2" w:themeFillTint="66"/>
          </w:tcPr>
          <w:p w:rsidR="00A8207F" w:rsidRDefault="000925D1">
            <w:pPr>
              <w:jc w:val="center"/>
              <w:rPr>
                <w:b/>
                <w:sz w:val="18"/>
                <w:szCs w:val="18"/>
              </w:rPr>
            </w:pPr>
            <w:r>
              <w:rPr>
                <w:b/>
                <w:sz w:val="18"/>
                <w:szCs w:val="18"/>
              </w:rPr>
              <w:t>CALIFICACIÓN FINAL A</w:t>
            </w:r>
          </w:p>
        </w:tc>
        <w:tc>
          <w:tcPr>
            <w:tcW w:w="1461" w:type="dxa"/>
            <w:tcBorders>
              <w:bottom w:val="single" w:sz="4" w:space="0" w:color="000000"/>
            </w:tcBorders>
            <w:shd w:val="clear" w:color="auto" w:fill="8DB3E2" w:themeFill="text2" w:themeFillTint="66"/>
          </w:tcPr>
          <w:p w:rsidR="00A8207F" w:rsidRDefault="000925D1">
            <w:pPr>
              <w:jc w:val="center"/>
              <w:rPr>
                <w:b/>
                <w:sz w:val="18"/>
                <w:szCs w:val="18"/>
              </w:rPr>
            </w:pPr>
            <w:r>
              <w:rPr>
                <w:b/>
                <w:sz w:val="18"/>
                <w:szCs w:val="18"/>
              </w:rPr>
              <w:t>CALIFICACIÓN FINAL B</w:t>
            </w:r>
          </w:p>
        </w:tc>
        <w:tc>
          <w:tcPr>
            <w:tcW w:w="1625" w:type="dxa"/>
            <w:tcBorders>
              <w:bottom w:val="single" w:sz="4" w:space="0" w:color="000000"/>
            </w:tcBorders>
            <w:shd w:val="clear" w:color="auto" w:fill="8DB3E2" w:themeFill="text2" w:themeFillTint="66"/>
            <w:vAlign w:val="center"/>
          </w:tcPr>
          <w:p w:rsidR="00A8207F" w:rsidRDefault="000925D1">
            <w:pPr>
              <w:jc w:val="center"/>
              <w:rPr>
                <w:b/>
                <w:sz w:val="18"/>
                <w:szCs w:val="18"/>
              </w:rPr>
            </w:pPr>
            <w:r>
              <w:rPr>
                <w:b/>
                <w:sz w:val="18"/>
                <w:szCs w:val="18"/>
              </w:rPr>
              <w:t>INCREMENTO DE 2 O MÁS LETRAS</w:t>
            </w:r>
          </w:p>
        </w:tc>
        <w:tc>
          <w:tcPr>
            <w:tcW w:w="1530" w:type="dxa"/>
            <w:vMerge/>
            <w:shd w:val="clear" w:color="auto" w:fill="FFE599"/>
            <w:vAlign w:val="center"/>
          </w:tcPr>
          <w:p w:rsidR="00A8207F" w:rsidRDefault="00A8207F">
            <w:pPr>
              <w:widowControl w:val="0"/>
              <w:pBdr>
                <w:top w:val="nil"/>
                <w:left w:val="nil"/>
                <w:bottom w:val="nil"/>
                <w:right w:val="nil"/>
                <w:between w:val="nil"/>
              </w:pBdr>
              <w:spacing w:line="276" w:lineRule="auto"/>
              <w:rPr>
                <w:b/>
                <w:sz w:val="18"/>
                <w:szCs w:val="18"/>
              </w:rPr>
            </w:pPr>
          </w:p>
        </w:tc>
      </w:tr>
      <w:tr w:rsidR="00A8207F">
        <w:trPr>
          <w:trHeight w:val="440"/>
          <w:jc w:val="right"/>
        </w:trPr>
        <w:tc>
          <w:tcPr>
            <w:tcW w:w="2365" w:type="dxa"/>
            <w:tcBorders>
              <w:bottom w:val="single" w:sz="4" w:space="0" w:color="000000"/>
            </w:tcBorders>
            <w:shd w:val="clear" w:color="auto" w:fill="auto"/>
            <w:vAlign w:val="center"/>
          </w:tcPr>
          <w:p w:rsidR="00A8207F" w:rsidRDefault="000925D1">
            <w:pPr>
              <w:rPr>
                <w:sz w:val="20"/>
                <w:szCs w:val="20"/>
              </w:rPr>
            </w:pPr>
            <w:r>
              <w:rPr>
                <w:sz w:val="20"/>
                <w:szCs w:val="20"/>
              </w:rPr>
              <w:t xml:space="preserve">1. Mejora de la eficiencia energética de la envolvente térmica          </w:t>
            </w:r>
          </w:p>
        </w:tc>
        <w:tc>
          <w:tcPr>
            <w:tcW w:w="1301" w:type="dxa"/>
          </w:tcPr>
          <w:p w:rsidR="00A8207F" w:rsidRDefault="00A8207F">
            <w:pPr>
              <w:rPr>
                <w:b/>
                <w:sz w:val="20"/>
                <w:szCs w:val="20"/>
              </w:rPr>
            </w:pPr>
          </w:p>
        </w:tc>
        <w:tc>
          <w:tcPr>
            <w:tcW w:w="1460" w:type="dxa"/>
          </w:tcPr>
          <w:p w:rsidR="00A8207F" w:rsidRDefault="00A8207F">
            <w:pPr>
              <w:rPr>
                <w:b/>
                <w:sz w:val="20"/>
                <w:szCs w:val="20"/>
              </w:rPr>
            </w:pPr>
          </w:p>
        </w:tc>
        <w:tc>
          <w:tcPr>
            <w:tcW w:w="1461" w:type="dxa"/>
          </w:tcPr>
          <w:p w:rsidR="00A8207F" w:rsidRDefault="00A8207F">
            <w:pPr>
              <w:rPr>
                <w:b/>
                <w:sz w:val="20"/>
                <w:szCs w:val="20"/>
              </w:rPr>
            </w:pPr>
          </w:p>
        </w:tc>
        <w:tc>
          <w:tcPr>
            <w:tcW w:w="1625" w:type="dxa"/>
            <w:shd w:val="clear" w:color="auto" w:fill="auto"/>
          </w:tcPr>
          <w:p w:rsidR="00A8207F" w:rsidRDefault="00A8207F">
            <w:pPr>
              <w:rPr>
                <w:b/>
                <w:sz w:val="20"/>
                <w:szCs w:val="20"/>
              </w:rPr>
            </w:pPr>
          </w:p>
        </w:tc>
        <w:tc>
          <w:tcPr>
            <w:tcW w:w="1530" w:type="dxa"/>
          </w:tcPr>
          <w:p w:rsidR="00A8207F" w:rsidRDefault="00A8207F">
            <w:pPr>
              <w:rPr>
                <w:b/>
                <w:sz w:val="20"/>
                <w:szCs w:val="20"/>
              </w:rPr>
            </w:pPr>
          </w:p>
        </w:tc>
      </w:tr>
      <w:tr w:rsidR="00A8207F">
        <w:trPr>
          <w:trHeight w:val="275"/>
          <w:jc w:val="right"/>
        </w:trPr>
        <w:tc>
          <w:tcPr>
            <w:tcW w:w="236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A8207F" w:rsidRDefault="000925D1">
            <w:pPr>
              <w:rPr>
                <w:b/>
                <w:sz w:val="20"/>
                <w:szCs w:val="20"/>
              </w:rPr>
            </w:pPr>
            <w:r>
              <w:rPr>
                <w:b/>
                <w:sz w:val="20"/>
                <w:szCs w:val="20"/>
              </w:rPr>
              <w:t>TOTAL</w:t>
            </w:r>
          </w:p>
        </w:tc>
        <w:tc>
          <w:tcPr>
            <w:tcW w:w="1301" w:type="dxa"/>
            <w:tcBorders>
              <w:top w:val="single" w:sz="12" w:space="0" w:color="000000"/>
              <w:left w:val="single" w:sz="12" w:space="0" w:color="000000"/>
              <w:bottom w:val="single" w:sz="12" w:space="0" w:color="000000"/>
              <w:right w:val="single" w:sz="12" w:space="0" w:color="000000"/>
            </w:tcBorders>
          </w:tcPr>
          <w:p w:rsidR="00A8207F" w:rsidRDefault="00A8207F">
            <w:pPr>
              <w:jc w:val="center"/>
              <w:rPr>
                <w:b/>
                <w:sz w:val="20"/>
                <w:szCs w:val="20"/>
              </w:rPr>
            </w:pPr>
          </w:p>
        </w:tc>
        <w:tc>
          <w:tcPr>
            <w:tcW w:w="1460" w:type="dxa"/>
            <w:tcBorders>
              <w:top w:val="single" w:sz="12" w:space="0" w:color="000000"/>
              <w:left w:val="single" w:sz="12" w:space="0" w:color="000000"/>
              <w:bottom w:val="single" w:sz="12" w:space="0" w:color="000000"/>
              <w:right w:val="single" w:sz="12" w:space="0" w:color="000000"/>
            </w:tcBorders>
          </w:tcPr>
          <w:p w:rsidR="00A8207F" w:rsidRDefault="00A8207F">
            <w:pPr>
              <w:jc w:val="center"/>
              <w:rPr>
                <w:b/>
                <w:sz w:val="20"/>
                <w:szCs w:val="20"/>
              </w:rPr>
            </w:pPr>
          </w:p>
        </w:tc>
        <w:tc>
          <w:tcPr>
            <w:tcW w:w="1461" w:type="dxa"/>
            <w:tcBorders>
              <w:top w:val="single" w:sz="12" w:space="0" w:color="000000"/>
              <w:left w:val="single" w:sz="12" w:space="0" w:color="000000"/>
              <w:bottom w:val="single" w:sz="12" w:space="0" w:color="000000"/>
              <w:right w:val="single" w:sz="12" w:space="0" w:color="000000"/>
            </w:tcBorders>
          </w:tcPr>
          <w:p w:rsidR="00A8207F" w:rsidRDefault="00A8207F">
            <w:pPr>
              <w:jc w:val="center"/>
              <w:rPr>
                <w:b/>
                <w:sz w:val="20"/>
                <w:szCs w:val="20"/>
              </w:rPr>
            </w:pPr>
          </w:p>
        </w:tc>
        <w:tc>
          <w:tcPr>
            <w:tcW w:w="1625" w:type="dxa"/>
            <w:tcBorders>
              <w:top w:val="single" w:sz="12" w:space="0" w:color="000000"/>
              <w:left w:val="single" w:sz="12" w:space="0" w:color="000000"/>
              <w:bottom w:val="single" w:sz="12" w:space="0" w:color="000000"/>
              <w:right w:val="single" w:sz="12" w:space="0" w:color="000000"/>
            </w:tcBorders>
            <w:shd w:val="clear" w:color="auto" w:fill="auto"/>
          </w:tcPr>
          <w:p w:rsidR="00A8207F" w:rsidRDefault="00A8207F">
            <w:pPr>
              <w:jc w:val="center"/>
              <w:rPr>
                <w:b/>
                <w:sz w:val="20"/>
                <w:szCs w:val="20"/>
              </w:rPr>
            </w:pPr>
          </w:p>
        </w:tc>
        <w:tc>
          <w:tcPr>
            <w:tcW w:w="1530" w:type="dxa"/>
            <w:tcBorders>
              <w:top w:val="single" w:sz="12" w:space="0" w:color="000000"/>
              <w:left w:val="single" w:sz="12" w:space="0" w:color="000000"/>
              <w:bottom w:val="single" w:sz="12" w:space="0" w:color="000000"/>
              <w:right w:val="single" w:sz="12" w:space="0" w:color="000000"/>
            </w:tcBorders>
          </w:tcPr>
          <w:p w:rsidR="00A8207F" w:rsidRDefault="00A8207F">
            <w:pPr>
              <w:jc w:val="center"/>
              <w:rPr>
                <w:b/>
                <w:sz w:val="20"/>
                <w:szCs w:val="20"/>
              </w:rPr>
            </w:pPr>
          </w:p>
        </w:tc>
      </w:tr>
    </w:tbl>
    <w:p w:rsidR="00A8207F" w:rsidRDefault="00A8207F">
      <w:pPr>
        <w:jc w:val="both"/>
        <w:rPr>
          <w:sz w:val="22"/>
          <w:szCs w:val="22"/>
        </w:rPr>
      </w:pPr>
    </w:p>
    <w:p w:rsidR="001F62CE" w:rsidRDefault="001F62CE">
      <w:pPr>
        <w:jc w:val="both"/>
        <w:rPr>
          <w:sz w:val="22"/>
          <w:szCs w:val="22"/>
        </w:rPr>
      </w:pPr>
    </w:p>
    <w:p w:rsidR="00A8207F" w:rsidRDefault="001F62CE">
      <w:pPr>
        <w:pBdr>
          <w:top w:val="nil"/>
          <w:left w:val="nil"/>
          <w:bottom w:val="nil"/>
          <w:right w:val="nil"/>
          <w:between w:val="nil"/>
        </w:pBdr>
        <w:jc w:val="both"/>
        <w:rPr>
          <w:b/>
          <w:color w:val="000000"/>
          <w:sz w:val="22"/>
          <w:szCs w:val="22"/>
        </w:rPr>
      </w:pPr>
      <w:r>
        <w:rPr>
          <w:b/>
          <w:color w:val="000000"/>
          <w:sz w:val="22"/>
          <w:szCs w:val="22"/>
        </w:rPr>
        <w:t>5</w:t>
      </w:r>
      <w:r w:rsidR="000925D1">
        <w:rPr>
          <w:b/>
          <w:color w:val="000000"/>
          <w:sz w:val="22"/>
          <w:szCs w:val="22"/>
        </w:rPr>
        <w:t>.3. Por tanto, la AYUDA TOTAL solicitada es:</w:t>
      </w:r>
    </w:p>
    <w:p w:rsidR="00A8207F" w:rsidRDefault="00A8207F">
      <w:pPr>
        <w:ind w:left="720"/>
        <w:jc w:val="both"/>
        <w:rPr>
          <w:sz w:val="22"/>
          <w:szCs w:val="22"/>
        </w:rPr>
      </w:pPr>
    </w:p>
    <w:tbl>
      <w:tblPr>
        <w:tblStyle w:val="a8"/>
        <w:tblW w:w="97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1"/>
        <w:gridCol w:w="1259"/>
        <w:gridCol w:w="1252"/>
        <w:gridCol w:w="1569"/>
        <w:gridCol w:w="1474"/>
        <w:gridCol w:w="1727"/>
      </w:tblGrid>
      <w:tr w:rsidR="00A8207F" w:rsidTr="001C5D0B">
        <w:trPr>
          <w:trHeight w:val="323"/>
          <w:jc w:val="right"/>
        </w:trPr>
        <w:tc>
          <w:tcPr>
            <w:tcW w:w="2461" w:type="dxa"/>
            <w:vMerge w:val="restart"/>
            <w:shd w:val="clear" w:color="auto" w:fill="8DB3E2" w:themeFill="text2" w:themeFillTint="66"/>
            <w:vAlign w:val="center"/>
          </w:tcPr>
          <w:p w:rsidR="00A8207F" w:rsidRDefault="000925D1">
            <w:pPr>
              <w:jc w:val="center"/>
              <w:rPr>
                <w:b/>
                <w:sz w:val="20"/>
                <w:szCs w:val="20"/>
              </w:rPr>
            </w:pPr>
            <w:r>
              <w:rPr>
                <w:b/>
                <w:sz w:val="20"/>
                <w:szCs w:val="20"/>
              </w:rPr>
              <w:t>TIPOLOGÍA DE LA ACTUACIÓN</w:t>
            </w:r>
          </w:p>
        </w:tc>
        <w:tc>
          <w:tcPr>
            <w:tcW w:w="1259" w:type="dxa"/>
            <w:vMerge w:val="restart"/>
            <w:shd w:val="clear" w:color="auto" w:fill="8DB3E2" w:themeFill="text2" w:themeFillTint="66"/>
            <w:vAlign w:val="center"/>
          </w:tcPr>
          <w:p w:rsidR="00A8207F" w:rsidRDefault="00A8207F">
            <w:pPr>
              <w:jc w:val="center"/>
              <w:rPr>
                <w:b/>
                <w:sz w:val="20"/>
                <w:szCs w:val="20"/>
              </w:rPr>
            </w:pPr>
          </w:p>
          <w:p w:rsidR="00A8207F" w:rsidRDefault="000925D1">
            <w:pPr>
              <w:jc w:val="center"/>
              <w:rPr>
                <w:b/>
                <w:sz w:val="20"/>
                <w:szCs w:val="20"/>
              </w:rPr>
            </w:pPr>
            <w:r>
              <w:rPr>
                <w:b/>
                <w:sz w:val="20"/>
                <w:szCs w:val="20"/>
              </w:rPr>
              <w:t>AYUDA BASE (€)</w:t>
            </w:r>
          </w:p>
          <w:p w:rsidR="00A8207F" w:rsidRDefault="00A8207F">
            <w:pPr>
              <w:jc w:val="center"/>
              <w:rPr>
                <w:b/>
                <w:sz w:val="20"/>
                <w:szCs w:val="20"/>
              </w:rPr>
            </w:pPr>
          </w:p>
        </w:tc>
        <w:tc>
          <w:tcPr>
            <w:tcW w:w="4295" w:type="dxa"/>
            <w:gridSpan w:val="3"/>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AYUDA ADICIONAL (€)</w:t>
            </w:r>
          </w:p>
        </w:tc>
        <w:tc>
          <w:tcPr>
            <w:tcW w:w="1727" w:type="dxa"/>
            <w:vMerge w:val="restart"/>
            <w:shd w:val="clear" w:color="auto" w:fill="8DB3E2" w:themeFill="text2" w:themeFillTint="66"/>
            <w:vAlign w:val="center"/>
          </w:tcPr>
          <w:p w:rsidR="00A8207F" w:rsidRDefault="000925D1">
            <w:pPr>
              <w:jc w:val="center"/>
              <w:rPr>
                <w:b/>
                <w:sz w:val="20"/>
                <w:szCs w:val="20"/>
              </w:rPr>
            </w:pPr>
            <w:r>
              <w:rPr>
                <w:b/>
                <w:sz w:val="20"/>
                <w:szCs w:val="20"/>
              </w:rPr>
              <w:t>AYUDA TOTAL SOLICITADA (€)</w:t>
            </w:r>
          </w:p>
        </w:tc>
      </w:tr>
      <w:tr w:rsidR="00A8207F" w:rsidTr="001C5D0B">
        <w:trPr>
          <w:jc w:val="right"/>
        </w:trPr>
        <w:tc>
          <w:tcPr>
            <w:tcW w:w="2461" w:type="dxa"/>
            <w:vMerge/>
            <w:shd w:val="clear" w:color="auto" w:fill="FFE599"/>
            <w:vAlign w:val="center"/>
          </w:tcPr>
          <w:p w:rsidR="00A8207F" w:rsidRDefault="00A8207F">
            <w:pPr>
              <w:widowControl w:val="0"/>
              <w:pBdr>
                <w:top w:val="nil"/>
                <w:left w:val="nil"/>
                <w:bottom w:val="nil"/>
                <w:right w:val="nil"/>
                <w:between w:val="nil"/>
              </w:pBdr>
              <w:spacing w:line="276" w:lineRule="auto"/>
              <w:rPr>
                <w:b/>
                <w:sz w:val="20"/>
                <w:szCs w:val="20"/>
              </w:rPr>
            </w:pPr>
          </w:p>
        </w:tc>
        <w:tc>
          <w:tcPr>
            <w:tcW w:w="1259" w:type="dxa"/>
            <w:vMerge/>
            <w:shd w:val="clear" w:color="auto" w:fill="FFE599"/>
            <w:vAlign w:val="center"/>
          </w:tcPr>
          <w:p w:rsidR="00A8207F" w:rsidRDefault="00A8207F">
            <w:pPr>
              <w:widowControl w:val="0"/>
              <w:pBdr>
                <w:top w:val="nil"/>
                <w:left w:val="nil"/>
                <w:bottom w:val="nil"/>
                <w:right w:val="nil"/>
                <w:between w:val="nil"/>
              </w:pBdr>
              <w:spacing w:line="276" w:lineRule="auto"/>
              <w:rPr>
                <w:b/>
                <w:sz w:val="20"/>
                <w:szCs w:val="20"/>
              </w:rPr>
            </w:pPr>
          </w:p>
        </w:tc>
        <w:tc>
          <w:tcPr>
            <w:tcW w:w="1252" w:type="dxa"/>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CRITERIO SOCIAL</w:t>
            </w:r>
          </w:p>
        </w:tc>
        <w:tc>
          <w:tcPr>
            <w:tcW w:w="1569" w:type="dxa"/>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EFICIENCIA ENERGÉTICA</w:t>
            </w:r>
          </w:p>
        </w:tc>
        <w:tc>
          <w:tcPr>
            <w:tcW w:w="1474" w:type="dxa"/>
            <w:tcBorders>
              <w:bottom w:val="single" w:sz="4" w:space="0" w:color="000000"/>
            </w:tcBorders>
            <w:shd w:val="clear" w:color="auto" w:fill="8DB3E2" w:themeFill="text2" w:themeFillTint="66"/>
            <w:vAlign w:val="center"/>
          </w:tcPr>
          <w:p w:rsidR="00A8207F" w:rsidRDefault="000925D1">
            <w:pPr>
              <w:jc w:val="center"/>
              <w:rPr>
                <w:b/>
                <w:sz w:val="20"/>
                <w:szCs w:val="20"/>
              </w:rPr>
            </w:pPr>
            <w:r>
              <w:rPr>
                <w:b/>
                <w:sz w:val="20"/>
                <w:szCs w:val="20"/>
              </w:rPr>
              <w:t>ACTUACIÓN INTEGRADA</w:t>
            </w:r>
          </w:p>
        </w:tc>
        <w:tc>
          <w:tcPr>
            <w:tcW w:w="1727" w:type="dxa"/>
            <w:vMerge/>
            <w:shd w:val="clear" w:color="auto" w:fill="FFE599"/>
            <w:vAlign w:val="center"/>
          </w:tcPr>
          <w:p w:rsidR="00A8207F" w:rsidRDefault="00A8207F">
            <w:pPr>
              <w:widowControl w:val="0"/>
              <w:pBdr>
                <w:top w:val="nil"/>
                <w:left w:val="nil"/>
                <w:bottom w:val="nil"/>
                <w:right w:val="nil"/>
                <w:between w:val="nil"/>
              </w:pBdr>
              <w:spacing w:line="276" w:lineRule="auto"/>
              <w:rPr>
                <w:b/>
                <w:sz w:val="20"/>
                <w:szCs w:val="20"/>
              </w:rPr>
            </w:pPr>
          </w:p>
        </w:tc>
      </w:tr>
      <w:tr w:rsidR="00A8207F">
        <w:trPr>
          <w:jc w:val="right"/>
        </w:trPr>
        <w:tc>
          <w:tcPr>
            <w:tcW w:w="2461" w:type="dxa"/>
            <w:tcBorders>
              <w:bottom w:val="single" w:sz="4" w:space="0" w:color="000000"/>
            </w:tcBorders>
            <w:shd w:val="clear" w:color="auto" w:fill="auto"/>
            <w:vAlign w:val="center"/>
          </w:tcPr>
          <w:p w:rsidR="00A8207F" w:rsidRDefault="000925D1">
            <w:pPr>
              <w:rPr>
                <w:sz w:val="20"/>
                <w:szCs w:val="20"/>
              </w:rPr>
            </w:pPr>
            <w:r>
              <w:rPr>
                <w:sz w:val="20"/>
                <w:szCs w:val="20"/>
              </w:rPr>
              <w:t xml:space="preserve">1. Mejora de la eficiencia energética de la envolvente térmica          </w:t>
            </w:r>
          </w:p>
        </w:tc>
        <w:tc>
          <w:tcPr>
            <w:tcW w:w="1259" w:type="dxa"/>
            <w:tcBorders>
              <w:bottom w:val="single" w:sz="4" w:space="0" w:color="000000"/>
            </w:tcBorders>
            <w:shd w:val="clear" w:color="auto" w:fill="auto"/>
            <w:vAlign w:val="center"/>
          </w:tcPr>
          <w:p w:rsidR="00A8207F" w:rsidRDefault="00A8207F">
            <w:pPr>
              <w:rPr>
                <w:b/>
                <w:sz w:val="20"/>
                <w:szCs w:val="20"/>
              </w:rPr>
            </w:pPr>
          </w:p>
        </w:tc>
        <w:tc>
          <w:tcPr>
            <w:tcW w:w="1252" w:type="dxa"/>
            <w:tcBorders>
              <w:bottom w:val="single" w:sz="4" w:space="0" w:color="000000"/>
            </w:tcBorders>
          </w:tcPr>
          <w:p w:rsidR="00A8207F" w:rsidRDefault="00A8207F">
            <w:pPr>
              <w:rPr>
                <w:b/>
                <w:sz w:val="20"/>
                <w:szCs w:val="20"/>
              </w:rPr>
            </w:pPr>
          </w:p>
        </w:tc>
        <w:tc>
          <w:tcPr>
            <w:tcW w:w="1569" w:type="dxa"/>
            <w:tcBorders>
              <w:bottom w:val="single" w:sz="4" w:space="0" w:color="000000"/>
            </w:tcBorders>
            <w:shd w:val="clear" w:color="auto" w:fill="auto"/>
          </w:tcPr>
          <w:p w:rsidR="00A8207F" w:rsidRDefault="00A8207F">
            <w:pPr>
              <w:rPr>
                <w:b/>
                <w:sz w:val="20"/>
                <w:szCs w:val="20"/>
              </w:rPr>
            </w:pPr>
          </w:p>
        </w:tc>
        <w:tc>
          <w:tcPr>
            <w:tcW w:w="1474" w:type="dxa"/>
            <w:tcBorders>
              <w:bottom w:val="single" w:sz="4" w:space="0" w:color="000000"/>
            </w:tcBorders>
          </w:tcPr>
          <w:p w:rsidR="00A8207F" w:rsidRDefault="00A8207F">
            <w:pPr>
              <w:rPr>
                <w:b/>
                <w:sz w:val="20"/>
                <w:szCs w:val="20"/>
              </w:rPr>
            </w:pPr>
          </w:p>
        </w:tc>
        <w:tc>
          <w:tcPr>
            <w:tcW w:w="1727" w:type="dxa"/>
            <w:tcBorders>
              <w:bottom w:val="single" w:sz="4" w:space="0" w:color="000000"/>
            </w:tcBorders>
          </w:tcPr>
          <w:p w:rsidR="00A8207F" w:rsidRDefault="00A8207F">
            <w:pPr>
              <w:rPr>
                <w:b/>
                <w:sz w:val="20"/>
                <w:szCs w:val="20"/>
              </w:rPr>
            </w:pPr>
          </w:p>
        </w:tc>
      </w:tr>
    </w:tbl>
    <w:p w:rsidR="00A8207F" w:rsidRDefault="00A8207F">
      <w:pPr>
        <w:pBdr>
          <w:top w:val="nil"/>
          <w:left w:val="nil"/>
          <w:bottom w:val="nil"/>
          <w:right w:val="nil"/>
          <w:between w:val="nil"/>
        </w:pBdr>
        <w:jc w:val="both"/>
        <w:rPr>
          <w:color w:val="000000"/>
          <w:sz w:val="22"/>
          <w:szCs w:val="22"/>
        </w:rPr>
      </w:pPr>
    </w:p>
    <w:p w:rsidR="00A8207F" w:rsidRDefault="00A8207F">
      <w:pPr>
        <w:pBdr>
          <w:top w:val="nil"/>
          <w:left w:val="nil"/>
          <w:bottom w:val="nil"/>
          <w:right w:val="nil"/>
          <w:between w:val="nil"/>
        </w:pBdr>
        <w:ind w:left="720"/>
        <w:jc w:val="both"/>
        <w:rPr>
          <w:color w:val="000000"/>
          <w:sz w:val="22"/>
          <w:szCs w:val="22"/>
        </w:rPr>
      </w:pPr>
    </w:p>
    <w:p w:rsidR="002E55EA" w:rsidRDefault="002E55EA">
      <w:pPr>
        <w:pBdr>
          <w:top w:val="nil"/>
          <w:left w:val="nil"/>
          <w:bottom w:val="nil"/>
          <w:right w:val="nil"/>
          <w:between w:val="nil"/>
        </w:pBdr>
        <w:ind w:left="720"/>
        <w:jc w:val="both"/>
        <w:rPr>
          <w:color w:val="000000"/>
          <w:sz w:val="22"/>
          <w:szCs w:val="22"/>
        </w:rPr>
      </w:pPr>
    </w:p>
    <w:p w:rsidR="002E55EA" w:rsidRDefault="002E55EA">
      <w:pPr>
        <w:pBdr>
          <w:top w:val="nil"/>
          <w:left w:val="nil"/>
          <w:bottom w:val="nil"/>
          <w:right w:val="nil"/>
          <w:between w:val="nil"/>
        </w:pBdr>
        <w:ind w:left="720"/>
        <w:jc w:val="both"/>
        <w:rPr>
          <w:color w:val="000000"/>
          <w:sz w:val="22"/>
          <w:szCs w:val="22"/>
        </w:rPr>
      </w:pPr>
    </w:p>
    <w:p w:rsidR="006864FD" w:rsidRDefault="006864FD" w:rsidP="006864FD">
      <w:pPr>
        <w:pBdr>
          <w:top w:val="nil"/>
          <w:left w:val="nil"/>
          <w:bottom w:val="nil"/>
          <w:right w:val="nil"/>
          <w:between w:val="nil"/>
        </w:pBdr>
        <w:ind w:left="720"/>
        <w:jc w:val="center"/>
        <w:rPr>
          <w:sz w:val="22"/>
          <w:szCs w:val="22"/>
        </w:rPr>
      </w:pPr>
      <w:r>
        <w:rPr>
          <w:color w:val="000000"/>
          <w:sz w:val="22"/>
          <w:szCs w:val="22"/>
        </w:rPr>
        <w:t>En</w:t>
      </w:r>
      <w:r w:rsidR="00611985">
        <w:rPr>
          <w:color w:val="000000"/>
          <w:sz w:val="22"/>
          <w:szCs w:val="22"/>
        </w:rPr>
        <w:t>………………………</w:t>
      </w:r>
      <w:r>
        <w:rPr>
          <w:color w:val="000000"/>
          <w:sz w:val="22"/>
          <w:szCs w:val="22"/>
        </w:rPr>
        <w:t>, a</w:t>
      </w:r>
      <w:r w:rsidR="00611985">
        <w:rPr>
          <w:color w:val="000000"/>
          <w:sz w:val="22"/>
          <w:szCs w:val="22"/>
        </w:rPr>
        <w:t>……………</w:t>
      </w:r>
      <w:r>
        <w:rPr>
          <w:color w:val="000000"/>
          <w:sz w:val="22"/>
          <w:szCs w:val="22"/>
        </w:rPr>
        <w:t xml:space="preserve"> de </w:t>
      </w:r>
      <w:r w:rsidR="00611985">
        <w:rPr>
          <w:color w:val="000000"/>
          <w:sz w:val="22"/>
          <w:szCs w:val="22"/>
        </w:rPr>
        <w:t>……………………………</w:t>
      </w:r>
      <w:r>
        <w:rPr>
          <w:color w:val="000000"/>
          <w:sz w:val="22"/>
          <w:szCs w:val="22"/>
        </w:rPr>
        <w:t xml:space="preserve"> de </w:t>
      </w:r>
      <w:r w:rsidR="00611985">
        <w:rPr>
          <w:color w:val="000000"/>
          <w:sz w:val="22"/>
          <w:szCs w:val="22"/>
        </w:rPr>
        <w:t>20…</w:t>
      </w:r>
    </w:p>
    <w:p w:rsidR="006864FD" w:rsidRDefault="006864FD" w:rsidP="006864FD">
      <w:pPr>
        <w:pBdr>
          <w:top w:val="nil"/>
          <w:left w:val="nil"/>
          <w:bottom w:val="nil"/>
          <w:right w:val="nil"/>
          <w:between w:val="nil"/>
        </w:pBdr>
        <w:ind w:left="720"/>
        <w:jc w:val="center"/>
        <w:rPr>
          <w:color w:val="000000"/>
          <w:sz w:val="22"/>
          <w:szCs w:val="22"/>
        </w:rPr>
      </w:pPr>
    </w:p>
    <w:p w:rsidR="006864FD" w:rsidRDefault="006864FD" w:rsidP="006864FD">
      <w:pPr>
        <w:pBdr>
          <w:top w:val="nil"/>
          <w:left w:val="nil"/>
          <w:bottom w:val="nil"/>
          <w:right w:val="nil"/>
          <w:between w:val="nil"/>
        </w:pBdr>
        <w:ind w:left="720"/>
        <w:jc w:val="center"/>
        <w:rPr>
          <w:color w:val="000000"/>
          <w:sz w:val="22"/>
          <w:szCs w:val="22"/>
        </w:rPr>
      </w:pPr>
    </w:p>
    <w:p w:rsidR="00A8207F" w:rsidRDefault="00835547" w:rsidP="006864FD">
      <w:pPr>
        <w:pBdr>
          <w:top w:val="nil"/>
          <w:left w:val="nil"/>
          <w:bottom w:val="nil"/>
          <w:right w:val="nil"/>
          <w:between w:val="nil"/>
        </w:pBdr>
        <w:ind w:left="720"/>
        <w:jc w:val="center"/>
        <w:rPr>
          <w:color w:val="000000"/>
          <w:sz w:val="22"/>
          <w:szCs w:val="22"/>
        </w:rPr>
      </w:pPr>
      <w:r>
        <w:rPr>
          <w:color w:val="000000"/>
          <w:sz w:val="22"/>
          <w:szCs w:val="22"/>
        </w:rPr>
        <w:t>Nombre y f</w:t>
      </w:r>
      <w:r w:rsidR="000925D1">
        <w:rPr>
          <w:color w:val="000000"/>
          <w:sz w:val="22"/>
          <w:szCs w:val="22"/>
        </w:rPr>
        <w:t>irma del</w:t>
      </w:r>
      <w:r w:rsidR="006864FD">
        <w:rPr>
          <w:color w:val="000000"/>
          <w:sz w:val="22"/>
          <w:szCs w:val="22"/>
        </w:rPr>
        <w:t>/los solicitante/s</w:t>
      </w:r>
    </w:p>
    <w:p w:rsidR="00A8207F" w:rsidRDefault="00A8207F">
      <w:pPr>
        <w:pBdr>
          <w:top w:val="nil"/>
          <w:left w:val="nil"/>
          <w:bottom w:val="nil"/>
          <w:right w:val="nil"/>
          <w:between w:val="nil"/>
        </w:pBdr>
        <w:ind w:left="720"/>
        <w:jc w:val="both"/>
        <w:rPr>
          <w:color w:val="000000"/>
          <w:sz w:val="22"/>
          <w:szCs w:val="22"/>
        </w:rPr>
      </w:pPr>
    </w:p>
    <w:p w:rsidR="00A8207F" w:rsidRDefault="00A8207F" w:rsidP="00262785">
      <w:pPr>
        <w:pBdr>
          <w:top w:val="nil"/>
          <w:left w:val="nil"/>
          <w:bottom w:val="nil"/>
          <w:right w:val="nil"/>
          <w:between w:val="nil"/>
        </w:pBdr>
        <w:jc w:val="both"/>
        <w:rPr>
          <w:color w:val="000000"/>
          <w:sz w:val="22"/>
          <w:szCs w:val="22"/>
        </w:rPr>
      </w:pPr>
    </w:p>
    <w:sectPr w:rsidR="00A8207F" w:rsidSect="00A652E9">
      <w:headerReference w:type="default" r:id="rId7"/>
      <w:headerReference w:type="first" r:id="rId8"/>
      <w:footerReference w:type="first" r:id="rId9"/>
      <w:pgSz w:w="11906" w:h="16838"/>
      <w:pgMar w:top="2269" w:right="1077" w:bottom="851" w:left="1077" w:header="0" w:footer="3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5A6" w:rsidRDefault="000925D1">
      <w:r>
        <w:separator/>
      </w:r>
    </w:p>
  </w:endnote>
  <w:endnote w:type="continuationSeparator" w:id="0">
    <w:p w:rsidR="000065A6" w:rsidRDefault="0009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Bahnschrift Ligh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7F" w:rsidRDefault="00A8207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5A6" w:rsidRDefault="000925D1">
      <w:r>
        <w:separator/>
      </w:r>
    </w:p>
  </w:footnote>
  <w:footnote w:type="continuationSeparator" w:id="0">
    <w:p w:rsidR="000065A6" w:rsidRDefault="0009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547" w:rsidRDefault="00835547" w:rsidP="00835547">
    <w:pPr>
      <w:tabs>
        <w:tab w:val="left" w:pos="1021"/>
        <w:tab w:val="left" w:pos="9496"/>
      </w:tabs>
      <w:spacing w:before="40" w:after="40" w:line="120" w:lineRule="atLeast"/>
      <w:contextualSpacing/>
      <w:rPr>
        <w:rFonts w:ascii="Gill Sans MT" w:hAnsi="Gill Sans MT"/>
        <w:snapToGrid w:val="0"/>
        <w:color w:val="000000"/>
        <w:sz w:val="18"/>
      </w:rPr>
    </w:pPr>
    <w:r>
      <w:rPr>
        <w:rFonts w:ascii="Gill Sans MT" w:hAnsi="Gill Sans MT"/>
        <w:snapToGrid w:val="0"/>
        <w:color w:val="000000"/>
        <w:sz w:val="18"/>
      </w:rPr>
      <w:t xml:space="preserve">      </w:t>
    </w:r>
    <w:r>
      <w:rPr>
        <w:rFonts w:ascii="Gill Sans MT" w:hAnsi="Gill Sans MT"/>
        <w:snapToGrid w:val="0"/>
        <w:color w:val="000000"/>
        <w:sz w:val="18"/>
      </w:rPr>
      <w:tab/>
    </w:r>
  </w:p>
  <w:p w:rsidR="00835547" w:rsidRDefault="00A652E9" w:rsidP="00835547">
    <w:pPr>
      <w:pStyle w:val="Piedepgina"/>
      <w:tabs>
        <w:tab w:val="clear" w:pos="8504"/>
      </w:tabs>
      <w:ind w:left="-993" w:right="-1277"/>
    </w:pPr>
    <w:r>
      <w:rPr>
        <w:noProof/>
      </w:rPr>
      <w:t xml:space="preserve">    </w:t>
    </w:r>
    <w:r w:rsidR="00835547">
      <w:rPr>
        <w:noProof/>
      </w:rPr>
      <w:drawing>
        <wp:inline distT="0" distB="0" distL="0" distR="0" wp14:anchorId="7E111A05" wp14:editId="71203E14">
          <wp:extent cx="1540800" cy="47160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800" cy="471600"/>
                  </a:xfrm>
                  <a:prstGeom prst="rect">
                    <a:avLst/>
                  </a:prstGeom>
                  <a:noFill/>
                </pic:spPr>
              </pic:pic>
            </a:graphicData>
          </a:graphic>
        </wp:inline>
      </w:drawing>
    </w:r>
    <w:r w:rsidR="00835547">
      <w:rPr>
        <w:noProof/>
      </w:rPr>
      <w:drawing>
        <wp:inline distT="0" distB="0" distL="0" distR="0" wp14:anchorId="7CFA86AA" wp14:editId="320D1C46">
          <wp:extent cx="1969200" cy="457200"/>
          <wp:effectExtent l="0" t="0" r="0" b="0"/>
          <wp:docPr id="3" name="Imagen 3" descr="Ministerio para la transicion ecologica y el reto demogra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para la transicion ecologica y el reto demograf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200" cy="457200"/>
                  </a:xfrm>
                  <a:prstGeom prst="rect">
                    <a:avLst/>
                  </a:prstGeom>
                  <a:noFill/>
                  <a:ln>
                    <a:noFill/>
                  </a:ln>
                </pic:spPr>
              </pic:pic>
            </a:graphicData>
          </a:graphic>
        </wp:inline>
      </w:drawing>
    </w:r>
    <w:r w:rsidR="00835547">
      <w:rPr>
        <w:noProof/>
      </w:rPr>
      <w:drawing>
        <wp:inline distT="0" distB="0" distL="0" distR="0" wp14:anchorId="3C026E4A" wp14:editId="444DE3F3">
          <wp:extent cx="1524635" cy="4800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7630" cy="503044"/>
                  </a:xfrm>
                  <a:prstGeom prst="rect">
                    <a:avLst/>
                  </a:prstGeom>
                  <a:noFill/>
                </pic:spPr>
              </pic:pic>
            </a:graphicData>
          </a:graphic>
        </wp:inline>
      </w:drawing>
    </w:r>
    <w:r w:rsidR="00835547">
      <w:rPr>
        <w:noProof/>
      </w:rPr>
      <w:drawing>
        <wp:inline distT="0" distB="0" distL="0" distR="0" wp14:anchorId="7B2EBDA9" wp14:editId="4B2EFB2C">
          <wp:extent cx="1400810" cy="54088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5603" cy="565902"/>
                  </a:xfrm>
                  <a:prstGeom prst="rect">
                    <a:avLst/>
                  </a:prstGeom>
                  <a:noFill/>
                </pic:spPr>
              </pic:pic>
            </a:graphicData>
          </a:graphic>
        </wp:inline>
      </w:drawing>
    </w:r>
    <w:r w:rsidR="00835547">
      <w:rPr>
        <w:noProof/>
      </w:rPr>
      <w:drawing>
        <wp:inline distT="0" distB="0" distL="0" distR="0" wp14:anchorId="6466ADB6" wp14:editId="5222FA14">
          <wp:extent cx="518400" cy="597600"/>
          <wp:effectExtent l="0" t="0" r="0" b="0"/>
          <wp:docPr id="7" name="Imagen 7" descr="PREE 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E 5000"/>
                  <pic:cNvPicPr>
                    <a:picLocks noChangeAspect="1" noChangeArrowheads="1"/>
                  </pic:cNvPicPr>
                </pic:nvPicPr>
                <pic:blipFill rotWithShape="1">
                  <a:blip r:embed="rId5">
                    <a:extLst>
                      <a:ext uri="{28A0092B-C50C-407E-A947-70E740481C1C}">
                        <a14:useLocalDpi xmlns:a14="http://schemas.microsoft.com/office/drawing/2010/main" val="0"/>
                      </a:ext>
                    </a:extLst>
                  </a:blip>
                  <a:srcRect b="16112"/>
                  <a:stretch/>
                </pic:blipFill>
                <pic:spPr bwMode="auto">
                  <a:xfrm>
                    <a:off x="0" y="0"/>
                    <a:ext cx="518400" cy="597600"/>
                  </a:xfrm>
                  <a:prstGeom prst="rect">
                    <a:avLst/>
                  </a:prstGeom>
                  <a:noFill/>
                  <a:ln>
                    <a:noFill/>
                  </a:ln>
                  <a:extLst>
                    <a:ext uri="{53640926-AAD7-44D8-BBD7-CCE9431645EC}">
                      <a14:shadowObscured xmlns:a14="http://schemas.microsoft.com/office/drawing/2010/main"/>
                    </a:ext>
                  </a:extLst>
                </pic:spPr>
              </pic:pic>
            </a:graphicData>
          </a:graphic>
        </wp:inline>
      </w:drawing>
    </w:r>
    <w:r w:rsidR="00835547">
      <w:rPr>
        <w:noProof/>
      </w:rPr>
      <w:t xml:space="preserve"> </w:t>
    </w:r>
  </w:p>
  <w:p w:rsidR="00835547" w:rsidRPr="00571D16" w:rsidRDefault="0045112E" w:rsidP="00835547">
    <w:pPr>
      <w:pStyle w:val="Piedepgina"/>
      <w:tabs>
        <w:tab w:val="clear" w:pos="8504"/>
      </w:tabs>
      <w:ind w:left="1276" w:right="-1277"/>
      <w:rPr>
        <w:b/>
      </w:rPr>
    </w:pPr>
    <w:r>
      <w:rPr>
        <w:noProof/>
      </w:rPr>
      <w:drawing>
        <wp:inline distT="0" distB="0" distL="0" distR="0" wp14:anchorId="5B78E908" wp14:editId="72EB7373">
          <wp:extent cx="3952240" cy="492760"/>
          <wp:effectExtent l="0" t="0" r="0" b="2540"/>
          <wp:docPr id="1" name="Imagen 1"/>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240" cy="4927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E9" w:rsidRDefault="00A652E9" w:rsidP="00A652E9">
    <w:pPr>
      <w:pStyle w:val="Piedepgina"/>
      <w:tabs>
        <w:tab w:val="clear" w:pos="8504"/>
      </w:tabs>
      <w:ind w:left="-993" w:right="-1277"/>
      <w:rPr>
        <w:noProof/>
      </w:rPr>
    </w:pPr>
  </w:p>
  <w:p w:rsidR="00A652E9" w:rsidRDefault="00A652E9" w:rsidP="00A652E9">
    <w:pPr>
      <w:pStyle w:val="Piedepgina"/>
      <w:tabs>
        <w:tab w:val="clear" w:pos="8504"/>
      </w:tabs>
      <w:ind w:left="-993" w:right="-1277"/>
      <w:rPr>
        <w:noProof/>
      </w:rPr>
    </w:pPr>
    <w:r>
      <w:rPr>
        <w:noProof/>
      </w:rPr>
      <w:t xml:space="preserve">    </w:t>
    </w:r>
    <w:r>
      <w:rPr>
        <w:noProof/>
      </w:rPr>
      <w:drawing>
        <wp:inline distT="0" distB="0" distL="0" distR="0" wp14:anchorId="665E8C53" wp14:editId="543A3906">
          <wp:extent cx="1540800" cy="47160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800" cy="471600"/>
                  </a:xfrm>
                  <a:prstGeom prst="rect">
                    <a:avLst/>
                  </a:prstGeom>
                  <a:noFill/>
                </pic:spPr>
              </pic:pic>
            </a:graphicData>
          </a:graphic>
        </wp:inline>
      </w:drawing>
    </w:r>
    <w:r>
      <w:rPr>
        <w:noProof/>
      </w:rPr>
      <w:drawing>
        <wp:inline distT="0" distB="0" distL="0" distR="0" wp14:anchorId="58AA7218" wp14:editId="1DE7F789">
          <wp:extent cx="1969200" cy="457200"/>
          <wp:effectExtent l="0" t="0" r="0" b="0"/>
          <wp:docPr id="10" name="Imagen 10" descr="Ministerio para la transicion ecologica y el reto demogra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para la transicion ecologica y el reto demograf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200" cy="457200"/>
                  </a:xfrm>
                  <a:prstGeom prst="rect">
                    <a:avLst/>
                  </a:prstGeom>
                  <a:noFill/>
                  <a:ln>
                    <a:noFill/>
                  </a:ln>
                </pic:spPr>
              </pic:pic>
            </a:graphicData>
          </a:graphic>
        </wp:inline>
      </w:drawing>
    </w:r>
    <w:r>
      <w:rPr>
        <w:noProof/>
      </w:rPr>
      <w:drawing>
        <wp:inline distT="0" distB="0" distL="0" distR="0" wp14:anchorId="670FFD10" wp14:editId="6B6C34CA">
          <wp:extent cx="1524635" cy="4800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7630" cy="503044"/>
                  </a:xfrm>
                  <a:prstGeom prst="rect">
                    <a:avLst/>
                  </a:prstGeom>
                  <a:noFill/>
                </pic:spPr>
              </pic:pic>
            </a:graphicData>
          </a:graphic>
        </wp:inline>
      </w:drawing>
    </w:r>
    <w:r>
      <w:rPr>
        <w:noProof/>
      </w:rPr>
      <w:drawing>
        <wp:inline distT="0" distB="0" distL="0" distR="0" wp14:anchorId="31320B64" wp14:editId="67EBC548">
          <wp:extent cx="1400810" cy="54088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5603" cy="565902"/>
                  </a:xfrm>
                  <a:prstGeom prst="rect">
                    <a:avLst/>
                  </a:prstGeom>
                  <a:noFill/>
                </pic:spPr>
              </pic:pic>
            </a:graphicData>
          </a:graphic>
        </wp:inline>
      </w:drawing>
    </w:r>
    <w:r>
      <w:rPr>
        <w:noProof/>
      </w:rPr>
      <w:drawing>
        <wp:inline distT="0" distB="0" distL="0" distR="0" wp14:anchorId="5AFC3FB5" wp14:editId="1A24F9D1">
          <wp:extent cx="518400" cy="597600"/>
          <wp:effectExtent l="0" t="0" r="0" b="0"/>
          <wp:docPr id="13" name="Imagen 13" descr="PREE 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E 5000"/>
                  <pic:cNvPicPr>
                    <a:picLocks noChangeAspect="1" noChangeArrowheads="1"/>
                  </pic:cNvPicPr>
                </pic:nvPicPr>
                <pic:blipFill rotWithShape="1">
                  <a:blip r:embed="rId5">
                    <a:extLst>
                      <a:ext uri="{28A0092B-C50C-407E-A947-70E740481C1C}">
                        <a14:useLocalDpi xmlns:a14="http://schemas.microsoft.com/office/drawing/2010/main" val="0"/>
                      </a:ext>
                    </a:extLst>
                  </a:blip>
                  <a:srcRect b="16112"/>
                  <a:stretch/>
                </pic:blipFill>
                <pic:spPr bwMode="auto">
                  <a:xfrm>
                    <a:off x="0" y="0"/>
                    <a:ext cx="518400" cy="5976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rsidR="00A652E9" w:rsidRPr="00571D16" w:rsidRDefault="00A652E9" w:rsidP="00A652E9">
    <w:pPr>
      <w:pStyle w:val="Piedepgina"/>
      <w:tabs>
        <w:tab w:val="clear" w:pos="8504"/>
      </w:tabs>
      <w:ind w:left="1276" w:right="-1277"/>
      <w:rPr>
        <w:b/>
      </w:rPr>
    </w:pPr>
    <w:r>
      <w:rPr>
        <w:b/>
      </w:rPr>
      <w:t xml:space="preserve">  </w:t>
    </w:r>
    <w:r w:rsidR="0045112E">
      <w:rPr>
        <w:noProof/>
      </w:rPr>
      <w:drawing>
        <wp:inline distT="0" distB="0" distL="0" distR="0" wp14:anchorId="0BD5D589" wp14:editId="794F2BB6">
          <wp:extent cx="3952240" cy="492760"/>
          <wp:effectExtent l="0" t="0" r="0" b="2540"/>
          <wp:docPr id="39" name="Imagen 39"/>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240" cy="492760"/>
                  </a:xfrm>
                  <a:prstGeom prst="rect">
                    <a:avLst/>
                  </a:prstGeom>
                  <a:noFill/>
                </pic:spPr>
              </pic:pic>
            </a:graphicData>
          </a:graphic>
        </wp:inline>
      </w:drawing>
    </w:r>
  </w:p>
  <w:p w:rsidR="00A652E9" w:rsidRDefault="00A652E9" w:rsidP="00A652E9">
    <w:pPr>
      <w:pStyle w:val="Piedepgina"/>
      <w:tabs>
        <w:tab w:val="clear" w:pos="8504"/>
      </w:tabs>
      <w:ind w:left="-993" w:right="-127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4A8"/>
    <w:multiLevelType w:val="multilevel"/>
    <w:tmpl w:val="3CF01A90"/>
    <w:lvl w:ilvl="0">
      <w:start w:val="3"/>
      <w:numFmt w:val="bullet"/>
      <w:lvlText w:val="-"/>
      <w:lvlJc w:val="left"/>
      <w:pPr>
        <w:ind w:left="4897" w:hanging="360"/>
      </w:pPr>
      <w:rPr>
        <w:rFonts w:ascii="Calibri" w:eastAsia="Calibri" w:hAnsi="Calibri" w:cs="Calibri"/>
      </w:rPr>
    </w:lvl>
    <w:lvl w:ilvl="1">
      <w:start w:val="1"/>
      <w:numFmt w:val="bullet"/>
      <w:lvlText w:val=""/>
      <w:lvlJc w:val="left"/>
      <w:pPr>
        <w:ind w:left="1437" w:hanging="360"/>
      </w:pPr>
      <w:rPr>
        <w:rFonts w:ascii="Symbol" w:hAnsi="Symbol" w:hint="default"/>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 w15:restartNumberingAfterBreak="0">
    <w:nsid w:val="0FBE21F4"/>
    <w:multiLevelType w:val="multilevel"/>
    <w:tmpl w:val="A3068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200C1"/>
    <w:multiLevelType w:val="multilevel"/>
    <w:tmpl w:val="243C92E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7EE181B"/>
    <w:multiLevelType w:val="multilevel"/>
    <w:tmpl w:val="E00474CE"/>
    <w:lvl w:ilvl="0">
      <w:start w:val="4"/>
      <w:numFmt w:val="bullet"/>
      <w:lvlText w:val="-"/>
      <w:lvlJc w:val="left"/>
      <w:pPr>
        <w:ind w:left="1778" w:hanging="360"/>
      </w:pPr>
      <w:rPr>
        <w:rFonts w:ascii="Calibri" w:eastAsia="Calibri" w:hAnsi="Calibri" w:cs="Calibri"/>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4" w15:restartNumberingAfterBreak="0">
    <w:nsid w:val="2B4D53C9"/>
    <w:multiLevelType w:val="multilevel"/>
    <w:tmpl w:val="35AED6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15584B"/>
    <w:multiLevelType w:val="multilevel"/>
    <w:tmpl w:val="E698D962"/>
    <w:lvl w:ilvl="0">
      <w:start w:val="3"/>
      <w:numFmt w:val="bullet"/>
      <w:lvlText w:val="-"/>
      <w:lvlJc w:val="left"/>
      <w:pPr>
        <w:ind w:left="4897" w:hanging="360"/>
      </w:pPr>
      <w:rPr>
        <w:rFonts w:ascii="Calibri" w:eastAsia="Calibri" w:hAnsi="Calibri" w:cs="Calibri"/>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6" w15:restartNumberingAfterBreak="0">
    <w:nsid w:val="4EBD5BD5"/>
    <w:multiLevelType w:val="multilevel"/>
    <w:tmpl w:val="ACCCA774"/>
    <w:lvl w:ilvl="0">
      <w:start w:val="1"/>
      <w:numFmt w:val="bullet"/>
      <w:lvlText w:val="●"/>
      <w:lvlJc w:val="left"/>
      <w:pPr>
        <w:ind w:left="1151" w:hanging="360"/>
      </w:pPr>
      <w:rPr>
        <w:rFonts w:ascii="Noto Sans Symbols" w:eastAsia="Noto Sans Symbols" w:hAnsi="Noto Sans Symbols" w:cs="Noto Sans Symbols"/>
      </w:rPr>
    </w:lvl>
    <w:lvl w:ilvl="1">
      <w:start w:val="1"/>
      <w:numFmt w:val="bullet"/>
      <w:lvlText w:val="o"/>
      <w:lvlJc w:val="left"/>
      <w:pPr>
        <w:ind w:left="1871" w:hanging="360"/>
      </w:pPr>
      <w:rPr>
        <w:rFonts w:ascii="Courier New" w:eastAsia="Courier New" w:hAnsi="Courier New" w:cs="Courier New"/>
      </w:rPr>
    </w:lvl>
    <w:lvl w:ilvl="2">
      <w:start w:val="1"/>
      <w:numFmt w:val="bullet"/>
      <w:lvlText w:val="▪"/>
      <w:lvlJc w:val="left"/>
      <w:pPr>
        <w:ind w:left="2591" w:hanging="360"/>
      </w:pPr>
      <w:rPr>
        <w:rFonts w:ascii="Noto Sans Symbols" w:eastAsia="Noto Sans Symbols" w:hAnsi="Noto Sans Symbols" w:cs="Noto Sans Symbols"/>
      </w:rPr>
    </w:lvl>
    <w:lvl w:ilvl="3">
      <w:start w:val="1"/>
      <w:numFmt w:val="bullet"/>
      <w:lvlText w:val="●"/>
      <w:lvlJc w:val="left"/>
      <w:pPr>
        <w:ind w:left="3311" w:hanging="360"/>
      </w:pPr>
      <w:rPr>
        <w:rFonts w:ascii="Noto Sans Symbols" w:eastAsia="Noto Sans Symbols" w:hAnsi="Noto Sans Symbols" w:cs="Noto Sans Symbols"/>
      </w:rPr>
    </w:lvl>
    <w:lvl w:ilvl="4">
      <w:start w:val="1"/>
      <w:numFmt w:val="bullet"/>
      <w:lvlText w:val="o"/>
      <w:lvlJc w:val="left"/>
      <w:pPr>
        <w:ind w:left="4031" w:hanging="360"/>
      </w:pPr>
      <w:rPr>
        <w:rFonts w:ascii="Courier New" w:eastAsia="Courier New" w:hAnsi="Courier New" w:cs="Courier New"/>
      </w:rPr>
    </w:lvl>
    <w:lvl w:ilvl="5">
      <w:start w:val="1"/>
      <w:numFmt w:val="bullet"/>
      <w:lvlText w:val="▪"/>
      <w:lvlJc w:val="left"/>
      <w:pPr>
        <w:ind w:left="4751" w:hanging="360"/>
      </w:pPr>
      <w:rPr>
        <w:rFonts w:ascii="Noto Sans Symbols" w:eastAsia="Noto Sans Symbols" w:hAnsi="Noto Sans Symbols" w:cs="Noto Sans Symbols"/>
      </w:rPr>
    </w:lvl>
    <w:lvl w:ilvl="6">
      <w:start w:val="1"/>
      <w:numFmt w:val="bullet"/>
      <w:lvlText w:val="●"/>
      <w:lvlJc w:val="left"/>
      <w:pPr>
        <w:ind w:left="5471" w:hanging="360"/>
      </w:pPr>
      <w:rPr>
        <w:rFonts w:ascii="Noto Sans Symbols" w:eastAsia="Noto Sans Symbols" w:hAnsi="Noto Sans Symbols" w:cs="Noto Sans Symbols"/>
      </w:rPr>
    </w:lvl>
    <w:lvl w:ilvl="7">
      <w:start w:val="1"/>
      <w:numFmt w:val="bullet"/>
      <w:lvlText w:val="o"/>
      <w:lvlJc w:val="left"/>
      <w:pPr>
        <w:ind w:left="6191" w:hanging="360"/>
      </w:pPr>
      <w:rPr>
        <w:rFonts w:ascii="Courier New" w:eastAsia="Courier New" w:hAnsi="Courier New" w:cs="Courier New"/>
      </w:rPr>
    </w:lvl>
    <w:lvl w:ilvl="8">
      <w:start w:val="1"/>
      <w:numFmt w:val="bullet"/>
      <w:lvlText w:val="▪"/>
      <w:lvlJc w:val="left"/>
      <w:pPr>
        <w:ind w:left="6911" w:hanging="360"/>
      </w:pPr>
      <w:rPr>
        <w:rFonts w:ascii="Noto Sans Symbols" w:eastAsia="Noto Sans Symbols" w:hAnsi="Noto Sans Symbols" w:cs="Noto Sans Symbols"/>
      </w:rPr>
    </w:lvl>
  </w:abstractNum>
  <w:abstractNum w:abstractNumId="7" w15:restartNumberingAfterBreak="0">
    <w:nsid w:val="5668207C"/>
    <w:multiLevelType w:val="multilevel"/>
    <w:tmpl w:val="C6DEEE56"/>
    <w:lvl w:ilvl="0">
      <w:start w:val="1"/>
      <w:numFmt w:val="lowerLetter"/>
      <w:lvlText w:val="%1)"/>
      <w:lvlJc w:val="left"/>
      <w:pPr>
        <w:ind w:left="1416" w:hanging="696"/>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B1556D7"/>
    <w:multiLevelType w:val="multilevel"/>
    <w:tmpl w:val="9DD8EE7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74F7024E"/>
    <w:multiLevelType w:val="multilevel"/>
    <w:tmpl w:val="4B2C3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5"/>
  </w:num>
  <w:num w:numId="4">
    <w:abstractNumId w:val="1"/>
  </w:num>
  <w:num w:numId="5">
    <w:abstractNumId w:val="8"/>
  </w:num>
  <w:num w:numId="6">
    <w:abstractNumId w:val="3"/>
  </w:num>
  <w:num w:numId="7">
    <w:abstractNumId w:val="6"/>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7F"/>
    <w:rsid w:val="000065A6"/>
    <w:rsid w:val="00027FC3"/>
    <w:rsid w:val="000910B5"/>
    <w:rsid w:val="000925D1"/>
    <w:rsid w:val="00176B51"/>
    <w:rsid w:val="001B6094"/>
    <w:rsid w:val="001C5D0B"/>
    <w:rsid w:val="001F62CE"/>
    <w:rsid w:val="00262785"/>
    <w:rsid w:val="002A7708"/>
    <w:rsid w:val="002E55EA"/>
    <w:rsid w:val="00363B48"/>
    <w:rsid w:val="00381DB6"/>
    <w:rsid w:val="0045112E"/>
    <w:rsid w:val="00571D16"/>
    <w:rsid w:val="00611985"/>
    <w:rsid w:val="006864FD"/>
    <w:rsid w:val="006B1B7F"/>
    <w:rsid w:val="00746A96"/>
    <w:rsid w:val="007A01CB"/>
    <w:rsid w:val="007F334B"/>
    <w:rsid w:val="00801CF4"/>
    <w:rsid w:val="00835547"/>
    <w:rsid w:val="00875FC3"/>
    <w:rsid w:val="00894CA3"/>
    <w:rsid w:val="00935FBA"/>
    <w:rsid w:val="00A46B5E"/>
    <w:rsid w:val="00A652E9"/>
    <w:rsid w:val="00A8207F"/>
    <w:rsid w:val="00BE2D8D"/>
    <w:rsid w:val="00BE5D09"/>
    <w:rsid w:val="00C7466D"/>
    <w:rsid w:val="00DF298B"/>
    <w:rsid w:val="00E85B3A"/>
    <w:rsid w:val="00F30626"/>
    <w:rsid w:val="00F3415F"/>
    <w:rsid w:val="00F56EC8"/>
    <w:rsid w:val="00FB26C9"/>
    <w:rsid w:val="00FE0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025B9C0-E322-4E11-B171-DD724039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120"/>
      <w:ind w:left="432" w:hanging="432"/>
      <w:outlineLvl w:val="0"/>
    </w:pPr>
    <w:rPr>
      <w:b/>
      <w:sz w:val="32"/>
      <w:szCs w:val="32"/>
    </w:rPr>
  </w:style>
  <w:style w:type="paragraph" w:styleId="Ttulo2">
    <w:name w:val="heading 2"/>
    <w:basedOn w:val="Normal"/>
    <w:next w:val="Normal"/>
    <w:pPr>
      <w:keepNext/>
      <w:spacing w:before="240" w:after="120"/>
      <w:ind w:left="1286" w:hanging="578"/>
      <w:outlineLvl w:val="1"/>
    </w:pPr>
    <w:rPr>
      <w:b/>
      <w:sz w:val="28"/>
      <w:szCs w:val="28"/>
    </w:rPr>
  </w:style>
  <w:style w:type="paragraph" w:styleId="Ttulo3">
    <w:name w:val="heading 3"/>
    <w:basedOn w:val="Normal"/>
    <w:next w:val="Normal"/>
    <w:pPr>
      <w:keepNext/>
      <w:spacing w:before="240" w:after="60"/>
      <w:ind w:left="720" w:hanging="720"/>
      <w:outlineLvl w:val="2"/>
    </w:pPr>
    <w:rPr>
      <w:rFonts w:ascii="Cambria" w:eastAsia="Cambria" w:hAnsi="Cambria" w:cs="Cambria"/>
      <w:b/>
      <w:sz w:val="26"/>
      <w:szCs w:val="26"/>
    </w:rPr>
  </w:style>
  <w:style w:type="paragraph" w:styleId="Ttulo4">
    <w:name w:val="heading 4"/>
    <w:basedOn w:val="Normal"/>
    <w:next w:val="Normal"/>
    <w:pPr>
      <w:keepNext/>
      <w:spacing w:before="240" w:after="60"/>
      <w:ind w:left="864" w:hanging="864"/>
      <w:outlineLvl w:val="3"/>
    </w:pPr>
    <w:rPr>
      <w:b/>
      <w:sz w:val="28"/>
      <w:szCs w:val="28"/>
    </w:rPr>
  </w:style>
  <w:style w:type="paragraph" w:styleId="Ttulo5">
    <w:name w:val="heading 5"/>
    <w:basedOn w:val="Normal"/>
    <w:next w:val="Normal"/>
    <w:pPr>
      <w:spacing w:before="240" w:after="60"/>
      <w:ind w:left="1008" w:hanging="1008"/>
      <w:outlineLvl w:val="4"/>
    </w:pPr>
    <w:rPr>
      <w:b/>
      <w:i/>
      <w:sz w:val="26"/>
      <w:szCs w:val="26"/>
    </w:rPr>
  </w:style>
  <w:style w:type="paragraph" w:styleId="Ttulo6">
    <w:name w:val="heading 6"/>
    <w:basedOn w:val="Normal"/>
    <w:next w:val="Normal"/>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925D1"/>
    <w:pPr>
      <w:tabs>
        <w:tab w:val="center" w:pos="4252"/>
        <w:tab w:val="right" w:pos="8504"/>
      </w:tabs>
    </w:pPr>
  </w:style>
  <w:style w:type="character" w:customStyle="1" w:styleId="EncabezadoCar">
    <w:name w:val="Encabezado Car"/>
    <w:basedOn w:val="Fuentedeprrafopredeter"/>
    <w:link w:val="Encabezado"/>
    <w:uiPriority w:val="99"/>
    <w:rsid w:val="000925D1"/>
  </w:style>
  <w:style w:type="paragraph" w:styleId="Piedepgina">
    <w:name w:val="footer"/>
    <w:basedOn w:val="Normal"/>
    <w:link w:val="PiedepginaCar"/>
    <w:uiPriority w:val="99"/>
    <w:unhideWhenUsed/>
    <w:rsid w:val="000925D1"/>
    <w:pPr>
      <w:tabs>
        <w:tab w:val="center" w:pos="4252"/>
        <w:tab w:val="right" w:pos="8504"/>
      </w:tabs>
    </w:pPr>
  </w:style>
  <w:style w:type="character" w:customStyle="1" w:styleId="PiedepginaCar">
    <w:name w:val="Pie de página Car"/>
    <w:basedOn w:val="Fuentedeprrafopredeter"/>
    <w:link w:val="Piedepgina"/>
    <w:uiPriority w:val="99"/>
    <w:rsid w:val="000925D1"/>
  </w:style>
  <w:style w:type="paragraph" w:styleId="Prrafodelista">
    <w:name w:val="List Paragraph"/>
    <w:basedOn w:val="Normal"/>
    <w:uiPriority w:val="34"/>
    <w:qFormat/>
    <w:rsid w:val="00FE0328"/>
    <w:pPr>
      <w:ind w:left="720"/>
      <w:contextualSpacing/>
    </w:pPr>
  </w:style>
  <w:style w:type="paragraph" w:customStyle="1" w:styleId="foral-f-parrafo-c">
    <w:name w:val="foral-f-parrafo-c"/>
    <w:basedOn w:val="Normal"/>
    <w:rsid w:val="00875FC3"/>
    <w:pPr>
      <w:spacing w:after="150"/>
    </w:pPr>
    <w:rPr>
      <w:rFonts w:ascii="Times New Roman" w:eastAsia="Times New Roman" w:hAnsi="Times New Roman" w:cs="Times New Roman"/>
    </w:rPr>
  </w:style>
  <w:style w:type="paragraph" w:customStyle="1" w:styleId="tablas-cabecera6-negrita-c">
    <w:name w:val="tablas-cabecera6-negrita-c"/>
    <w:basedOn w:val="Normal"/>
    <w:rsid w:val="00875FC3"/>
    <w:pPr>
      <w:spacing w:after="150"/>
    </w:pPr>
    <w:rPr>
      <w:rFonts w:ascii="Times New Roman" w:eastAsia="Times New Roman" w:hAnsi="Times New Roman" w:cs="Times New Roman"/>
    </w:rPr>
  </w:style>
  <w:style w:type="paragraph" w:customStyle="1" w:styleId="tablas-c7-centro-c">
    <w:name w:val="tablas-c7-centro-c"/>
    <w:basedOn w:val="Normal"/>
    <w:rsid w:val="00875FC3"/>
    <w:pPr>
      <w:spacing w:after="150"/>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DF29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2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89591">
      <w:bodyDiv w:val="1"/>
      <w:marLeft w:val="0"/>
      <w:marRight w:val="0"/>
      <w:marTop w:val="0"/>
      <w:marBottom w:val="0"/>
      <w:divBdr>
        <w:top w:val="none" w:sz="0" w:space="0" w:color="auto"/>
        <w:left w:val="none" w:sz="0" w:space="0" w:color="auto"/>
        <w:bottom w:val="none" w:sz="0" w:space="0" w:color="auto"/>
        <w:right w:val="none" w:sz="0" w:space="0" w:color="auto"/>
      </w:divBdr>
      <w:divsChild>
        <w:div w:id="1237278151">
          <w:marLeft w:val="0"/>
          <w:marRight w:val="0"/>
          <w:marTop w:val="0"/>
          <w:marBottom w:val="0"/>
          <w:divBdr>
            <w:top w:val="none" w:sz="0" w:space="0" w:color="auto"/>
            <w:left w:val="none" w:sz="0" w:space="0" w:color="auto"/>
            <w:bottom w:val="none" w:sz="0" w:space="0" w:color="auto"/>
            <w:right w:val="none" w:sz="0" w:space="0" w:color="auto"/>
          </w:divBdr>
          <w:divsChild>
            <w:div w:id="931594939">
              <w:marLeft w:val="0"/>
              <w:marRight w:val="0"/>
              <w:marTop w:val="0"/>
              <w:marBottom w:val="0"/>
              <w:divBdr>
                <w:top w:val="none" w:sz="0" w:space="0" w:color="auto"/>
                <w:left w:val="none" w:sz="0" w:space="0" w:color="auto"/>
                <w:bottom w:val="none" w:sz="0" w:space="0" w:color="auto"/>
                <w:right w:val="none" w:sz="0" w:space="0" w:color="auto"/>
              </w:divBdr>
              <w:divsChild>
                <w:div w:id="2091999410">
                  <w:marLeft w:val="0"/>
                  <w:marRight w:val="0"/>
                  <w:marTop w:val="0"/>
                  <w:marBottom w:val="0"/>
                  <w:divBdr>
                    <w:top w:val="none" w:sz="0" w:space="0" w:color="auto"/>
                    <w:left w:val="none" w:sz="0" w:space="0" w:color="auto"/>
                    <w:bottom w:val="none" w:sz="0" w:space="0" w:color="auto"/>
                    <w:right w:val="none" w:sz="0" w:space="0" w:color="auto"/>
                  </w:divBdr>
                  <w:divsChild>
                    <w:div w:id="892351268">
                      <w:marLeft w:val="0"/>
                      <w:marRight w:val="0"/>
                      <w:marTop w:val="0"/>
                      <w:marBottom w:val="0"/>
                      <w:divBdr>
                        <w:top w:val="none" w:sz="0" w:space="0" w:color="auto"/>
                        <w:left w:val="none" w:sz="0" w:space="0" w:color="auto"/>
                        <w:bottom w:val="none" w:sz="0" w:space="0" w:color="auto"/>
                        <w:right w:val="none" w:sz="0" w:space="0" w:color="auto"/>
                      </w:divBdr>
                      <w:divsChild>
                        <w:div w:id="1391807761">
                          <w:marLeft w:val="0"/>
                          <w:marRight w:val="0"/>
                          <w:marTop w:val="0"/>
                          <w:marBottom w:val="0"/>
                          <w:divBdr>
                            <w:top w:val="none" w:sz="0" w:space="0" w:color="auto"/>
                            <w:left w:val="none" w:sz="0" w:space="0" w:color="auto"/>
                            <w:bottom w:val="none" w:sz="0" w:space="0" w:color="auto"/>
                            <w:right w:val="none" w:sz="0" w:space="0" w:color="auto"/>
                          </w:divBdr>
                          <w:divsChild>
                            <w:div w:id="1835100736">
                              <w:marLeft w:val="0"/>
                              <w:marRight w:val="0"/>
                              <w:marTop w:val="0"/>
                              <w:marBottom w:val="0"/>
                              <w:divBdr>
                                <w:top w:val="none" w:sz="0" w:space="0" w:color="auto"/>
                                <w:left w:val="none" w:sz="0" w:space="0" w:color="auto"/>
                                <w:bottom w:val="none" w:sz="0" w:space="0" w:color="auto"/>
                                <w:right w:val="none" w:sz="0" w:space="0" w:color="auto"/>
                              </w:divBdr>
                              <w:divsChild>
                                <w:div w:id="1065687755">
                                  <w:marLeft w:val="0"/>
                                  <w:marRight w:val="0"/>
                                  <w:marTop w:val="0"/>
                                  <w:marBottom w:val="0"/>
                                  <w:divBdr>
                                    <w:top w:val="none" w:sz="0" w:space="0" w:color="auto"/>
                                    <w:left w:val="none" w:sz="0" w:space="0" w:color="auto"/>
                                    <w:bottom w:val="none" w:sz="0" w:space="0" w:color="auto"/>
                                    <w:right w:val="none" w:sz="0" w:space="0" w:color="auto"/>
                                  </w:divBdr>
                                  <w:divsChild>
                                    <w:div w:id="1622608331">
                                      <w:marLeft w:val="0"/>
                                      <w:marRight w:val="0"/>
                                      <w:marTop w:val="0"/>
                                      <w:marBottom w:val="0"/>
                                      <w:divBdr>
                                        <w:top w:val="none" w:sz="0" w:space="0" w:color="auto"/>
                                        <w:left w:val="none" w:sz="0" w:space="0" w:color="auto"/>
                                        <w:bottom w:val="none" w:sz="0" w:space="0" w:color="auto"/>
                                        <w:right w:val="none" w:sz="0" w:space="0" w:color="auto"/>
                                      </w:divBdr>
                                      <w:divsChild>
                                        <w:div w:id="17184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181552">
      <w:bodyDiv w:val="1"/>
      <w:marLeft w:val="0"/>
      <w:marRight w:val="0"/>
      <w:marTop w:val="0"/>
      <w:marBottom w:val="0"/>
      <w:divBdr>
        <w:top w:val="none" w:sz="0" w:space="0" w:color="auto"/>
        <w:left w:val="none" w:sz="0" w:space="0" w:color="auto"/>
        <w:bottom w:val="none" w:sz="0" w:space="0" w:color="auto"/>
        <w:right w:val="none" w:sz="0" w:space="0" w:color="auto"/>
      </w:divBdr>
      <w:divsChild>
        <w:div w:id="1177235539">
          <w:marLeft w:val="0"/>
          <w:marRight w:val="0"/>
          <w:marTop w:val="0"/>
          <w:marBottom w:val="0"/>
          <w:divBdr>
            <w:top w:val="none" w:sz="0" w:space="0" w:color="auto"/>
            <w:left w:val="none" w:sz="0" w:space="0" w:color="auto"/>
            <w:bottom w:val="none" w:sz="0" w:space="0" w:color="auto"/>
            <w:right w:val="none" w:sz="0" w:space="0" w:color="auto"/>
          </w:divBdr>
          <w:divsChild>
            <w:div w:id="568537246">
              <w:marLeft w:val="0"/>
              <w:marRight w:val="0"/>
              <w:marTop w:val="0"/>
              <w:marBottom w:val="0"/>
              <w:divBdr>
                <w:top w:val="none" w:sz="0" w:space="0" w:color="auto"/>
                <w:left w:val="none" w:sz="0" w:space="0" w:color="auto"/>
                <w:bottom w:val="none" w:sz="0" w:space="0" w:color="auto"/>
                <w:right w:val="none" w:sz="0" w:space="0" w:color="auto"/>
              </w:divBdr>
              <w:divsChild>
                <w:div w:id="1751850677">
                  <w:marLeft w:val="0"/>
                  <w:marRight w:val="0"/>
                  <w:marTop w:val="0"/>
                  <w:marBottom w:val="0"/>
                  <w:divBdr>
                    <w:top w:val="none" w:sz="0" w:space="0" w:color="auto"/>
                    <w:left w:val="none" w:sz="0" w:space="0" w:color="auto"/>
                    <w:bottom w:val="none" w:sz="0" w:space="0" w:color="auto"/>
                    <w:right w:val="none" w:sz="0" w:space="0" w:color="auto"/>
                  </w:divBdr>
                  <w:divsChild>
                    <w:div w:id="2070298841">
                      <w:marLeft w:val="0"/>
                      <w:marRight w:val="0"/>
                      <w:marTop w:val="0"/>
                      <w:marBottom w:val="0"/>
                      <w:divBdr>
                        <w:top w:val="none" w:sz="0" w:space="0" w:color="auto"/>
                        <w:left w:val="none" w:sz="0" w:space="0" w:color="auto"/>
                        <w:bottom w:val="none" w:sz="0" w:space="0" w:color="auto"/>
                        <w:right w:val="none" w:sz="0" w:space="0" w:color="auto"/>
                      </w:divBdr>
                      <w:divsChild>
                        <w:div w:id="1554345368">
                          <w:marLeft w:val="0"/>
                          <w:marRight w:val="0"/>
                          <w:marTop w:val="0"/>
                          <w:marBottom w:val="0"/>
                          <w:divBdr>
                            <w:top w:val="none" w:sz="0" w:space="0" w:color="auto"/>
                            <w:left w:val="none" w:sz="0" w:space="0" w:color="auto"/>
                            <w:bottom w:val="none" w:sz="0" w:space="0" w:color="auto"/>
                            <w:right w:val="none" w:sz="0" w:space="0" w:color="auto"/>
                          </w:divBdr>
                          <w:divsChild>
                            <w:div w:id="702905362">
                              <w:marLeft w:val="0"/>
                              <w:marRight w:val="0"/>
                              <w:marTop w:val="0"/>
                              <w:marBottom w:val="0"/>
                              <w:divBdr>
                                <w:top w:val="none" w:sz="0" w:space="0" w:color="auto"/>
                                <w:left w:val="none" w:sz="0" w:space="0" w:color="auto"/>
                                <w:bottom w:val="none" w:sz="0" w:space="0" w:color="auto"/>
                                <w:right w:val="none" w:sz="0" w:space="0" w:color="auto"/>
                              </w:divBdr>
                              <w:divsChild>
                                <w:div w:id="1567103129">
                                  <w:marLeft w:val="0"/>
                                  <w:marRight w:val="0"/>
                                  <w:marTop w:val="0"/>
                                  <w:marBottom w:val="0"/>
                                  <w:divBdr>
                                    <w:top w:val="none" w:sz="0" w:space="0" w:color="auto"/>
                                    <w:left w:val="none" w:sz="0" w:space="0" w:color="auto"/>
                                    <w:bottom w:val="none" w:sz="0" w:space="0" w:color="auto"/>
                                    <w:right w:val="none" w:sz="0" w:space="0" w:color="auto"/>
                                  </w:divBdr>
                                  <w:divsChild>
                                    <w:div w:id="639303932">
                                      <w:marLeft w:val="0"/>
                                      <w:marRight w:val="0"/>
                                      <w:marTop w:val="0"/>
                                      <w:marBottom w:val="0"/>
                                      <w:divBdr>
                                        <w:top w:val="none" w:sz="0" w:space="0" w:color="auto"/>
                                        <w:left w:val="none" w:sz="0" w:space="0" w:color="auto"/>
                                        <w:bottom w:val="none" w:sz="0" w:space="0" w:color="auto"/>
                                        <w:right w:val="none" w:sz="0" w:space="0" w:color="auto"/>
                                      </w:divBdr>
                                      <w:divsChild>
                                        <w:div w:id="454182434">
                                          <w:marLeft w:val="0"/>
                                          <w:marRight w:val="0"/>
                                          <w:marTop w:val="0"/>
                                          <w:marBottom w:val="0"/>
                                          <w:divBdr>
                                            <w:top w:val="none" w:sz="0" w:space="0" w:color="auto"/>
                                            <w:left w:val="none" w:sz="0" w:space="0" w:color="auto"/>
                                            <w:bottom w:val="none" w:sz="0" w:space="0" w:color="auto"/>
                                            <w:right w:val="none" w:sz="0" w:space="0" w:color="auto"/>
                                          </w:divBdr>
                                          <w:divsChild>
                                            <w:div w:id="179976894">
                                              <w:marLeft w:val="0"/>
                                              <w:marRight w:val="0"/>
                                              <w:marTop w:val="0"/>
                                              <w:marBottom w:val="0"/>
                                              <w:divBdr>
                                                <w:top w:val="none" w:sz="0" w:space="0" w:color="auto"/>
                                                <w:left w:val="none" w:sz="0" w:space="0" w:color="auto"/>
                                                <w:bottom w:val="none" w:sz="0" w:space="0" w:color="auto"/>
                                                <w:right w:val="none" w:sz="0" w:space="0" w:color="auto"/>
                                              </w:divBdr>
                                              <w:divsChild>
                                                <w:div w:id="14587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2067</Words>
  <Characters>11369</Characters>
  <Application>Microsoft Office Word</Application>
  <DocSecurity>4</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Santesteban Elorz, Mª Ascensión (Vivienda)</dc:creator>
  <cp:lastModifiedBy>N209144</cp:lastModifiedBy>
  <cp:revision>2</cp:revision>
  <cp:lastPrinted>2023-03-31T12:12:00Z</cp:lastPrinted>
  <dcterms:created xsi:type="dcterms:W3CDTF">2023-03-31T12:47:00Z</dcterms:created>
  <dcterms:modified xsi:type="dcterms:W3CDTF">2023-03-31T12:47:00Z</dcterms:modified>
</cp:coreProperties>
</file>