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3.2. DOCUMENTACIÓN JUSTIFICATIVA DEL GRADO DE NECESIDAD DE LA INVERSIÓN (GNI) PARA PAVIMENTACIONES CON REDES</w:t>
      </w:r>
    </w:p>
    <w:p w:rsidR="00534FCC" w:rsidRPr="008B5A3B" w:rsidRDefault="00534FCC" w:rsidP="00534FCC">
      <w:pPr>
        <w:pBdr>
          <w:bottom w:val="single" w:sz="12" w:space="1" w:color="auto"/>
        </w:pBdr>
        <w:spacing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p w:rsidR="00534FCC" w:rsidRPr="008B5A3B" w:rsidRDefault="00534FCC" w:rsidP="00534FCC">
      <w:pPr>
        <w:pBdr>
          <w:bottom w:val="single" w:sz="12" w:space="1" w:color="auto"/>
        </w:pBdr>
        <w:spacing w:after="120" w:line="300" w:lineRule="auto"/>
        <w:ind w:firstLine="142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Modelo de informe justificativo para determinar el grado de necesidad de la inversión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sz w:val="22"/>
          <w:szCs w:val="22"/>
          <w:lang w:val="es-ES_tradnl"/>
        </w:rPr>
        <w:t>No es necesario presentar un informe justificativo para determinar el grado de necesidad de la inversión. Se asignará a la solicitud de pavimentaciones con redes, el mismo grado de necesidad de la inversión de la solicitud de redes de abastecimiento, saneamiento y pluviales con la que vaya a ejecutarse conjuntamente.</w:t>
      </w: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p w:rsidR="00534FCC" w:rsidRPr="008B5A3B" w:rsidRDefault="00534FCC" w:rsidP="00534FCC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PRESUPUESTO PARA CONOCIMIENTO DE LA ADMINISTRACIÓN. </w:t>
      </w:r>
    </w:p>
    <w:p w:rsidR="00534FCC" w:rsidRPr="008B5A3B" w:rsidRDefault="00534FCC" w:rsidP="00534FCC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  <w:r w:rsidRPr="008B5A3B">
        <w:rPr>
          <w:rFonts w:ascii="Calibri" w:hAnsi="Calibri" w:cs="Calibri"/>
          <w:sz w:val="22"/>
          <w:szCs w:val="22"/>
        </w:rPr>
        <w:t>Debe expresarse el coste antes de IVA de la ejecución de las obras, los honorarios técnicos de redacción de proyecto, dirección de las obras y otras asistencias necesarias, las afecciones por disposición de bienes que sean necesarias para cumplir con el objeto de la inversión.</w:t>
      </w:r>
    </w:p>
    <w:p w:rsidR="00534FCC" w:rsidRPr="008B5A3B" w:rsidRDefault="00534FCC" w:rsidP="00534FCC">
      <w:pPr>
        <w:tabs>
          <w:tab w:val="left" w:pos="9071"/>
        </w:tabs>
        <w:spacing w:after="120" w:line="30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843"/>
      </w:tblGrid>
      <w:tr w:rsidR="00534FCC" w:rsidRPr="008B5A3B" w:rsidTr="000A671D">
        <w:tc>
          <w:tcPr>
            <w:tcW w:w="6799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center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Importe en euros IVA excluido</w:t>
            </w:r>
          </w:p>
        </w:tc>
      </w:tr>
      <w:tr w:rsidR="00534FCC" w:rsidRPr="008B5A3B" w:rsidTr="000A671D">
        <w:tc>
          <w:tcPr>
            <w:tcW w:w="6799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Presupuesto obra</w:t>
            </w:r>
          </w:p>
        </w:tc>
        <w:tc>
          <w:tcPr>
            <w:tcW w:w="1843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534FCC" w:rsidRPr="008B5A3B" w:rsidTr="000A671D">
        <w:tc>
          <w:tcPr>
            <w:tcW w:w="6799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Presupuesto de honorarios de redacción de proyecto y dirección de obra</w:t>
            </w:r>
          </w:p>
        </w:tc>
        <w:tc>
          <w:tcPr>
            <w:tcW w:w="1843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534FCC" w:rsidRPr="008B5A3B" w:rsidTr="000A671D">
        <w:tc>
          <w:tcPr>
            <w:tcW w:w="6799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Otras asistencias técnicas</w:t>
            </w:r>
          </w:p>
        </w:tc>
        <w:tc>
          <w:tcPr>
            <w:tcW w:w="1843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534FCC" w:rsidRPr="008B5A3B" w:rsidTr="000A671D">
        <w:tc>
          <w:tcPr>
            <w:tcW w:w="6799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both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Afecciones</w:t>
            </w:r>
          </w:p>
        </w:tc>
        <w:tc>
          <w:tcPr>
            <w:tcW w:w="1843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  <w:tr w:rsidR="00534FCC" w:rsidRPr="008B5A3B" w:rsidTr="000A671D">
        <w:tc>
          <w:tcPr>
            <w:tcW w:w="6799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  <w:r w:rsidRPr="008B5A3B">
              <w:rPr>
                <w:rFonts w:ascii="Calibri" w:hAnsi="Calibri" w:cs="Calibri"/>
              </w:rPr>
              <w:t>Total presupuesto</w:t>
            </w:r>
          </w:p>
        </w:tc>
        <w:tc>
          <w:tcPr>
            <w:tcW w:w="1843" w:type="dxa"/>
            <w:vAlign w:val="center"/>
          </w:tcPr>
          <w:p w:rsidR="00534FCC" w:rsidRPr="008B5A3B" w:rsidRDefault="00534FCC" w:rsidP="000A671D">
            <w:pPr>
              <w:tabs>
                <w:tab w:val="left" w:pos="9071"/>
              </w:tabs>
              <w:spacing w:line="300" w:lineRule="auto"/>
              <w:jc w:val="right"/>
              <w:rPr>
                <w:rFonts w:ascii="Calibri" w:hAnsi="Calibri" w:cs="Calibri"/>
              </w:rPr>
            </w:pPr>
          </w:p>
        </w:tc>
      </w:tr>
    </w:tbl>
    <w:p w:rsidR="00534FCC" w:rsidRPr="008B5A3B" w:rsidRDefault="00534FCC" w:rsidP="00534FCC">
      <w:pPr>
        <w:spacing w:after="160" w:line="259" w:lineRule="auto"/>
        <w:rPr>
          <w:rFonts w:ascii="Calibri" w:hAnsi="Calibri" w:cs="Calibri"/>
          <w:sz w:val="22"/>
          <w:szCs w:val="22"/>
          <w:lang w:val="es-ES_tradnl"/>
        </w:rPr>
      </w:pPr>
      <w:bookmarkStart w:id="0" w:name="_GoBack"/>
      <w:bookmarkEnd w:id="0"/>
    </w:p>
    <w:sectPr w:rsidR="00534FCC" w:rsidRPr="008B5A3B" w:rsidSect="000C3802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CC"/>
    <w:rsid w:val="000C3802"/>
    <w:rsid w:val="00257147"/>
    <w:rsid w:val="00534FCC"/>
    <w:rsid w:val="007A6A8A"/>
    <w:rsid w:val="009A45D2"/>
    <w:rsid w:val="00B70A62"/>
    <w:rsid w:val="00BC3B29"/>
    <w:rsid w:val="00D9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85180"/>
  <w15:chartTrackingRefBased/>
  <w15:docId w15:val="{D42D8442-A7C6-4F09-A87F-19D917F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F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F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3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4F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Porras Marina, Carlos Javier (Admón Local)</cp:lastModifiedBy>
  <cp:revision>4</cp:revision>
  <dcterms:created xsi:type="dcterms:W3CDTF">2025-01-02T09:32:00Z</dcterms:created>
  <dcterms:modified xsi:type="dcterms:W3CDTF">2025-01-02T10:02:00Z</dcterms:modified>
</cp:coreProperties>
</file>