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960" w:rsidRDefault="00995960"/>
    <w:p w:rsidR="00077FA1" w:rsidRDefault="00077FA1" w:rsidP="00077FA1">
      <w:pPr>
        <w:jc w:val="center"/>
        <w:rPr>
          <w:rFonts w:ascii="Arial" w:hAnsi="Arial" w:cs="Arial"/>
          <w:b/>
        </w:rPr>
      </w:pPr>
    </w:p>
    <w:p w:rsidR="00077FA1" w:rsidRDefault="00077FA1" w:rsidP="00077FA1">
      <w:pPr>
        <w:jc w:val="center"/>
        <w:rPr>
          <w:rFonts w:ascii="Arial" w:hAnsi="Arial" w:cs="Arial"/>
          <w:b/>
        </w:rPr>
      </w:pPr>
    </w:p>
    <w:p w:rsidR="00077FA1" w:rsidRPr="00A37AD0" w:rsidRDefault="00077FA1" w:rsidP="00077FA1">
      <w:pPr>
        <w:jc w:val="center"/>
        <w:rPr>
          <w:rFonts w:ascii="Arial" w:hAnsi="Arial" w:cs="Arial"/>
          <w:b/>
        </w:rPr>
      </w:pPr>
      <w:r>
        <w:rPr>
          <w:rFonts w:ascii="Arial" w:hAnsi="Arial"/>
          <w:b/>
        </w:rPr>
        <w:t>X. ERANSKINA</w:t>
      </w:r>
    </w:p>
    <w:p w:rsidR="00077FA1" w:rsidRPr="00A37AD0" w:rsidRDefault="00077FA1" w:rsidP="00077FA1">
      <w:pPr>
        <w:jc w:val="center"/>
        <w:rPr>
          <w:rFonts w:ascii="Arial" w:hAnsi="Arial" w:cs="Arial"/>
          <w:b/>
        </w:rPr>
      </w:pPr>
    </w:p>
    <w:p w:rsidR="00077FA1" w:rsidRPr="00077FA1" w:rsidRDefault="00077FA1" w:rsidP="00077FA1">
      <w:pPr>
        <w:jc w:val="center"/>
        <w:rPr>
          <w:rFonts w:asciiTheme="minorHAnsi" w:hAnsiTheme="minorHAnsi" w:cstheme="minorHAnsi"/>
          <w:b/>
        </w:rPr>
      </w:pPr>
      <w:r>
        <w:rPr>
          <w:rFonts w:asciiTheme="minorHAnsi" w:hAnsiTheme="minorHAnsi"/>
          <w:b/>
        </w:rPr>
        <w:t xml:space="preserve"> HORNITZAILEEN HAUTAKETA JUSTIFIKATZEKO INPRIMAKIA</w:t>
      </w:r>
    </w:p>
    <w:p w:rsidR="00077FA1" w:rsidRPr="00077FA1" w:rsidRDefault="00077FA1" w:rsidP="00077FA1">
      <w:pPr>
        <w:jc w:val="center"/>
        <w:rPr>
          <w:rFonts w:asciiTheme="minorHAnsi" w:hAnsiTheme="minorHAnsi" w:cstheme="minorHAnsi"/>
          <w:sz w:val="20"/>
          <w:szCs w:val="20"/>
        </w:rPr>
      </w:pPr>
    </w:p>
    <w:p w:rsidR="00077FA1" w:rsidRPr="00077FA1" w:rsidRDefault="00077FA1" w:rsidP="00077FA1">
      <w:pPr>
        <w:jc w:val="both"/>
        <w:rPr>
          <w:rFonts w:asciiTheme="minorHAnsi" w:hAnsiTheme="minorHAnsi" w:cstheme="minorHAnsi"/>
          <w:sz w:val="20"/>
          <w:szCs w:val="20"/>
        </w:rPr>
      </w:pPr>
      <w:r>
        <w:rPr>
          <w:rFonts w:asciiTheme="minorHAnsi" w:hAnsiTheme="minorHAnsi"/>
          <w:sz w:val="20"/>
        </w:rPr>
        <w:t xml:space="preserve">Hornitzaileak eraginkortasun eta ekonomia irizpideei jarraituz hautatu direla justifikatzeko inprimakia, </w:t>
      </w:r>
      <w:r>
        <w:rPr>
          <w:rFonts w:asciiTheme="minorHAnsi" w:hAnsiTheme="minorHAnsi"/>
          <w:b/>
          <w:bCs/>
          <w:sz w:val="20"/>
        </w:rPr>
        <w:t>aholkularitza edo laguntza enpresek ekipo ondasunez hornitu edo zerbitzuak egin dituztenean</w:t>
      </w:r>
      <w:r>
        <w:rPr>
          <w:rFonts w:asciiTheme="minorHAnsi" w:hAnsiTheme="minorHAnsi"/>
          <w:sz w:val="20"/>
        </w:rPr>
        <w:t xml:space="preserve"> eta lan horien zenbatekoa </w:t>
      </w:r>
      <w:r>
        <w:rPr>
          <w:rFonts w:asciiTheme="minorHAnsi" w:hAnsiTheme="minorHAnsi"/>
          <w:b/>
          <w:bCs/>
          <w:sz w:val="20"/>
        </w:rPr>
        <w:t>12.000 eurotik goitikoa</w:t>
      </w:r>
      <w:r>
        <w:rPr>
          <w:rFonts w:asciiTheme="minorHAnsi" w:hAnsiTheme="minorHAnsi"/>
          <w:sz w:val="20"/>
        </w:rPr>
        <w:t xml:space="preserve"> denean (</w:t>
      </w:r>
      <w:proofErr w:type="spellStart"/>
      <w:r>
        <w:rPr>
          <w:rFonts w:asciiTheme="minorHAnsi" w:hAnsiTheme="minorHAnsi"/>
          <w:sz w:val="20"/>
        </w:rPr>
        <w:t>BEZa</w:t>
      </w:r>
      <w:proofErr w:type="spellEnd"/>
      <w:r>
        <w:rPr>
          <w:rFonts w:asciiTheme="minorHAnsi" w:hAnsiTheme="minorHAnsi"/>
          <w:sz w:val="20"/>
        </w:rPr>
        <w:t xml:space="preserve"> KANPO), </w:t>
      </w:r>
      <w:proofErr w:type="spellStart"/>
      <w:r>
        <w:rPr>
          <w:rFonts w:asciiTheme="minorHAnsi" w:hAnsiTheme="minorHAnsi"/>
          <w:sz w:val="20"/>
        </w:rPr>
        <w:t>Dirulaguntzei</w:t>
      </w:r>
      <w:proofErr w:type="spellEnd"/>
      <w:r>
        <w:rPr>
          <w:rFonts w:asciiTheme="minorHAnsi" w:hAnsiTheme="minorHAnsi"/>
          <w:sz w:val="20"/>
        </w:rPr>
        <w:t xml:space="preserve"> buruzko azaroaren 9ko 11/2005 Foru Legearen 28. artikuluari jarraikiz.</w:t>
      </w:r>
    </w:p>
    <w:p w:rsidR="00077FA1" w:rsidRPr="00077FA1" w:rsidRDefault="00077FA1" w:rsidP="00077FA1">
      <w:pPr>
        <w:jc w:val="center"/>
        <w:rPr>
          <w:rFonts w:asciiTheme="minorHAnsi" w:hAnsiTheme="minorHAnsi" w:cstheme="minorHAnsi"/>
          <w:sz w:val="20"/>
          <w:szCs w:val="20"/>
        </w:rPr>
      </w:pPr>
    </w:p>
    <w:p w:rsidR="00077FA1" w:rsidRPr="00077FA1" w:rsidRDefault="00077FA1" w:rsidP="00077FA1">
      <w:pPr>
        <w:ind w:firstLine="708"/>
        <w:jc w:val="both"/>
        <w:rPr>
          <w:rFonts w:asciiTheme="minorHAnsi" w:hAnsiTheme="minorHAnsi" w:cstheme="minorHAnsi"/>
          <w:sz w:val="20"/>
          <w:szCs w:val="20"/>
        </w:rPr>
      </w:pPr>
      <w:r>
        <w:rPr>
          <w:rFonts w:asciiTheme="minorHAnsi" w:hAnsiTheme="minorHAnsi"/>
          <w:sz w:val="20"/>
        </w:rPr>
        <w:t xml:space="preserve">Nik,.................................................. jaunak/andreak (NAN/IFZ:...........................................), ............................... toki entitateko (IFK/IFZ:.................................) .............................. naizen aldetik,   </w:t>
      </w:r>
    </w:p>
    <w:p w:rsidR="00077FA1" w:rsidRPr="00077FA1" w:rsidRDefault="00077FA1" w:rsidP="00077FA1">
      <w:pPr>
        <w:rPr>
          <w:rFonts w:asciiTheme="minorHAnsi" w:hAnsiTheme="minorHAnsi" w:cstheme="minorHAnsi"/>
          <w:sz w:val="20"/>
          <w:szCs w:val="20"/>
        </w:rPr>
      </w:pPr>
    </w:p>
    <w:p w:rsidR="00077FA1" w:rsidRPr="00077FA1" w:rsidRDefault="00077FA1" w:rsidP="00077FA1">
      <w:pPr>
        <w:ind w:firstLine="708"/>
        <w:jc w:val="both"/>
        <w:rPr>
          <w:rFonts w:asciiTheme="minorHAnsi" w:hAnsiTheme="minorHAnsi" w:cstheme="minorHAnsi"/>
          <w:sz w:val="20"/>
          <w:szCs w:val="20"/>
        </w:rPr>
      </w:pPr>
      <w:r>
        <w:rPr>
          <w:rFonts w:asciiTheme="minorHAnsi" w:hAnsiTheme="minorHAnsi"/>
          <w:b/>
          <w:sz w:val="20"/>
        </w:rPr>
        <w:t>ADIERAZTEN DUT (hautatu aukera):</w:t>
      </w:r>
    </w:p>
    <w:p w:rsidR="00077FA1" w:rsidRPr="00077FA1" w:rsidRDefault="00077FA1" w:rsidP="00077FA1">
      <w:pPr>
        <w:jc w:val="both"/>
        <w:rPr>
          <w:rFonts w:asciiTheme="minorHAnsi" w:hAnsiTheme="minorHAnsi" w:cstheme="minorHAnsi"/>
          <w:sz w:val="20"/>
          <w:szCs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020"/>
      </w:tblGrid>
      <w:tr w:rsidR="00077FA1" w:rsidRPr="00077FA1" w:rsidTr="00E20BBA">
        <w:tc>
          <w:tcPr>
            <w:tcW w:w="1728" w:type="dxa"/>
            <w:shd w:val="clear" w:color="auto" w:fill="auto"/>
          </w:tcPr>
          <w:p w:rsidR="00077FA1" w:rsidRPr="00077FA1" w:rsidRDefault="00077FA1" w:rsidP="00E20BBA">
            <w:pPr>
              <w:jc w:val="both"/>
              <w:rPr>
                <w:rFonts w:asciiTheme="minorHAnsi" w:hAnsiTheme="minorHAnsi" w:cstheme="minorHAnsi"/>
                <w:sz w:val="20"/>
                <w:szCs w:val="20"/>
              </w:rPr>
            </w:pPr>
          </w:p>
        </w:tc>
        <w:tc>
          <w:tcPr>
            <w:tcW w:w="7020" w:type="dxa"/>
            <w:shd w:val="clear" w:color="auto" w:fill="auto"/>
          </w:tcPr>
          <w:p w:rsidR="00077FA1" w:rsidRPr="00077FA1" w:rsidRDefault="00077FA1" w:rsidP="00E20BBA">
            <w:pPr>
              <w:jc w:val="both"/>
              <w:rPr>
                <w:rFonts w:asciiTheme="minorHAnsi" w:hAnsiTheme="minorHAnsi" w:cstheme="minorHAnsi"/>
                <w:sz w:val="20"/>
                <w:szCs w:val="20"/>
              </w:rPr>
            </w:pPr>
            <w:r>
              <w:rPr>
                <w:rFonts w:asciiTheme="minorHAnsi" w:hAnsiTheme="minorHAnsi"/>
                <w:sz w:val="20"/>
              </w:rPr>
              <w:t xml:space="preserve">Erakunde honek </w:t>
            </w:r>
            <w:r>
              <w:rPr>
                <w:rFonts w:asciiTheme="minorHAnsi" w:hAnsiTheme="minorHAnsi"/>
                <w:b/>
                <w:bCs/>
                <w:sz w:val="20"/>
              </w:rPr>
              <w:t>EZ</w:t>
            </w:r>
            <w:r>
              <w:rPr>
                <w:rFonts w:asciiTheme="minorHAnsi" w:hAnsiTheme="minorHAnsi"/>
                <w:sz w:val="20"/>
              </w:rPr>
              <w:t xml:space="preserve"> duela 12.000 eurotik goitiko gastu diruz lagungarririk egin laguntza enpresekin hitzarturiko zerbitzu-prestazioetan edo ekipo ondasunen horniduretan.</w:t>
            </w:r>
          </w:p>
        </w:tc>
      </w:tr>
      <w:tr w:rsidR="00077FA1" w:rsidRPr="00077FA1" w:rsidTr="00E20BBA">
        <w:tc>
          <w:tcPr>
            <w:tcW w:w="1728" w:type="dxa"/>
            <w:shd w:val="clear" w:color="auto" w:fill="auto"/>
          </w:tcPr>
          <w:p w:rsidR="00077FA1" w:rsidRPr="00077FA1" w:rsidRDefault="00077FA1" w:rsidP="00E20BBA">
            <w:pPr>
              <w:jc w:val="both"/>
              <w:rPr>
                <w:rFonts w:asciiTheme="minorHAnsi" w:hAnsiTheme="minorHAnsi" w:cstheme="minorHAnsi"/>
                <w:sz w:val="20"/>
                <w:szCs w:val="20"/>
              </w:rPr>
            </w:pPr>
          </w:p>
        </w:tc>
        <w:tc>
          <w:tcPr>
            <w:tcW w:w="7020" w:type="dxa"/>
            <w:shd w:val="clear" w:color="auto" w:fill="auto"/>
          </w:tcPr>
          <w:p w:rsidR="00077FA1" w:rsidRPr="00077FA1" w:rsidRDefault="00077FA1" w:rsidP="00E20BBA">
            <w:pPr>
              <w:jc w:val="both"/>
              <w:rPr>
                <w:rFonts w:asciiTheme="minorHAnsi" w:hAnsiTheme="minorHAnsi" w:cstheme="minorHAnsi"/>
                <w:sz w:val="20"/>
                <w:szCs w:val="20"/>
              </w:rPr>
            </w:pPr>
            <w:r>
              <w:rPr>
                <w:rFonts w:asciiTheme="minorHAnsi" w:hAnsiTheme="minorHAnsi"/>
                <w:b/>
                <w:bCs/>
                <w:sz w:val="20"/>
              </w:rPr>
              <w:t xml:space="preserve">BAI, </w:t>
            </w:r>
            <w:r>
              <w:rPr>
                <w:rFonts w:asciiTheme="minorHAnsi" w:hAnsiTheme="minorHAnsi"/>
                <w:sz w:val="20"/>
              </w:rPr>
              <w:t>erakunde honek egin dituela 12.000 eurotik goitiko gastu diruz lagungarriak laguntza enpresekin hitzarturiko zerbitzu-prestazioetan edo ekipo ondasunen horniduretan.</w:t>
            </w:r>
          </w:p>
        </w:tc>
      </w:tr>
    </w:tbl>
    <w:p w:rsidR="00077FA1" w:rsidRPr="00077FA1" w:rsidRDefault="00077FA1" w:rsidP="00077FA1">
      <w:pPr>
        <w:jc w:val="both"/>
        <w:rPr>
          <w:rFonts w:asciiTheme="minorHAnsi" w:hAnsiTheme="minorHAnsi" w:cstheme="minorHAnsi"/>
          <w:sz w:val="20"/>
          <w:szCs w:val="20"/>
        </w:rPr>
      </w:pPr>
    </w:p>
    <w:p w:rsidR="00077FA1" w:rsidRPr="00077FA1" w:rsidRDefault="00077FA1" w:rsidP="00077FA1">
      <w:pPr>
        <w:ind w:firstLine="708"/>
        <w:jc w:val="both"/>
        <w:rPr>
          <w:rFonts w:asciiTheme="minorHAnsi" w:hAnsiTheme="minorHAnsi" w:cstheme="minorHAnsi"/>
          <w:sz w:val="20"/>
          <w:szCs w:val="20"/>
        </w:rPr>
      </w:pPr>
      <w:r>
        <w:rPr>
          <w:rFonts w:asciiTheme="minorHAnsi" w:hAnsiTheme="minorHAnsi"/>
          <w:sz w:val="20"/>
        </w:rPr>
        <w:t>Aholkularitza edo laguntza enpresek ekipo ondasunez hornitu edo zerbitzuak egin badituzte eta horien zenbatekoa 12.000 eurotik goitikoa bada, 3 eskaintzak eskatzeko prozedura eta eskaintzaren hautaketa justifikatzen dira.</w:t>
      </w:r>
    </w:p>
    <w:p w:rsidR="00077FA1" w:rsidRPr="00077FA1" w:rsidRDefault="00077FA1" w:rsidP="00077FA1">
      <w:pPr>
        <w:ind w:firstLine="708"/>
        <w:jc w:val="both"/>
        <w:rPr>
          <w:rFonts w:asciiTheme="minorHAnsi" w:hAnsiTheme="minorHAnsi" w:cstheme="minorHAnsi"/>
          <w:sz w:val="20"/>
          <w:szCs w:val="20"/>
        </w:rPr>
      </w:pPr>
    </w:p>
    <w:p w:rsidR="00077FA1" w:rsidRPr="00077FA1" w:rsidRDefault="00077FA1" w:rsidP="00077FA1">
      <w:pPr>
        <w:ind w:firstLine="708"/>
        <w:jc w:val="both"/>
        <w:rPr>
          <w:rFonts w:asciiTheme="minorHAnsi" w:hAnsiTheme="minorHAnsi" w:cstheme="minorHAnsi"/>
          <w:sz w:val="20"/>
          <w:szCs w:val="20"/>
        </w:rPr>
      </w:pPr>
      <w:r>
        <w:rPr>
          <w:rFonts w:asciiTheme="minorHAnsi" w:hAnsiTheme="minorHAnsi"/>
          <w:sz w:val="20"/>
        </w:rPr>
        <w:t xml:space="preserve">Ez dira hiru eskaintza erantsi beharko, baldin eta justifikatzen bada (3. apartatuan) gastuaren ezaugarri bereziengatik, ez dagoela merkatuan hornidura hori egiten edo zerbitzu hori ematen duten entitate aski, edo gastua </w:t>
      </w:r>
      <w:proofErr w:type="spellStart"/>
      <w:r>
        <w:rPr>
          <w:rFonts w:asciiTheme="minorHAnsi" w:hAnsiTheme="minorHAnsi"/>
          <w:sz w:val="20"/>
        </w:rPr>
        <w:t>dirulaguntza</w:t>
      </w:r>
      <w:proofErr w:type="spellEnd"/>
      <w:r>
        <w:rPr>
          <w:rFonts w:asciiTheme="minorHAnsi" w:hAnsiTheme="minorHAnsi"/>
          <w:sz w:val="20"/>
        </w:rPr>
        <w:t xml:space="preserve"> eskatu aurretik egin bada:</w:t>
      </w:r>
    </w:p>
    <w:p w:rsidR="00077FA1" w:rsidRPr="00077FA1" w:rsidRDefault="00077FA1" w:rsidP="00077FA1">
      <w:pPr>
        <w:ind w:firstLine="708"/>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77FA1" w:rsidRPr="00077FA1" w:rsidTr="00E20BBA">
        <w:tc>
          <w:tcPr>
            <w:tcW w:w="8644" w:type="dxa"/>
            <w:shd w:val="clear" w:color="auto" w:fill="auto"/>
          </w:tcPr>
          <w:p w:rsidR="00077FA1" w:rsidRPr="00077FA1" w:rsidRDefault="00077FA1" w:rsidP="00E20BBA">
            <w:pPr>
              <w:jc w:val="both"/>
              <w:rPr>
                <w:rFonts w:asciiTheme="minorHAnsi" w:hAnsiTheme="minorHAnsi" w:cstheme="minorHAnsi"/>
                <w:sz w:val="20"/>
                <w:szCs w:val="20"/>
              </w:rPr>
            </w:pPr>
            <w:r>
              <w:rPr>
                <w:rFonts w:asciiTheme="minorHAnsi" w:hAnsiTheme="minorHAnsi"/>
                <w:b/>
                <w:sz w:val="20"/>
                <w:highlight w:val="lightGray"/>
              </w:rPr>
              <w:t>1. Gastu diruz lagungarriaren deskribapena:</w:t>
            </w:r>
            <w:r>
              <w:rPr>
                <w:rFonts w:asciiTheme="minorHAnsi" w:hAnsiTheme="minorHAnsi"/>
                <w:b/>
                <w:sz w:val="20"/>
              </w:rPr>
              <w:t xml:space="preserve"> </w:t>
            </w:r>
          </w:p>
        </w:tc>
      </w:tr>
    </w:tbl>
    <w:p w:rsidR="00077FA1" w:rsidRPr="00077FA1" w:rsidRDefault="00077FA1" w:rsidP="00077FA1">
      <w:pPr>
        <w:ind w:firstLine="708"/>
        <w:jc w:val="both"/>
        <w:rPr>
          <w:rFonts w:asciiTheme="minorHAnsi" w:hAnsiTheme="minorHAnsi" w:cstheme="minorHAnsi"/>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620"/>
        <w:gridCol w:w="1260"/>
      </w:tblGrid>
      <w:tr w:rsidR="00077FA1" w:rsidRPr="00077FA1" w:rsidTr="00E20BBA">
        <w:tc>
          <w:tcPr>
            <w:tcW w:w="5688" w:type="dxa"/>
            <w:shd w:val="clear" w:color="auto" w:fill="auto"/>
          </w:tcPr>
          <w:p w:rsidR="00077FA1" w:rsidRPr="00077FA1" w:rsidRDefault="00077FA1" w:rsidP="00E20BBA">
            <w:pPr>
              <w:jc w:val="both"/>
              <w:rPr>
                <w:rFonts w:asciiTheme="minorHAnsi" w:hAnsiTheme="minorHAnsi" w:cstheme="minorHAnsi"/>
                <w:sz w:val="20"/>
                <w:szCs w:val="20"/>
                <w:highlight w:val="lightGray"/>
              </w:rPr>
            </w:pPr>
            <w:r>
              <w:rPr>
                <w:rFonts w:asciiTheme="minorHAnsi" w:hAnsiTheme="minorHAnsi"/>
                <w:b/>
                <w:sz w:val="20"/>
                <w:highlight w:val="lightGray"/>
              </w:rPr>
              <w:t>2. Eskatutako eskaintzen zerrenda:</w:t>
            </w:r>
          </w:p>
        </w:tc>
        <w:tc>
          <w:tcPr>
            <w:tcW w:w="1620" w:type="dxa"/>
            <w:shd w:val="clear" w:color="auto" w:fill="auto"/>
          </w:tcPr>
          <w:p w:rsidR="00077FA1" w:rsidRPr="00077FA1" w:rsidRDefault="00077FA1" w:rsidP="00E20BBA">
            <w:pPr>
              <w:jc w:val="center"/>
              <w:rPr>
                <w:rFonts w:asciiTheme="minorHAnsi" w:hAnsiTheme="minorHAnsi" w:cstheme="minorHAnsi"/>
                <w:b/>
                <w:sz w:val="20"/>
                <w:szCs w:val="20"/>
                <w:highlight w:val="lightGray"/>
              </w:rPr>
            </w:pPr>
            <w:r>
              <w:rPr>
                <w:rFonts w:asciiTheme="minorHAnsi" w:hAnsiTheme="minorHAnsi"/>
                <w:b/>
                <w:sz w:val="20"/>
                <w:highlight w:val="lightGray"/>
              </w:rPr>
              <w:t>Data</w:t>
            </w:r>
          </w:p>
        </w:tc>
        <w:tc>
          <w:tcPr>
            <w:tcW w:w="1260" w:type="dxa"/>
            <w:shd w:val="clear" w:color="auto" w:fill="auto"/>
          </w:tcPr>
          <w:p w:rsidR="00077FA1" w:rsidRPr="00077FA1" w:rsidRDefault="00077FA1" w:rsidP="00E20BBA">
            <w:pPr>
              <w:jc w:val="center"/>
              <w:rPr>
                <w:rFonts w:asciiTheme="minorHAnsi" w:hAnsiTheme="minorHAnsi" w:cstheme="minorHAnsi"/>
                <w:b/>
                <w:sz w:val="20"/>
                <w:szCs w:val="20"/>
              </w:rPr>
            </w:pPr>
            <w:r>
              <w:rPr>
                <w:rFonts w:asciiTheme="minorHAnsi" w:hAnsiTheme="minorHAnsi"/>
                <w:b/>
                <w:sz w:val="20"/>
                <w:highlight w:val="lightGray"/>
              </w:rPr>
              <w:t>Zenbatekoa</w:t>
            </w:r>
          </w:p>
        </w:tc>
      </w:tr>
      <w:tr w:rsidR="00077FA1" w:rsidRPr="00077FA1" w:rsidTr="00E20BBA">
        <w:tc>
          <w:tcPr>
            <w:tcW w:w="5688" w:type="dxa"/>
            <w:shd w:val="clear" w:color="auto" w:fill="auto"/>
          </w:tcPr>
          <w:p w:rsidR="00077FA1" w:rsidRPr="00077FA1" w:rsidRDefault="00077FA1" w:rsidP="00E20BBA">
            <w:pPr>
              <w:jc w:val="both"/>
              <w:rPr>
                <w:rFonts w:asciiTheme="minorHAnsi" w:hAnsiTheme="minorHAnsi" w:cstheme="minorHAnsi"/>
                <w:sz w:val="20"/>
                <w:szCs w:val="20"/>
              </w:rPr>
            </w:pPr>
            <w:r>
              <w:rPr>
                <w:rFonts w:asciiTheme="minorHAnsi" w:hAnsiTheme="minorHAnsi"/>
                <w:sz w:val="20"/>
              </w:rPr>
              <w:t xml:space="preserve">1.- </w:t>
            </w:r>
          </w:p>
        </w:tc>
        <w:tc>
          <w:tcPr>
            <w:tcW w:w="1620" w:type="dxa"/>
            <w:shd w:val="clear" w:color="auto" w:fill="auto"/>
          </w:tcPr>
          <w:p w:rsidR="00077FA1" w:rsidRPr="00077FA1" w:rsidRDefault="00077FA1" w:rsidP="00E20BBA">
            <w:pPr>
              <w:jc w:val="both"/>
              <w:rPr>
                <w:rFonts w:asciiTheme="minorHAnsi" w:hAnsiTheme="minorHAnsi" w:cstheme="minorHAnsi"/>
                <w:sz w:val="20"/>
                <w:szCs w:val="20"/>
              </w:rPr>
            </w:pPr>
          </w:p>
        </w:tc>
        <w:tc>
          <w:tcPr>
            <w:tcW w:w="1260" w:type="dxa"/>
            <w:shd w:val="clear" w:color="auto" w:fill="auto"/>
          </w:tcPr>
          <w:p w:rsidR="00077FA1" w:rsidRPr="00077FA1" w:rsidRDefault="00077FA1" w:rsidP="00E20BBA">
            <w:pPr>
              <w:jc w:val="both"/>
              <w:rPr>
                <w:rFonts w:asciiTheme="minorHAnsi" w:hAnsiTheme="minorHAnsi" w:cstheme="minorHAnsi"/>
                <w:sz w:val="20"/>
                <w:szCs w:val="20"/>
              </w:rPr>
            </w:pPr>
          </w:p>
        </w:tc>
      </w:tr>
      <w:tr w:rsidR="00077FA1" w:rsidRPr="00077FA1" w:rsidTr="00E20BBA">
        <w:tc>
          <w:tcPr>
            <w:tcW w:w="5688" w:type="dxa"/>
            <w:shd w:val="clear" w:color="auto" w:fill="auto"/>
          </w:tcPr>
          <w:p w:rsidR="00077FA1" w:rsidRPr="00077FA1" w:rsidRDefault="00077FA1" w:rsidP="00E20BBA">
            <w:pPr>
              <w:jc w:val="both"/>
              <w:rPr>
                <w:rFonts w:asciiTheme="minorHAnsi" w:hAnsiTheme="minorHAnsi" w:cstheme="minorHAnsi"/>
                <w:sz w:val="20"/>
                <w:szCs w:val="20"/>
              </w:rPr>
            </w:pPr>
            <w:r>
              <w:rPr>
                <w:rFonts w:asciiTheme="minorHAnsi" w:hAnsiTheme="minorHAnsi"/>
                <w:sz w:val="20"/>
              </w:rPr>
              <w:t xml:space="preserve">2.- </w:t>
            </w:r>
          </w:p>
        </w:tc>
        <w:tc>
          <w:tcPr>
            <w:tcW w:w="1620" w:type="dxa"/>
            <w:shd w:val="clear" w:color="auto" w:fill="auto"/>
          </w:tcPr>
          <w:p w:rsidR="00077FA1" w:rsidRPr="00077FA1" w:rsidRDefault="00077FA1" w:rsidP="00E20BBA">
            <w:pPr>
              <w:jc w:val="both"/>
              <w:rPr>
                <w:rFonts w:asciiTheme="minorHAnsi" w:hAnsiTheme="minorHAnsi" w:cstheme="minorHAnsi"/>
                <w:sz w:val="20"/>
                <w:szCs w:val="20"/>
              </w:rPr>
            </w:pPr>
          </w:p>
        </w:tc>
        <w:tc>
          <w:tcPr>
            <w:tcW w:w="1260" w:type="dxa"/>
            <w:shd w:val="clear" w:color="auto" w:fill="auto"/>
          </w:tcPr>
          <w:p w:rsidR="00077FA1" w:rsidRPr="00077FA1" w:rsidRDefault="00077FA1" w:rsidP="00E20BBA">
            <w:pPr>
              <w:jc w:val="both"/>
              <w:rPr>
                <w:rFonts w:asciiTheme="minorHAnsi" w:hAnsiTheme="minorHAnsi" w:cstheme="minorHAnsi"/>
                <w:sz w:val="20"/>
                <w:szCs w:val="20"/>
              </w:rPr>
            </w:pPr>
          </w:p>
        </w:tc>
      </w:tr>
      <w:tr w:rsidR="00077FA1" w:rsidRPr="00077FA1" w:rsidTr="00E20BBA">
        <w:tc>
          <w:tcPr>
            <w:tcW w:w="5688" w:type="dxa"/>
            <w:shd w:val="clear" w:color="auto" w:fill="auto"/>
          </w:tcPr>
          <w:p w:rsidR="00077FA1" w:rsidRPr="00077FA1" w:rsidRDefault="00077FA1" w:rsidP="00E20BBA">
            <w:pPr>
              <w:jc w:val="both"/>
              <w:rPr>
                <w:rFonts w:asciiTheme="minorHAnsi" w:hAnsiTheme="minorHAnsi" w:cstheme="minorHAnsi"/>
                <w:sz w:val="20"/>
                <w:szCs w:val="20"/>
              </w:rPr>
            </w:pPr>
            <w:r>
              <w:rPr>
                <w:rFonts w:asciiTheme="minorHAnsi" w:hAnsiTheme="minorHAnsi"/>
                <w:sz w:val="20"/>
              </w:rPr>
              <w:t xml:space="preserve">3.- </w:t>
            </w:r>
          </w:p>
        </w:tc>
        <w:tc>
          <w:tcPr>
            <w:tcW w:w="1620" w:type="dxa"/>
            <w:shd w:val="clear" w:color="auto" w:fill="auto"/>
          </w:tcPr>
          <w:p w:rsidR="00077FA1" w:rsidRPr="00077FA1" w:rsidRDefault="00077FA1" w:rsidP="00E20BBA">
            <w:pPr>
              <w:jc w:val="both"/>
              <w:rPr>
                <w:rFonts w:asciiTheme="minorHAnsi" w:hAnsiTheme="minorHAnsi" w:cstheme="minorHAnsi"/>
                <w:sz w:val="20"/>
                <w:szCs w:val="20"/>
              </w:rPr>
            </w:pPr>
          </w:p>
        </w:tc>
        <w:tc>
          <w:tcPr>
            <w:tcW w:w="1260" w:type="dxa"/>
            <w:shd w:val="clear" w:color="auto" w:fill="auto"/>
          </w:tcPr>
          <w:p w:rsidR="00077FA1" w:rsidRPr="00077FA1" w:rsidRDefault="00077FA1" w:rsidP="00E20BBA">
            <w:pPr>
              <w:jc w:val="both"/>
              <w:rPr>
                <w:rFonts w:asciiTheme="minorHAnsi" w:hAnsiTheme="minorHAnsi" w:cstheme="minorHAnsi"/>
                <w:sz w:val="20"/>
                <w:szCs w:val="20"/>
              </w:rPr>
            </w:pPr>
          </w:p>
        </w:tc>
      </w:tr>
    </w:tbl>
    <w:p w:rsidR="00077FA1" w:rsidRPr="00077FA1" w:rsidRDefault="00077FA1" w:rsidP="00077FA1">
      <w:pPr>
        <w:ind w:firstLine="708"/>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7316"/>
      </w:tblGrid>
      <w:tr w:rsidR="00077FA1" w:rsidRPr="00077FA1" w:rsidTr="00E20BBA">
        <w:tc>
          <w:tcPr>
            <w:tcW w:w="8568" w:type="dxa"/>
            <w:gridSpan w:val="2"/>
            <w:shd w:val="clear" w:color="auto" w:fill="auto"/>
          </w:tcPr>
          <w:p w:rsidR="00077FA1" w:rsidRPr="00077FA1" w:rsidRDefault="00077FA1" w:rsidP="00E20BBA">
            <w:pPr>
              <w:jc w:val="both"/>
              <w:rPr>
                <w:rFonts w:asciiTheme="minorHAnsi" w:hAnsiTheme="minorHAnsi" w:cstheme="minorHAnsi"/>
                <w:sz w:val="20"/>
                <w:szCs w:val="20"/>
              </w:rPr>
            </w:pPr>
            <w:r>
              <w:rPr>
                <w:rFonts w:asciiTheme="minorHAnsi" w:hAnsiTheme="minorHAnsi"/>
                <w:b/>
                <w:sz w:val="20"/>
                <w:highlight w:val="lightGray"/>
              </w:rPr>
              <w:t>3. Eskaintza hori hautatzeko arrazoia:</w:t>
            </w:r>
          </w:p>
        </w:tc>
      </w:tr>
      <w:tr w:rsidR="00077FA1" w:rsidRPr="00077FA1" w:rsidTr="00E20BBA">
        <w:tc>
          <w:tcPr>
            <w:tcW w:w="8568" w:type="dxa"/>
            <w:gridSpan w:val="2"/>
            <w:shd w:val="clear" w:color="auto" w:fill="auto"/>
          </w:tcPr>
          <w:p w:rsidR="00077FA1" w:rsidRPr="00077FA1" w:rsidRDefault="00077FA1" w:rsidP="00E20BBA">
            <w:pPr>
              <w:jc w:val="both"/>
              <w:rPr>
                <w:rFonts w:asciiTheme="minorHAnsi" w:hAnsiTheme="minorHAnsi" w:cstheme="minorHAnsi"/>
                <w:sz w:val="20"/>
                <w:szCs w:val="20"/>
              </w:rPr>
            </w:pPr>
            <w:r>
              <w:rPr>
                <w:rFonts w:asciiTheme="minorHAnsi" w:hAnsiTheme="minorHAnsi"/>
                <w:sz w:val="20"/>
              </w:rPr>
              <w:t>Noren eskaintza hautatu den: ......................................... Hautatzeko arrazoia:</w:t>
            </w:r>
          </w:p>
        </w:tc>
      </w:tr>
      <w:tr w:rsidR="00077FA1" w:rsidRPr="00077FA1" w:rsidTr="00E20BBA">
        <w:tc>
          <w:tcPr>
            <w:tcW w:w="1188" w:type="dxa"/>
            <w:shd w:val="clear" w:color="auto" w:fill="auto"/>
          </w:tcPr>
          <w:p w:rsidR="00077FA1" w:rsidRPr="00077FA1" w:rsidRDefault="00077FA1" w:rsidP="00E20BBA">
            <w:pPr>
              <w:jc w:val="both"/>
              <w:rPr>
                <w:rFonts w:asciiTheme="minorHAnsi" w:hAnsiTheme="minorHAnsi" w:cstheme="minorHAnsi"/>
                <w:sz w:val="20"/>
                <w:szCs w:val="20"/>
              </w:rPr>
            </w:pPr>
          </w:p>
        </w:tc>
        <w:tc>
          <w:tcPr>
            <w:tcW w:w="7380" w:type="dxa"/>
            <w:shd w:val="clear" w:color="auto" w:fill="auto"/>
          </w:tcPr>
          <w:p w:rsidR="00077FA1" w:rsidRPr="00077FA1" w:rsidRDefault="00077FA1" w:rsidP="00E20BBA">
            <w:pPr>
              <w:jc w:val="both"/>
              <w:rPr>
                <w:rFonts w:asciiTheme="minorHAnsi" w:hAnsiTheme="minorHAnsi" w:cstheme="minorHAnsi"/>
                <w:sz w:val="20"/>
                <w:szCs w:val="20"/>
              </w:rPr>
            </w:pPr>
            <w:r>
              <w:rPr>
                <w:rFonts w:asciiTheme="minorHAnsi" w:hAnsiTheme="minorHAnsi"/>
                <w:sz w:val="20"/>
              </w:rPr>
              <w:t>Eskaintza merkeena da.</w:t>
            </w:r>
          </w:p>
        </w:tc>
      </w:tr>
      <w:tr w:rsidR="00077FA1" w:rsidRPr="00077FA1" w:rsidTr="00E20BBA">
        <w:tc>
          <w:tcPr>
            <w:tcW w:w="1188" w:type="dxa"/>
            <w:shd w:val="clear" w:color="auto" w:fill="auto"/>
          </w:tcPr>
          <w:p w:rsidR="00077FA1" w:rsidRPr="00077FA1" w:rsidRDefault="00077FA1" w:rsidP="00E20BBA">
            <w:pPr>
              <w:jc w:val="both"/>
              <w:rPr>
                <w:rFonts w:asciiTheme="minorHAnsi" w:hAnsiTheme="minorHAnsi" w:cstheme="minorHAnsi"/>
                <w:sz w:val="20"/>
                <w:szCs w:val="20"/>
              </w:rPr>
            </w:pPr>
          </w:p>
        </w:tc>
        <w:tc>
          <w:tcPr>
            <w:tcW w:w="7380" w:type="dxa"/>
            <w:shd w:val="clear" w:color="auto" w:fill="auto"/>
          </w:tcPr>
          <w:p w:rsidR="00077FA1" w:rsidRPr="00077FA1" w:rsidRDefault="00077FA1" w:rsidP="00E20BBA">
            <w:pPr>
              <w:jc w:val="both"/>
              <w:rPr>
                <w:rFonts w:asciiTheme="minorHAnsi" w:hAnsiTheme="minorHAnsi" w:cstheme="minorHAnsi"/>
                <w:sz w:val="20"/>
                <w:szCs w:val="20"/>
              </w:rPr>
            </w:pPr>
            <w:r>
              <w:rPr>
                <w:rFonts w:asciiTheme="minorHAnsi" w:hAnsiTheme="minorHAnsi"/>
                <w:sz w:val="20"/>
              </w:rPr>
              <w:t xml:space="preserve">Beste batzuk (zehaztu eta justifikatu zein) (Baldin eta aukeratzen den eskaintza ez bada merkeena eta, laguntzak kudeatzen dituen organoaren iritziz, behar bezala egiaztatzen ez badira efizientzia eta ekonomia irizpideak, eskaintzarik merkeena adinako gastua baizik ez da diruz lagunduko): </w:t>
            </w:r>
          </w:p>
        </w:tc>
      </w:tr>
      <w:tr w:rsidR="00077FA1" w:rsidRPr="00077FA1" w:rsidTr="00E20BBA">
        <w:tc>
          <w:tcPr>
            <w:tcW w:w="1188" w:type="dxa"/>
            <w:shd w:val="clear" w:color="auto" w:fill="auto"/>
          </w:tcPr>
          <w:p w:rsidR="00077FA1" w:rsidRPr="00077FA1" w:rsidRDefault="00077FA1" w:rsidP="00E20BBA">
            <w:pPr>
              <w:jc w:val="both"/>
              <w:rPr>
                <w:rFonts w:asciiTheme="minorHAnsi" w:hAnsiTheme="minorHAnsi" w:cstheme="minorHAnsi"/>
                <w:sz w:val="20"/>
                <w:szCs w:val="20"/>
              </w:rPr>
            </w:pPr>
          </w:p>
        </w:tc>
        <w:tc>
          <w:tcPr>
            <w:tcW w:w="7380" w:type="dxa"/>
            <w:shd w:val="clear" w:color="auto" w:fill="auto"/>
          </w:tcPr>
          <w:p w:rsidR="00077FA1" w:rsidRPr="00077FA1" w:rsidRDefault="00077FA1" w:rsidP="00E20BBA">
            <w:pPr>
              <w:jc w:val="both"/>
              <w:rPr>
                <w:rFonts w:asciiTheme="minorHAnsi" w:hAnsiTheme="minorHAnsi" w:cstheme="minorHAnsi"/>
                <w:sz w:val="20"/>
                <w:szCs w:val="20"/>
              </w:rPr>
            </w:pPr>
            <w:r>
              <w:rPr>
                <w:rFonts w:asciiTheme="minorHAnsi" w:hAnsiTheme="minorHAnsi"/>
                <w:sz w:val="20"/>
              </w:rPr>
              <w:t>Gastuaren ezaugarri bereziak direla eta, merkatuan zerbitzu hori ematen edo hornitzen duen entitate aski ez dagoelako justifikazioa. Gehitu justifikatzeko txostena.</w:t>
            </w:r>
          </w:p>
          <w:p w:rsidR="00077FA1" w:rsidRPr="00077FA1" w:rsidRDefault="00077FA1" w:rsidP="00E20BBA">
            <w:pPr>
              <w:jc w:val="both"/>
              <w:rPr>
                <w:rFonts w:asciiTheme="minorHAnsi" w:hAnsiTheme="minorHAnsi" w:cstheme="minorHAnsi"/>
                <w:sz w:val="20"/>
                <w:szCs w:val="20"/>
              </w:rPr>
            </w:pPr>
            <w:r>
              <w:rPr>
                <w:rFonts w:asciiTheme="minorHAnsi" w:hAnsiTheme="minorHAnsi"/>
                <w:sz w:val="20"/>
              </w:rPr>
              <w:t xml:space="preserve">Gastua </w:t>
            </w:r>
            <w:proofErr w:type="spellStart"/>
            <w:r>
              <w:rPr>
                <w:rFonts w:asciiTheme="minorHAnsi" w:hAnsiTheme="minorHAnsi"/>
                <w:sz w:val="20"/>
              </w:rPr>
              <w:t>dirulaguntza</w:t>
            </w:r>
            <w:proofErr w:type="spellEnd"/>
            <w:r>
              <w:rPr>
                <w:rFonts w:asciiTheme="minorHAnsi" w:hAnsiTheme="minorHAnsi"/>
                <w:sz w:val="20"/>
              </w:rPr>
              <w:t xml:space="preserve"> eskatu aurretik egin izanaren justifikazioa</w:t>
            </w:r>
          </w:p>
        </w:tc>
      </w:tr>
    </w:tbl>
    <w:p w:rsidR="00077FA1" w:rsidRPr="00077FA1" w:rsidRDefault="00077FA1" w:rsidP="00077FA1">
      <w:pPr>
        <w:ind w:firstLine="708"/>
        <w:jc w:val="both"/>
        <w:rPr>
          <w:rFonts w:asciiTheme="minorHAnsi" w:hAnsiTheme="minorHAnsi" w:cstheme="minorHAnsi"/>
          <w:sz w:val="20"/>
          <w:szCs w:val="20"/>
        </w:rPr>
      </w:pPr>
    </w:p>
    <w:p w:rsidR="00077FA1" w:rsidRPr="00077FA1" w:rsidRDefault="00077FA1" w:rsidP="00077FA1">
      <w:pPr>
        <w:ind w:firstLine="708"/>
        <w:jc w:val="both"/>
        <w:rPr>
          <w:rFonts w:asciiTheme="minorHAnsi" w:hAnsiTheme="minorHAnsi" w:cstheme="minorHAnsi"/>
          <w:b/>
          <w:sz w:val="20"/>
          <w:szCs w:val="20"/>
        </w:rPr>
      </w:pPr>
    </w:p>
    <w:p w:rsidR="00077FA1" w:rsidRPr="00077FA1" w:rsidRDefault="00077FA1" w:rsidP="00077FA1">
      <w:pPr>
        <w:ind w:firstLine="708"/>
        <w:jc w:val="both"/>
        <w:rPr>
          <w:rFonts w:asciiTheme="minorHAnsi" w:hAnsiTheme="minorHAnsi" w:cstheme="minorHAnsi"/>
          <w:b/>
          <w:sz w:val="20"/>
          <w:szCs w:val="20"/>
        </w:rPr>
      </w:pPr>
    </w:p>
    <w:p w:rsidR="00077FA1" w:rsidRPr="00077FA1" w:rsidRDefault="00077FA1" w:rsidP="00077FA1">
      <w:pPr>
        <w:ind w:firstLine="708"/>
        <w:jc w:val="both"/>
        <w:rPr>
          <w:rFonts w:asciiTheme="minorHAnsi" w:hAnsiTheme="minorHAnsi" w:cstheme="minorHAnsi"/>
          <w:b/>
          <w:sz w:val="20"/>
          <w:szCs w:val="20"/>
        </w:rPr>
      </w:pPr>
    </w:p>
    <w:p w:rsidR="00077FA1" w:rsidRPr="00077FA1" w:rsidRDefault="00077FA1" w:rsidP="00077FA1">
      <w:pPr>
        <w:ind w:firstLine="708"/>
        <w:jc w:val="both"/>
        <w:rPr>
          <w:rFonts w:asciiTheme="minorHAnsi" w:hAnsiTheme="minorHAnsi" w:cstheme="minorHAnsi"/>
          <w:b/>
          <w:sz w:val="20"/>
          <w:szCs w:val="20"/>
        </w:rPr>
      </w:pPr>
    </w:p>
    <w:p w:rsidR="00077FA1" w:rsidRPr="00077FA1" w:rsidRDefault="00077FA1" w:rsidP="00077FA1">
      <w:pPr>
        <w:ind w:firstLine="708"/>
        <w:jc w:val="both"/>
        <w:rPr>
          <w:rFonts w:asciiTheme="minorHAnsi" w:hAnsiTheme="minorHAnsi" w:cstheme="minorHAnsi"/>
          <w:b/>
          <w:sz w:val="20"/>
          <w:szCs w:val="20"/>
        </w:rPr>
      </w:pPr>
    </w:p>
    <w:p w:rsidR="00077FA1" w:rsidRPr="00077FA1" w:rsidRDefault="00077FA1" w:rsidP="00077FA1">
      <w:pPr>
        <w:ind w:firstLine="708"/>
        <w:jc w:val="both"/>
        <w:rPr>
          <w:rFonts w:asciiTheme="minorHAnsi" w:hAnsiTheme="minorHAnsi" w:cstheme="minorHAnsi"/>
          <w:sz w:val="20"/>
          <w:szCs w:val="20"/>
        </w:rPr>
      </w:pPr>
      <w:r>
        <w:rPr>
          <w:rFonts w:asciiTheme="minorHAnsi" w:hAnsiTheme="minorHAnsi"/>
          <w:sz w:val="20"/>
        </w:rPr>
        <w:lastRenderedPageBreak/>
        <w:t>OHARRAK:</w:t>
      </w:r>
    </w:p>
    <w:p w:rsidR="00077FA1" w:rsidRPr="00077FA1" w:rsidRDefault="00077FA1" w:rsidP="00077FA1">
      <w:pPr>
        <w:ind w:firstLine="708"/>
        <w:jc w:val="both"/>
        <w:rPr>
          <w:rFonts w:asciiTheme="minorHAnsi" w:hAnsiTheme="minorHAnsi" w:cstheme="minorHAnsi"/>
          <w:sz w:val="20"/>
          <w:szCs w:val="20"/>
        </w:rPr>
      </w:pPr>
    </w:p>
    <w:p w:rsidR="00077FA1" w:rsidRPr="00077FA1" w:rsidRDefault="00077FA1" w:rsidP="00077FA1">
      <w:pPr>
        <w:ind w:firstLine="708"/>
        <w:jc w:val="both"/>
        <w:rPr>
          <w:rFonts w:asciiTheme="minorHAnsi" w:hAnsiTheme="minorHAnsi" w:cstheme="minorHAnsi"/>
          <w:sz w:val="20"/>
          <w:szCs w:val="20"/>
        </w:rPr>
      </w:pPr>
      <w:r>
        <w:rPr>
          <w:rFonts w:asciiTheme="minorHAnsi" w:hAnsiTheme="minorHAnsi"/>
          <w:b/>
          <w:sz w:val="20"/>
        </w:rPr>
        <w:t>1.-</w:t>
      </w:r>
      <w:r>
        <w:rPr>
          <w:rFonts w:asciiTheme="minorHAnsi" w:hAnsiTheme="minorHAnsi"/>
          <w:sz w:val="20"/>
        </w:rPr>
        <w:t xml:space="preserve"> 12.000 eurotik goitiko gastu bat baino gehiago egin badira kontzeptu desberdinengatik, gastu kontzeptuak zenbat, horrenbeste agiri aurkeztu beharko dira.</w:t>
      </w:r>
    </w:p>
    <w:p w:rsidR="00077FA1" w:rsidRPr="00077FA1" w:rsidRDefault="00077FA1" w:rsidP="00077FA1">
      <w:pPr>
        <w:ind w:firstLine="708"/>
        <w:jc w:val="both"/>
        <w:rPr>
          <w:rFonts w:asciiTheme="minorHAnsi" w:hAnsiTheme="minorHAnsi" w:cstheme="minorHAnsi"/>
          <w:sz w:val="20"/>
          <w:szCs w:val="20"/>
        </w:rPr>
      </w:pPr>
    </w:p>
    <w:p w:rsidR="00077FA1" w:rsidRPr="00077FA1" w:rsidRDefault="00077FA1" w:rsidP="00077FA1">
      <w:pPr>
        <w:jc w:val="center"/>
        <w:rPr>
          <w:rFonts w:asciiTheme="minorHAnsi" w:hAnsiTheme="minorHAnsi" w:cstheme="minorHAnsi"/>
          <w:sz w:val="20"/>
          <w:szCs w:val="20"/>
        </w:rPr>
      </w:pP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Iruñean, 202</w:t>
      </w:r>
      <w:r w:rsidR="00681561">
        <w:rPr>
          <w:rFonts w:asciiTheme="minorHAnsi" w:hAnsiTheme="minorHAnsi"/>
          <w:sz w:val="20"/>
        </w:rPr>
        <w:t>5</w:t>
      </w:r>
      <w:bookmarkStart w:id="0" w:name="_GoBack"/>
      <w:bookmarkEnd w:id="0"/>
      <w:r>
        <w:rPr>
          <w:rFonts w:asciiTheme="minorHAnsi" w:hAnsiTheme="minorHAnsi"/>
          <w:sz w:val="20"/>
        </w:rPr>
        <w:t>ko.....................................aren ........(e)(a)n.</w:t>
      </w:r>
    </w:p>
    <w:p w:rsidR="00077FA1" w:rsidRPr="00077FA1" w:rsidRDefault="00077FA1" w:rsidP="00077FA1">
      <w:pPr>
        <w:jc w:val="center"/>
        <w:rPr>
          <w:rFonts w:asciiTheme="minorHAnsi" w:hAnsiTheme="minorHAnsi" w:cstheme="minorHAnsi"/>
          <w:sz w:val="20"/>
          <w:szCs w:val="20"/>
        </w:rPr>
      </w:pPr>
    </w:p>
    <w:p w:rsidR="00077FA1" w:rsidRPr="00077FA1" w:rsidRDefault="00077FA1" w:rsidP="00077FA1">
      <w:pPr>
        <w:jc w:val="center"/>
        <w:rPr>
          <w:rFonts w:asciiTheme="minorHAnsi" w:hAnsiTheme="minorHAnsi" w:cstheme="minorHAnsi"/>
          <w:sz w:val="20"/>
          <w:szCs w:val="20"/>
        </w:rPr>
      </w:pPr>
    </w:p>
    <w:p w:rsidR="00077FA1" w:rsidRPr="00077FA1" w:rsidRDefault="00077FA1" w:rsidP="00077FA1">
      <w:pPr>
        <w:jc w:val="center"/>
        <w:rPr>
          <w:rFonts w:asciiTheme="minorHAnsi" w:hAnsiTheme="minorHAnsi" w:cstheme="minorHAnsi"/>
          <w:sz w:val="20"/>
          <w:szCs w:val="20"/>
        </w:rPr>
      </w:pPr>
      <w:r>
        <w:rPr>
          <w:rFonts w:asciiTheme="minorHAnsi" w:hAnsiTheme="minorHAnsi"/>
          <w:sz w:val="20"/>
        </w:rPr>
        <w:t>ALKATEA</w:t>
      </w:r>
    </w:p>
    <w:p w:rsidR="00077FA1" w:rsidRPr="00077FA1" w:rsidRDefault="00077FA1" w:rsidP="00077FA1">
      <w:pPr>
        <w:jc w:val="center"/>
        <w:rPr>
          <w:rFonts w:asciiTheme="minorHAnsi" w:hAnsiTheme="minorHAnsi" w:cstheme="minorHAnsi"/>
          <w:sz w:val="20"/>
          <w:szCs w:val="20"/>
        </w:rPr>
      </w:pPr>
    </w:p>
    <w:p w:rsidR="00077FA1" w:rsidRPr="00077FA1" w:rsidRDefault="00077FA1" w:rsidP="00077FA1">
      <w:pPr>
        <w:jc w:val="center"/>
        <w:rPr>
          <w:rFonts w:asciiTheme="minorHAnsi" w:hAnsiTheme="minorHAnsi" w:cstheme="minorHAnsi"/>
          <w:sz w:val="20"/>
          <w:szCs w:val="20"/>
        </w:rPr>
      </w:pPr>
    </w:p>
    <w:p w:rsidR="00077FA1" w:rsidRPr="00077FA1" w:rsidRDefault="00077FA1" w:rsidP="00077FA1">
      <w:pPr>
        <w:jc w:val="center"/>
        <w:rPr>
          <w:rFonts w:asciiTheme="minorHAnsi" w:hAnsiTheme="minorHAnsi" w:cstheme="minorHAnsi"/>
          <w:sz w:val="20"/>
          <w:szCs w:val="20"/>
        </w:rPr>
      </w:pPr>
    </w:p>
    <w:p w:rsidR="00077FA1" w:rsidRPr="00077FA1" w:rsidRDefault="00077FA1" w:rsidP="00077FA1">
      <w:pPr>
        <w:jc w:val="center"/>
        <w:rPr>
          <w:rFonts w:asciiTheme="minorHAnsi" w:hAnsiTheme="minorHAnsi" w:cstheme="minorHAnsi"/>
          <w:sz w:val="20"/>
          <w:szCs w:val="20"/>
        </w:rPr>
      </w:pPr>
      <w:r>
        <w:rPr>
          <w:rFonts w:asciiTheme="minorHAnsi" w:hAnsiTheme="minorHAnsi"/>
          <w:sz w:val="20"/>
        </w:rPr>
        <w:t xml:space="preserve"> Stua.:____________________________________</w:t>
      </w:r>
    </w:p>
    <w:p w:rsidR="00077FA1" w:rsidRPr="00077FA1" w:rsidRDefault="00077FA1" w:rsidP="00077FA1">
      <w:pPr>
        <w:ind w:firstLine="708"/>
        <w:jc w:val="center"/>
        <w:rPr>
          <w:rFonts w:asciiTheme="minorHAnsi" w:hAnsiTheme="minorHAnsi" w:cstheme="minorHAnsi"/>
          <w:b/>
          <w:sz w:val="20"/>
          <w:szCs w:val="20"/>
        </w:rPr>
      </w:pPr>
    </w:p>
    <w:p w:rsidR="00391F76" w:rsidRPr="00077FA1" w:rsidRDefault="00391F76">
      <w:pPr>
        <w:rPr>
          <w:rFonts w:asciiTheme="minorHAnsi" w:hAnsiTheme="minorHAnsi" w:cstheme="minorHAnsi"/>
        </w:rPr>
      </w:pPr>
    </w:p>
    <w:sectPr w:rsidR="00391F76" w:rsidRPr="00077FA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B01" w:rsidRDefault="00D35B01" w:rsidP="00742EC9">
      <w:r>
        <w:separator/>
      </w:r>
    </w:p>
  </w:endnote>
  <w:endnote w:type="continuationSeparator" w:id="0">
    <w:p w:rsidR="00D35B01" w:rsidRDefault="00D35B01" w:rsidP="0074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B01" w:rsidRDefault="00D35B01" w:rsidP="00742EC9">
      <w:r>
        <w:separator/>
      </w:r>
    </w:p>
  </w:footnote>
  <w:footnote w:type="continuationSeparator" w:id="0">
    <w:p w:rsidR="00D35B01" w:rsidRDefault="00D35B01" w:rsidP="00742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EC9" w:rsidRDefault="00F92C1D" w:rsidP="00742EC9">
    <w:pPr>
      <w:pStyle w:val="Encabezado"/>
      <w:ind w:left="-794"/>
    </w:pPr>
    <w:r>
      <w:rPr>
        <w:noProof/>
        <w:lang w:val="es-ES"/>
      </w:rPr>
      <w:drawing>
        <wp:anchor distT="0" distB="0" distL="114300" distR="114300" simplePos="0" relativeHeight="251658240" behindDoc="0" locked="0" layoutInCell="1" allowOverlap="1">
          <wp:simplePos x="0" y="0"/>
          <wp:positionH relativeFrom="column">
            <wp:posOffset>4272915</wp:posOffset>
          </wp:positionH>
          <wp:positionV relativeFrom="paragraph">
            <wp:posOffset>8255</wp:posOffset>
          </wp:positionV>
          <wp:extent cx="1957705" cy="574040"/>
          <wp:effectExtent l="0" t="0" r="4445" b="0"/>
          <wp:wrapThrough wrapText="bothSides">
            <wp:wrapPolygon edited="0">
              <wp:start x="0" y="0"/>
              <wp:lineTo x="0" y="20788"/>
              <wp:lineTo x="21439" y="20788"/>
              <wp:lineTo x="21439" y="0"/>
              <wp:lineTo x="0" y="0"/>
            </wp:wrapPolygon>
          </wp:wrapThrough>
          <wp:docPr id="4" name="Imagen 4" descr="K:\ENTIDADES\ACONTECIMIENTOS\2023\Acontecimientos femeninos EUROPA\3. Orden Foral\Anexos\Logos Europa\ES 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K:\ENTIDADES\ACONTECIMIENTOS\2023\Acontecimientos femeninos EUROPA\3. Orden Foral\Anexos\Logos Europa\ES Financiado por la Unión Europe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705" cy="574040"/>
                  </a:xfrm>
                  <a:prstGeom prst="rect">
                    <a:avLst/>
                  </a:prstGeom>
                  <a:noFill/>
                  <a:ln>
                    <a:noFill/>
                  </a:ln>
                </pic:spPr>
              </pic:pic>
            </a:graphicData>
          </a:graphic>
          <wp14:sizeRelH relativeFrom="page">
            <wp14:pctWidth>0</wp14:pctWidth>
          </wp14:sizeRelH>
          <wp14:sizeRelV relativeFrom="page">
            <wp14:pctHeight>0</wp14:pctHeight>
          </wp14:sizeRelV>
        </wp:anchor>
      </w:drawing>
    </w:r>
    <w:r>
      <w:object w:dxaOrig="7349" w:dyaOrig="1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43.5pt">
          <v:imagedata r:id="rId2" o:title=""/>
        </v:shape>
        <o:OLEObject Type="Embed" ProgID="AcroExch.Document.DC" ShapeID="_x0000_i1025" DrawAspect="Content" ObjectID="_1802850985" r:id="rId3"/>
      </w:object>
    </w:r>
    <w:r>
      <w:rPr>
        <w:noProof/>
        <w:lang w:val="es-ES"/>
      </w:rPr>
      <w:drawing>
        <wp:inline distT="0" distB="0" distL="0" distR="0" wp14:anchorId="68B62281">
          <wp:extent cx="2057400" cy="5562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556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9EB"/>
    <w:multiLevelType w:val="hybridMultilevel"/>
    <w:tmpl w:val="F33A851C"/>
    <w:lvl w:ilvl="0" w:tplc="2CB229F8">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201DA"/>
    <w:multiLevelType w:val="hybridMultilevel"/>
    <w:tmpl w:val="552497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676E34"/>
    <w:multiLevelType w:val="hybridMultilevel"/>
    <w:tmpl w:val="3E64D764"/>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1F0A6EFD"/>
    <w:multiLevelType w:val="hybridMultilevel"/>
    <w:tmpl w:val="A43CFA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05427A"/>
    <w:multiLevelType w:val="hybridMultilevel"/>
    <w:tmpl w:val="1E2A97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9A7CBE"/>
    <w:multiLevelType w:val="multilevel"/>
    <w:tmpl w:val="F878AE3A"/>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BD33E9"/>
    <w:multiLevelType w:val="hybridMultilevel"/>
    <w:tmpl w:val="E58AA006"/>
    <w:lvl w:ilvl="0" w:tplc="B29C9892">
      <w:start w:val="1"/>
      <w:numFmt w:val="decimal"/>
      <w:lvlText w:val="%1)"/>
      <w:lvlJc w:val="left"/>
      <w:pPr>
        <w:ind w:left="1440" w:hanging="360"/>
      </w:pPr>
      <w:rPr>
        <w:color w:val="auto"/>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6048791B"/>
    <w:multiLevelType w:val="hybridMultilevel"/>
    <w:tmpl w:val="CB4E1622"/>
    <w:lvl w:ilvl="0" w:tplc="DF16D0A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CE0CB5"/>
    <w:multiLevelType w:val="hybridMultilevel"/>
    <w:tmpl w:val="F75C4EC4"/>
    <w:lvl w:ilvl="0" w:tplc="0C0A000B">
      <w:start w:val="1"/>
      <w:numFmt w:val="bullet"/>
      <w:lvlText w:val=""/>
      <w:lvlJc w:val="left"/>
      <w:pPr>
        <w:ind w:left="2840" w:hanging="360"/>
      </w:pPr>
      <w:rPr>
        <w:rFonts w:ascii="Wingdings" w:hAnsi="Wingdings" w:hint="default"/>
      </w:rPr>
    </w:lvl>
    <w:lvl w:ilvl="1" w:tplc="0C0A0003" w:tentative="1">
      <w:start w:val="1"/>
      <w:numFmt w:val="bullet"/>
      <w:lvlText w:val="o"/>
      <w:lvlJc w:val="left"/>
      <w:pPr>
        <w:ind w:left="3560" w:hanging="360"/>
      </w:pPr>
      <w:rPr>
        <w:rFonts w:ascii="Courier New" w:hAnsi="Courier New" w:cs="Courier New" w:hint="default"/>
      </w:rPr>
    </w:lvl>
    <w:lvl w:ilvl="2" w:tplc="0C0A0005" w:tentative="1">
      <w:start w:val="1"/>
      <w:numFmt w:val="bullet"/>
      <w:lvlText w:val=""/>
      <w:lvlJc w:val="left"/>
      <w:pPr>
        <w:ind w:left="4280" w:hanging="360"/>
      </w:pPr>
      <w:rPr>
        <w:rFonts w:ascii="Wingdings" w:hAnsi="Wingdings" w:hint="default"/>
      </w:rPr>
    </w:lvl>
    <w:lvl w:ilvl="3" w:tplc="0C0A0001" w:tentative="1">
      <w:start w:val="1"/>
      <w:numFmt w:val="bullet"/>
      <w:lvlText w:val=""/>
      <w:lvlJc w:val="left"/>
      <w:pPr>
        <w:ind w:left="5000" w:hanging="360"/>
      </w:pPr>
      <w:rPr>
        <w:rFonts w:ascii="Symbol" w:hAnsi="Symbol" w:hint="default"/>
      </w:rPr>
    </w:lvl>
    <w:lvl w:ilvl="4" w:tplc="0C0A0003" w:tentative="1">
      <w:start w:val="1"/>
      <w:numFmt w:val="bullet"/>
      <w:lvlText w:val="o"/>
      <w:lvlJc w:val="left"/>
      <w:pPr>
        <w:ind w:left="5720" w:hanging="360"/>
      </w:pPr>
      <w:rPr>
        <w:rFonts w:ascii="Courier New" w:hAnsi="Courier New" w:cs="Courier New" w:hint="default"/>
      </w:rPr>
    </w:lvl>
    <w:lvl w:ilvl="5" w:tplc="0C0A0005" w:tentative="1">
      <w:start w:val="1"/>
      <w:numFmt w:val="bullet"/>
      <w:lvlText w:val=""/>
      <w:lvlJc w:val="left"/>
      <w:pPr>
        <w:ind w:left="6440" w:hanging="360"/>
      </w:pPr>
      <w:rPr>
        <w:rFonts w:ascii="Wingdings" w:hAnsi="Wingdings" w:hint="default"/>
      </w:rPr>
    </w:lvl>
    <w:lvl w:ilvl="6" w:tplc="0C0A0001" w:tentative="1">
      <w:start w:val="1"/>
      <w:numFmt w:val="bullet"/>
      <w:lvlText w:val=""/>
      <w:lvlJc w:val="left"/>
      <w:pPr>
        <w:ind w:left="7160" w:hanging="360"/>
      </w:pPr>
      <w:rPr>
        <w:rFonts w:ascii="Symbol" w:hAnsi="Symbol" w:hint="default"/>
      </w:rPr>
    </w:lvl>
    <w:lvl w:ilvl="7" w:tplc="0C0A0003" w:tentative="1">
      <w:start w:val="1"/>
      <w:numFmt w:val="bullet"/>
      <w:lvlText w:val="o"/>
      <w:lvlJc w:val="left"/>
      <w:pPr>
        <w:ind w:left="7880" w:hanging="360"/>
      </w:pPr>
      <w:rPr>
        <w:rFonts w:ascii="Courier New" w:hAnsi="Courier New" w:cs="Courier New" w:hint="default"/>
      </w:rPr>
    </w:lvl>
    <w:lvl w:ilvl="8" w:tplc="0C0A0005" w:tentative="1">
      <w:start w:val="1"/>
      <w:numFmt w:val="bullet"/>
      <w:lvlText w:val=""/>
      <w:lvlJc w:val="left"/>
      <w:pPr>
        <w:ind w:left="8600" w:hanging="360"/>
      </w:pPr>
      <w:rPr>
        <w:rFonts w:ascii="Wingdings" w:hAnsi="Wingdings" w:hint="default"/>
      </w:rPr>
    </w:lvl>
  </w:abstractNum>
  <w:abstractNum w:abstractNumId="9" w15:restartNumberingAfterBreak="0">
    <w:nsid w:val="64F274CB"/>
    <w:multiLevelType w:val="hybridMultilevel"/>
    <w:tmpl w:val="D4EAAF58"/>
    <w:lvl w:ilvl="0" w:tplc="6ECAA6C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5CD3D15"/>
    <w:multiLevelType w:val="hybridMultilevel"/>
    <w:tmpl w:val="1C44BB48"/>
    <w:lvl w:ilvl="0" w:tplc="3314F27A">
      <w:start w:val="1"/>
      <w:numFmt w:val="lowerLetter"/>
      <w:lvlText w:val="%1)"/>
      <w:lvlJc w:val="left"/>
      <w:pPr>
        <w:ind w:left="640" w:hanging="360"/>
      </w:pPr>
      <w:rPr>
        <w:rFonts w:hint="default"/>
        <w:b w:val="0"/>
      </w:rPr>
    </w:lvl>
    <w:lvl w:ilvl="1" w:tplc="0C0A0019" w:tentative="1">
      <w:start w:val="1"/>
      <w:numFmt w:val="lowerLetter"/>
      <w:lvlText w:val="%2."/>
      <w:lvlJc w:val="left"/>
      <w:pPr>
        <w:ind w:left="1360" w:hanging="360"/>
      </w:pPr>
    </w:lvl>
    <w:lvl w:ilvl="2" w:tplc="0C0A001B" w:tentative="1">
      <w:start w:val="1"/>
      <w:numFmt w:val="lowerRoman"/>
      <w:lvlText w:val="%3."/>
      <w:lvlJc w:val="right"/>
      <w:pPr>
        <w:ind w:left="2080" w:hanging="180"/>
      </w:pPr>
    </w:lvl>
    <w:lvl w:ilvl="3" w:tplc="0C0A000F" w:tentative="1">
      <w:start w:val="1"/>
      <w:numFmt w:val="decimal"/>
      <w:lvlText w:val="%4."/>
      <w:lvlJc w:val="left"/>
      <w:pPr>
        <w:ind w:left="2800" w:hanging="360"/>
      </w:pPr>
    </w:lvl>
    <w:lvl w:ilvl="4" w:tplc="0C0A0019" w:tentative="1">
      <w:start w:val="1"/>
      <w:numFmt w:val="lowerLetter"/>
      <w:lvlText w:val="%5."/>
      <w:lvlJc w:val="left"/>
      <w:pPr>
        <w:ind w:left="3520" w:hanging="360"/>
      </w:pPr>
    </w:lvl>
    <w:lvl w:ilvl="5" w:tplc="0C0A001B" w:tentative="1">
      <w:start w:val="1"/>
      <w:numFmt w:val="lowerRoman"/>
      <w:lvlText w:val="%6."/>
      <w:lvlJc w:val="right"/>
      <w:pPr>
        <w:ind w:left="4240" w:hanging="180"/>
      </w:pPr>
    </w:lvl>
    <w:lvl w:ilvl="6" w:tplc="0C0A000F" w:tentative="1">
      <w:start w:val="1"/>
      <w:numFmt w:val="decimal"/>
      <w:lvlText w:val="%7."/>
      <w:lvlJc w:val="left"/>
      <w:pPr>
        <w:ind w:left="4960" w:hanging="360"/>
      </w:pPr>
    </w:lvl>
    <w:lvl w:ilvl="7" w:tplc="0C0A0019" w:tentative="1">
      <w:start w:val="1"/>
      <w:numFmt w:val="lowerLetter"/>
      <w:lvlText w:val="%8."/>
      <w:lvlJc w:val="left"/>
      <w:pPr>
        <w:ind w:left="5680" w:hanging="360"/>
      </w:pPr>
    </w:lvl>
    <w:lvl w:ilvl="8" w:tplc="0C0A001B" w:tentative="1">
      <w:start w:val="1"/>
      <w:numFmt w:val="lowerRoman"/>
      <w:lvlText w:val="%9."/>
      <w:lvlJc w:val="right"/>
      <w:pPr>
        <w:ind w:left="6400" w:hanging="180"/>
      </w:pPr>
    </w:lvl>
  </w:abstractNum>
  <w:abstractNum w:abstractNumId="11" w15:restartNumberingAfterBreak="0">
    <w:nsid w:val="6AB86A97"/>
    <w:multiLevelType w:val="hybridMultilevel"/>
    <w:tmpl w:val="425890AE"/>
    <w:lvl w:ilvl="0" w:tplc="446EB370">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562123D"/>
    <w:multiLevelType w:val="hybridMultilevel"/>
    <w:tmpl w:val="7E667F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8"/>
  </w:num>
  <w:num w:numId="6">
    <w:abstractNumId w:val="10"/>
  </w:num>
  <w:num w:numId="7">
    <w:abstractNumId w:val="4"/>
  </w:num>
  <w:num w:numId="8">
    <w:abstractNumId w:val="12"/>
  </w:num>
  <w:num w:numId="9">
    <w:abstractNumId w:val="0"/>
  </w:num>
  <w:num w:numId="10">
    <w:abstractNumId w:val="7"/>
  </w:num>
  <w:num w:numId="11">
    <w:abstractNumId w:val="1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B27"/>
    <w:rsid w:val="00005B14"/>
    <w:rsid w:val="00077FA1"/>
    <w:rsid w:val="00391F76"/>
    <w:rsid w:val="003C78C3"/>
    <w:rsid w:val="003F19D5"/>
    <w:rsid w:val="00434B27"/>
    <w:rsid w:val="005E24F5"/>
    <w:rsid w:val="00681561"/>
    <w:rsid w:val="00742EC9"/>
    <w:rsid w:val="007C44EF"/>
    <w:rsid w:val="00995960"/>
    <w:rsid w:val="00C17877"/>
    <w:rsid w:val="00D03116"/>
    <w:rsid w:val="00D35B01"/>
    <w:rsid w:val="00DB6A6E"/>
    <w:rsid w:val="00DD212C"/>
    <w:rsid w:val="00F92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6D02D86B"/>
  <w15:chartTrackingRefBased/>
  <w15:docId w15:val="{E324C96B-BB77-44D3-8138-958F3E13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FA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2EC9"/>
    <w:pPr>
      <w:tabs>
        <w:tab w:val="center" w:pos="4252"/>
        <w:tab w:val="right" w:pos="8504"/>
      </w:tabs>
    </w:pPr>
  </w:style>
  <w:style w:type="character" w:customStyle="1" w:styleId="EncabezadoCar">
    <w:name w:val="Encabezado Car"/>
    <w:basedOn w:val="Fuentedeprrafopredeter"/>
    <w:link w:val="Encabezado"/>
    <w:rsid w:val="00742EC9"/>
    <w:rPr>
      <w:sz w:val="24"/>
      <w:szCs w:val="24"/>
    </w:rPr>
  </w:style>
  <w:style w:type="paragraph" w:styleId="Piedepgina">
    <w:name w:val="footer"/>
    <w:basedOn w:val="Normal"/>
    <w:link w:val="PiedepginaCar"/>
    <w:rsid w:val="00742EC9"/>
    <w:pPr>
      <w:tabs>
        <w:tab w:val="center" w:pos="4252"/>
        <w:tab w:val="right" w:pos="8504"/>
      </w:tabs>
    </w:pPr>
  </w:style>
  <w:style w:type="character" w:customStyle="1" w:styleId="PiedepginaCar">
    <w:name w:val="Pie de página Car"/>
    <w:basedOn w:val="Fuentedeprrafopredeter"/>
    <w:link w:val="Piedepgina"/>
    <w:rsid w:val="00742EC9"/>
    <w:rPr>
      <w:sz w:val="24"/>
      <w:szCs w:val="24"/>
    </w:rPr>
  </w:style>
  <w:style w:type="paragraph" w:styleId="Prrafodelista">
    <w:name w:val="List Paragraph"/>
    <w:basedOn w:val="Normal"/>
    <w:uiPriority w:val="34"/>
    <w:qFormat/>
    <w:rsid w:val="00391F76"/>
    <w:pPr>
      <w:ind w:left="720"/>
      <w:contextualSpacing/>
    </w:pPr>
  </w:style>
  <w:style w:type="paragraph" w:styleId="NormalWeb">
    <w:name w:val="Normal (Web)"/>
    <w:basedOn w:val="Normal"/>
    <w:rsid w:val="00DD212C"/>
    <w:pPr>
      <w:spacing w:before="100" w:beforeAutospacing="1" w:after="100" w:afterAutospacing="1"/>
    </w:pPr>
  </w:style>
  <w:style w:type="paragraph" w:customStyle="1" w:styleId="foral-f-parrafo-c">
    <w:name w:val="foral-f-parrafo-c"/>
    <w:basedOn w:val="Normal"/>
    <w:rsid w:val="00DD212C"/>
    <w:pPr>
      <w:spacing w:after="240"/>
    </w:pPr>
  </w:style>
  <w:style w:type="character" w:styleId="Hipervnculo">
    <w:name w:val="Hyperlink"/>
    <w:rsid w:val="00DD212C"/>
    <w:rPr>
      <w:color w:val="0000FF"/>
      <w:u w:val="single"/>
    </w:rPr>
  </w:style>
  <w:style w:type="paragraph" w:customStyle="1" w:styleId="xl1">
    <w:name w:val="xl1"/>
    <w:basedOn w:val="Normal"/>
    <w:rsid w:val="00DD212C"/>
    <w:pPr>
      <w:spacing w:after="240"/>
      <w:ind w:left="300" w:right="75" w:hanging="2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N236640</dc:creator>
  <cp:keywords/>
  <dc:description/>
  <cp:lastModifiedBy>Ros Ran, Yolanda (Instituto Navarro del Deporte)</cp:lastModifiedBy>
  <cp:revision>3</cp:revision>
  <dcterms:created xsi:type="dcterms:W3CDTF">2024-02-20T10:13:00Z</dcterms:created>
  <dcterms:modified xsi:type="dcterms:W3CDTF">2025-03-07T10:10:00Z</dcterms:modified>
</cp:coreProperties>
</file>